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AA2" w:rsidRPr="00CC1AA2" w:rsidRDefault="00CC1AA2" w:rsidP="00CC1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hyperlink r:id="rId4" w:history="1">
        <w:r w:rsidRPr="00CC1A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Распечатать</w:t>
        </w:r>
      </w:hyperlink>
      <w:r w:rsidRPr="00CC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1AA2" w:rsidRPr="00CC1AA2" w:rsidRDefault="00CC1AA2" w:rsidP="00CC1A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C1A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Указ Губернатора Ростовской области от 26.09.2013 № 96 </w:t>
      </w:r>
    </w:p>
    <w:p w:rsidR="00CC1AA2" w:rsidRPr="00CC1AA2" w:rsidRDefault="00CC1AA2" w:rsidP="00CC1A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1A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Об обеспечении контроля за соответствием расходов лиц, замещающих государственные должности Ростовской области, и иных лиц их доходам </w:t>
      </w:r>
    </w:p>
    <w:p w:rsidR="00CC1AA2" w:rsidRPr="00CC1AA2" w:rsidRDefault="00CC1AA2" w:rsidP="00CC1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A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1AA2" w:rsidRPr="00CC1AA2" w:rsidRDefault="00CC1AA2" w:rsidP="00CC1A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Изменения и дополнения к указу от 26.09.2013 № 96: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67"/>
        <w:gridCol w:w="3455"/>
        <w:gridCol w:w="1017"/>
        <w:gridCol w:w="974"/>
        <w:gridCol w:w="1102"/>
      </w:tblGrid>
      <w:tr w:rsidR="00CC1AA2" w:rsidRPr="00CC1AA2" w:rsidTr="00CC1AA2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CC1AA2" w:rsidRPr="00CC1AA2" w:rsidRDefault="00CC1AA2" w:rsidP="00CC1A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вносящие изменения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CC1AA2" w:rsidRPr="00CC1AA2" w:rsidRDefault="00CC1AA2" w:rsidP="00CC1A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 указа с изменениями</w:t>
            </w:r>
          </w:p>
        </w:tc>
      </w:tr>
      <w:tr w:rsidR="00CC1AA2" w:rsidRPr="00CC1AA2" w:rsidTr="00CC1AA2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CC1AA2" w:rsidRPr="00CC1AA2" w:rsidRDefault="00CC1AA2" w:rsidP="00CC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CC1A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Указ от 15.05.2015 № 27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CC1AA2" w:rsidRPr="00CC1AA2" w:rsidRDefault="00CC1AA2" w:rsidP="00CC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Действующая редакция от 15.05.2015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CC1AA2" w:rsidRPr="00CC1AA2" w:rsidRDefault="00CC1AA2" w:rsidP="00CC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tooltip="Документ в формате .doc" w:history="1">
              <w:r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ru-RU"/>
                </w:rPr>
                <w:drawing>
                  <wp:inline distT="0" distB="0" distL="0" distR="0">
                    <wp:extent cx="314325" cy="314325"/>
                    <wp:effectExtent l="19050" t="0" r="9525" b="0"/>
                    <wp:docPr id="1" name="Рисунок 1" descr="http://www.donland.ru/Data/Sites/1/media/Sign/word.jpg">
                      <a:hlinkClick xmlns:a="http://schemas.openxmlformats.org/drawingml/2006/main" r:id="rId6" tgtFrame="&quot;_blank&quot;" tooltip="&quot;Документ в формате .doc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http://www.donland.ru/Data/Sites/1/media/Sign/word.jpg">
                              <a:hlinkClick r:id="rId6" tgtFrame="&quot;_blank&quot;" tooltip="&quot;Документ в формате .doc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14325" cy="3143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CC1A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35 Кб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CC1AA2" w:rsidRPr="00CC1AA2" w:rsidRDefault="00CC1AA2" w:rsidP="00CC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tooltip="Архивный  файл" w:history="1">
              <w:r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ru-RU"/>
                </w:rPr>
                <w:drawing>
                  <wp:inline distT="0" distB="0" distL="0" distR="0">
                    <wp:extent cx="314325" cy="314325"/>
                    <wp:effectExtent l="19050" t="0" r="9525" b="0"/>
                    <wp:docPr id="2" name="Рисунок 2" descr="http://www.donland.ru/Data/Sites/1/media/Sign/rar.jpg">
                      <a:hlinkClick xmlns:a="http://schemas.openxmlformats.org/drawingml/2006/main" r:id="rId8" tgtFrame="&quot;_blank&quot;" tooltip="&quot;Архивный  файл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http://www.donland.ru/Data/Sites/1/media/Sign/rar.jpg">
                              <a:hlinkClick r:id="rId8" tgtFrame="&quot;_blank&quot;" tooltip="&quot;Архивный  файл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14325" cy="3143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CC1A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9 Кб</w:t>
              </w:r>
            </w:hyperlink>
            <w:r w:rsidRPr="00CC1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CC1AA2" w:rsidRPr="00CC1AA2" w:rsidRDefault="00CC1AA2" w:rsidP="00CC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1AA2" w:rsidRPr="00CC1AA2" w:rsidTr="00CC1AA2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CC1AA2" w:rsidRPr="00CC1AA2" w:rsidRDefault="00CC1AA2" w:rsidP="00CC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CC1AA2" w:rsidRPr="00CC1AA2" w:rsidRDefault="00CC1AA2" w:rsidP="00CC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Недействующая редакция от 26.09.2013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CC1AA2" w:rsidRPr="00CC1AA2" w:rsidRDefault="00CC1AA2" w:rsidP="00CC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tooltip="Документ в формате .doc" w:history="1">
              <w:r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ru-RU"/>
                </w:rPr>
                <w:drawing>
                  <wp:inline distT="0" distB="0" distL="0" distR="0">
                    <wp:extent cx="314325" cy="314325"/>
                    <wp:effectExtent l="19050" t="0" r="9525" b="0"/>
                    <wp:docPr id="3" name="Рисунок 3" descr="http://www.donland.ru/Data/Sites/1/media/Sign/word.jpg">
                      <a:hlinkClick xmlns:a="http://schemas.openxmlformats.org/drawingml/2006/main" r:id="rId10" tgtFrame="&quot;_blank&quot;" tooltip="&quot;Документ в формате .doc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http://www.donland.ru/Data/Sites/1/media/Sign/word.jpg">
                              <a:hlinkClick r:id="rId10" tgtFrame="&quot;_blank&quot;" tooltip="&quot;Документ в формате .doc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14325" cy="3143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CC1A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35 Кб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CC1AA2" w:rsidRPr="00CC1AA2" w:rsidRDefault="00CC1AA2" w:rsidP="00CC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tooltip="Архивный  файл" w:history="1">
              <w:r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ru-RU"/>
                </w:rPr>
                <w:drawing>
                  <wp:inline distT="0" distB="0" distL="0" distR="0">
                    <wp:extent cx="314325" cy="314325"/>
                    <wp:effectExtent l="19050" t="0" r="9525" b="0"/>
                    <wp:docPr id="4" name="Рисунок 4" descr="http://www.donland.ru/Data/Sites/1/media/Sign/rar.jpg">
                      <a:hlinkClick xmlns:a="http://schemas.openxmlformats.org/drawingml/2006/main" r:id="rId11" tgtFrame="&quot;_blank&quot;" tooltip="&quot;Архивный  файл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http://www.donland.ru/Data/Sites/1/media/Sign/rar.jpg">
                              <a:hlinkClick r:id="rId11" tgtFrame="&quot;_blank&quot;" tooltip="&quot;Архивный  файл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14325" cy="3143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CC1A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 Кб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CC1AA2" w:rsidRPr="00CC1AA2" w:rsidRDefault="00CC1AA2" w:rsidP="00CC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tooltip="Документ в формате .pdf" w:history="1">
              <w:r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ru-RU"/>
                </w:rPr>
                <w:drawing>
                  <wp:inline distT="0" distB="0" distL="0" distR="0">
                    <wp:extent cx="314325" cy="304800"/>
                    <wp:effectExtent l="19050" t="0" r="9525" b="0"/>
                    <wp:docPr id="5" name="Рисунок 5" descr="http://www.donland.ru/Data/Sites/1/media/Sign/pdf.gif">
                      <a:hlinkClick xmlns:a="http://schemas.openxmlformats.org/drawingml/2006/main" r:id="rId12" tgtFrame="&quot;_blank&quot;" tooltip="&quot;Документ в формате .pd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http://www.donland.ru/Data/Sites/1/media/Sign/pdf.gif">
                              <a:hlinkClick r:id="rId12" tgtFrame="&quot;_blank&quot;" tooltip="&quot;Документ в формате .pd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14325" cy="304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CC1A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104 Кб</w:t>
              </w:r>
            </w:hyperlink>
          </w:p>
        </w:tc>
      </w:tr>
    </w:tbl>
    <w:p w:rsidR="00CC1AA2" w:rsidRPr="00CC1AA2" w:rsidRDefault="00CC1AA2" w:rsidP="00CC1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A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1AA2" w:rsidRPr="00CC1AA2" w:rsidRDefault="00CC1AA2" w:rsidP="00CC1A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(Первая, недействующая, редакция указа от 26.09.2013 № 96)</w:t>
      </w:r>
    </w:p>
    <w:p w:rsidR="00CC1AA2" w:rsidRPr="00CC1AA2" w:rsidRDefault="00CC1AA2" w:rsidP="00CC1A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обеспечении контроля за соответствием расходов лиц, замещающих государственные должности Ростовской области, и иных лиц их доходам </w:t>
      </w:r>
    </w:p>
    <w:p w:rsidR="00CC1AA2" w:rsidRPr="00CC1AA2" w:rsidRDefault="00CC1AA2" w:rsidP="00CC1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A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3 статьи 5 Федерального закона от 03.12.2012 № 230-ФЗ «О контроле за соответствием расходов лиц, замещающих государственные должности, и иных лиц их доходам»:</w:t>
      </w:r>
    </w:p>
    <w:p w:rsidR="00CC1AA2" w:rsidRPr="00CC1AA2" w:rsidRDefault="00CC1AA2" w:rsidP="00CC1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AA2">
        <w:rPr>
          <w:rFonts w:ascii="Times New Roman" w:eastAsia="Times New Roman" w:hAnsi="Times New Roman" w:cs="Times New Roman"/>
          <w:sz w:val="24"/>
          <w:szCs w:val="24"/>
          <w:lang w:eastAsia="ru-RU"/>
        </w:rPr>
        <w:t>1. Решение об осуществлении контроля за расходами лиц, замещающих государственные должности Ростовской области, и иных лиц, а также за расходами их супруг (супругов) и несовершеннолетних детей принимает:</w:t>
      </w:r>
    </w:p>
    <w:p w:rsidR="00CC1AA2" w:rsidRPr="00CC1AA2" w:rsidRDefault="00CC1AA2" w:rsidP="00CC1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AA2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В отношении лиц, замещающих государственные должности Ростовской области, за исключением лиц, указанных в пунктах 1 и 2 части 1 статьи 13</w:t>
      </w:r>
      <w:r w:rsidRPr="00CC1AA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CC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Областного закона </w:t>
      </w:r>
      <w:hyperlink r:id="rId14" w:history="1">
        <w:r w:rsidRPr="00CC1A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12.05.2009 № 218-ЗС</w:t>
        </w:r>
      </w:hyperlink>
      <w:r w:rsidRPr="00CC1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противодействии коррупции в Ростовской области», муниципальные должности на постоянной основе в Ростовской области, должности государственной гражданской службы Ростовской области, включенные в перечень, установленный нормативным правовым актом Правительства Ростовской области (далее – должности гражданской службы), решение о назначении на которые принимает Губернатор Ростовской области, – Губернатор Ростовской области.</w:t>
      </w:r>
    </w:p>
    <w:p w:rsidR="00CC1AA2" w:rsidRPr="00CC1AA2" w:rsidRDefault="00CC1AA2" w:rsidP="00CC1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AA2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В отношении лиц, замещающих иные должности гражданской службы в органах исполнительной власти Ростовской области, – Вице-губернатор Ростовской области или заместитель Губернатора Ростовской области, курирующий соответствующий орган исполнительной власти Ростовской области.</w:t>
      </w:r>
    </w:p>
    <w:p w:rsidR="00CC1AA2" w:rsidRPr="00CC1AA2" w:rsidRDefault="00CC1AA2" w:rsidP="00CC1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A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1.3. В отношении лиц, замещающих должности гражданской службы в иных государственных органах Ростовской области, – руководитель соответствующего государственного органа Ростовской области.</w:t>
      </w:r>
    </w:p>
    <w:p w:rsidR="00CC1AA2" w:rsidRPr="00CC1AA2" w:rsidRDefault="00CC1AA2" w:rsidP="00CC1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AA2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В отношении лиц, замещающих должности муниципальной службы в Ростовской области, включенные в перечни, установленные муниципальными нормативными правовыми актами, – глава соответствующего муниципального образования Ростовской области.</w:t>
      </w:r>
    </w:p>
    <w:p w:rsidR="00CC1AA2" w:rsidRPr="00CC1AA2" w:rsidRDefault="00CC1AA2" w:rsidP="00CC1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AA2">
        <w:rPr>
          <w:rFonts w:ascii="Times New Roman" w:eastAsia="Times New Roman" w:hAnsi="Times New Roman" w:cs="Times New Roman"/>
          <w:sz w:val="24"/>
          <w:szCs w:val="24"/>
          <w:lang w:eastAsia="ru-RU"/>
        </w:rPr>
        <w:t>2. Контроль за исполнением указа возложить на заместителя Губернатора Ростовской области Гончарова В.Г.</w:t>
      </w:r>
    </w:p>
    <w:p w:rsidR="00CC1AA2" w:rsidRPr="00CC1AA2" w:rsidRDefault="00CC1AA2" w:rsidP="00CC1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A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1AA2" w:rsidRPr="00CC1AA2" w:rsidRDefault="00CC1AA2" w:rsidP="00CC1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AA2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 Ростовской области             В.Ю. Голубев</w:t>
      </w:r>
    </w:p>
    <w:p w:rsidR="00CC1AA2" w:rsidRPr="00CC1AA2" w:rsidRDefault="00CC1AA2" w:rsidP="00CC1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A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Указ вносит управление по кадровой работе Правительства Ростовской области</w:t>
      </w:r>
    </w:p>
    <w:p w:rsidR="00CC1AA2" w:rsidRPr="00CC1AA2" w:rsidRDefault="00CC1AA2" w:rsidP="00CC1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A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___________________________ </w:t>
      </w:r>
    </w:p>
    <w:p w:rsidR="00D90F02" w:rsidRDefault="00D90F02"/>
    <w:sectPr w:rsidR="00D90F02" w:rsidSect="00D90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C1AA2"/>
    <w:rsid w:val="00CC1AA2"/>
    <w:rsid w:val="00D90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F02"/>
  </w:style>
  <w:style w:type="paragraph" w:styleId="2">
    <w:name w:val="heading 2"/>
    <w:basedOn w:val="a"/>
    <w:link w:val="20"/>
    <w:uiPriority w:val="9"/>
    <w:qFormat/>
    <w:rsid w:val="00CC1A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C1A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1A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C1A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C1AA2"/>
    <w:rPr>
      <w:color w:val="0000FF"/>
      <w:u w:val="single"/>
    </w:rPr>
  </w:style>
  <w:style w:type="character" w:styleId="a4">
    <w:name w:val="Strong"/>
    <w:basedOn w:val="a0"/>
    <w:uiPriority w:val="22"/>
    <w:qFormat/>
    <w:rsid w:val="00CC1AA2"/>
    <w:rPr>
      <w:b/>
      <w:bCs/>
    </w:rPr>
  </w:style>
  <w:style w:type="paragraph" w:styleId="a5">
    <w:name w:val="Normal (Web)"/>
    <w:basedOn w:val="a"/>
    <w:uiPriority w:val="99"/>
    <w:unhideWhenUsed/>
    <w:rsid w:val="00CC1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C1AA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C1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1A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1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8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84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43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land.ru/Data/Sites/1/media/administration/Normativ/2015/u96_red27_150515.rar" TargetMode="External"/><Relationship Id="rId13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://www.donland.ru/Data/Sites/1/media/administration/Normativ/2013/u96_130926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donland.ru/Data/Sites/1/media/administration/Normativ/2015/u96_red27_150515.doc" TargetMode="External"/><Relationship Id="rId11" Type="http://schemas.openxmlformats.org/officeDocument/2006/relationships/hyperlink" Target="http://www.donland.ru/Data/Sites/1/media/administration/Normativ/2013/u96_130926.rar" TargetMode="External"/><Relationship Id="rId5" Type="http://schemas.openxmlformats.org/officeDocument/2006/relationships/hyperlink" Target="http://www.donland.ru/Donland/Pages/View.aspx?pageid=128483&amp;mid=134977&amp;itemId=60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donland.ru/Data/Sites/1/media/administration/Normativ/2013/u96_130926.doc" TargetMode="External"/><Relationship Id="rId4" Type="http://schemas.openxmlformats.org/officeDocument/2006/relationships/hyperlink" Target="http://www.donland.ru/Default.aspx?skin=printerfriendly&amp;pageid=123200" TargetMode="External"/><Relationship Id="rId9" Type="http://schemas.openxmlformats.org/officeDocument/2006/relationships/image" Target="media/image2.jpeg"/><Relationship Id="rId14" Type="http://schemas.openxmlformats.org/officeDocument/2006/relationships/hyperlink" Target="http://www.donland.ru/Default.aspx?pageid=886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3043</Characters>
  <Application>Microsoft Office Word</Application>
  <DocSecurity>0</DocSecurity>
  <Lines>25</Lines>
  <Paragraphs>7</Paragraphs>
  <ScaleCrop>false</ScaleCrop>
  <Company/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Миллеровского района</dc:creator>
  <cp:keywords/>
  <dc:description/>
  <cp:lastModifiedBy>Администрация Миллеровского района</cp:lastModifiedBy>
  <cp:revision>1</cp:revision>
  <dcterms:created xsi:type="dcterms:W3CDTF">2015-06-25T12:27:00Z</dcterms:created>
  <dcterms:modified xsi:type="dcterms:W3CDTF">2015-06-25T12:28:00Z</dcterms:modified>
</cp:coreProperties>
</file>