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3944">
      <w:pPr>
        <w:widowControl w:val="0"/>
        <w:tabs>
          <w:tab w:val="center" w:pos="6637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 ОБ ИСПОЛНЕНИИ БЮДЖЕТА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КОДЫ</w:t>
      </w:r>
    </w:p>
    <w:p w:rsidR="00000000" w:rsidRDefault="00C43944">
      <w:pPr>
        <w:widowControl w:val="0"/>
        <w:tabs>
          <w:tab w:val="right" w:pos="1476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Форма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0503117</w:t>
      </w:r>
    </w:p>
    <w:p w:rsidR="00000000" w:rsidRDefault="00C43944">
      <w:pPr>
        <w:widowControl w:val="0"/>
        <w:tabs>
          <w:tab w:val="center" w:pos="6498"/>
          <w:tab w:val="right" w:pos="14760"/>
          <w:tab w:val="right" w:pos="1485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1  июня  2012 г.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ОКУД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Дата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01.06.12</w:t>
      </w:r>
    </w:p>
    <w:p w:rsidR="00000000" w:rsidRDefault="00C43944">
      <w:pPr>
        <w:widowControl w:val="0"/>
        <w:tabs>
          <w:tab w:val="left" w:pos="90"/>
          <w:tab w:val="left" w:pos="4470"/>
          <w:tab w:val="right" w:pos="14760"/>
          <w:tab w:val="center" w:pos="15352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финансового органа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u w:val="single"/>
        </w:rPr>
        <w:t>Администрация Миллеровского городского поселения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 ОКПО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</w:p>
    <w:p w:rsidR="00000000" w:rsidRDefault="00C43944">
      <w:pPr>
        <w:widowControl w:val="0"/>
        <w:tabs>
          <w:tab w:val="right" w:pos="14760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Глава по БК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951</w:t>
      </w:r>
    </w:p>
    <w:p w:rsidR="00000000" w:rsidRDefault="00C43944">
      <w:pPr>
        <w:widowControl w:val="0"/>
        <w:tabs>
          <w:tab w:val="left" w:pos="90"/>
          <w:tab w:val="left" w:pos="4470"/>
          <w:tab w:val="right" w:pos="14760"/>
          <w:tab w:val="center" w:pos="15352"/>
        </w:tabs>
        <w:autoSpaceDE w:val="0"/>
        <w:autoSpaceDN w:val="0"/>
        <w:adjustRightInd w:val="0"/>
        <w:spacing w:before="71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Наименование публично-правового образования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Бюджет Миллеровского городского поселения Миллеровского района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 ОКАТО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60232501000</w:t>
      </w:r>
    </w:p>
    <w:p w:rsidR="00000000" w:rsidRDefault="00C43944">
      <w:pPr>
        <w:widowControl w:val="0"/>
        <w:tabs>
          <w:tab w:val="left" w:pos="90"/>
          <w:tab w:val="left" w:pos="1800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Периодичность: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месячная</w:t>
      </w:r>
    </w:p>
    <w:p w:rsidR="00000000" w:rsidRDefault="00C43944">
      <w:pPr>
        <w:widowControl w:val="0"/>
        <w:tabs>
          <w:tab w:val="left" w:pos="90"/>
          <w:tab w:val="left" w:pos="1800"/>
          <w:tab w:val="right" w:pos="14743"/>
          <w:tab w:val="center" w:pos="153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Единица измерения: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руб.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 ОКЕИ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383</w:t>
      </w:r>
    </w:p>
    <w:p w:rsidR="00000000" w:rsidRDefault="00C43944">
      <w:pPr>
        <w:widowControl w:val="0"/>
        <w:tabs>
          <w:tab w:val="left" w:pos="6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Доходы бюджета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2"/>
          <w:tab w:val="center" w:pos="12765"/>
          <w:tab w:val="center" w:pos="14895"/>
        </w:tabs>
        <w:autoSpaceDE w:val="0"/>
        <w:autoSpaceDN w:val="0"/>
        <w:adjustRightInd w:val="0"/>
        <w:spacing w:before="109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Наименование показателя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Код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Код дохода по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Утвержденные бюджетные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Исполнено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Неисполненные </w:t>
      </w:r>
    </w:p>
    <w:p w:rsidR="00000000" w:rsidRDefault="00C43944">
      <w:pPr>
        <w:widowControl w:val="0"/>
        <w:tabs>
          <w:tab w:val="center" w:pos="5874"/>
          <w:tab w:val="center" w:pos="7642"/>
          <w:tab w:val="center" w:pos="10372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строки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классификации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 назначения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назначения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before="631"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Доходы бюджета - всего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130 677 600,00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34 731 544,06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95 946 055,94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НАЛОГОВЫЕ И НЕНАЛОГОВЫЕ ДОХОДЫ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83 704 800,00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29 145 250,69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54 559 549,31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НАЛОГИ НА ПРИБЫЛЬ, ДОХОДЫ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28 443 700,00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9 987 721,05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18 455 978,95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 на доходы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28 443 700,00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9 987 721,05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18 455 978,95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источником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которых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27 899 600,00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9 942 736,58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17 956 863,42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является налоговый агент, за исключением доходов, в отношении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которых исчисление и уплата налога осуществляются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со статьями 227, 2271 и 228 Налогового кодекса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000 1 01 02010 01 1000 110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9 939 114,31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-9 939 114,31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Российской Федерации в виде дивидендов от долевого участия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деятельности организаций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000 1 01 02010 01 2000 110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3 213,57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-3 213,57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Российской Федерации в виде дивидендов от долевого участия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деятельности организаций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000 1 01 02010 01 3000 110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408,70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-408,70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Российской Федерации в виде дивидендов от долевого участия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деятельности организаций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000 1 01 02010 01 4000 110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физически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ми лицами,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Российской Федерации в виде дивидендов от долевого участия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деятельности организаций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537 700,00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-11 28</w:t>
      </w:r>
      <w:r>
        <w:rPr>
          <w:rFonts w:ascii="Times New Roman" w:hAnsi="Times New Roman" w:cs="Times New Roman"/>
          <w:color w:val="000000"/>
        </w:rPr>
        <w:t>6,52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548 986,52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осуществления деятельности физическими лицами,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зарегистрированными в качестве индивидуальных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предпринимателей, нотариусов, занимающихся частной практикой,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адвокатов, учредивших адвокатские кабинеты и других лиц,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занимающихся частной практикой в соответствии со статьей 227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Налогового 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облагаемых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000 1 01 02020 01 1000 110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-13 712,40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13 712,40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налоговой ставке, установленной пункт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ом 1 статьи 224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000 1 01 02020 01 2000 110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1 765,03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-1 765,03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осуществления деятельности физическими лицами,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зарегистрированными в качестве инди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видуальных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предпринимателей, нотариусов, занимающихся частной практикой,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адвокатов, учредивших адвокатские кабинеты и других лиц,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занимающихся частной практикой в соответствии со статьей 227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Налогового 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физических лиц с доходов, полученных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000 1 01 02020 01 3000 110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660,85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-660,85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осуществления деятельности физическими лицами,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зарегистрированными в качестве индивидуальных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предпринимателей, нотариусов, занимающихся частной практикой,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адвокатов, учредивших адвокатские кабинеты и других лиц,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занимающихся частной практикой в соответствии со статьей 227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Налогового 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56 270,99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-53 670,99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 в соответствии со статьей 228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000 1 01 02030 01 1000 110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55 439,29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-55 439,29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физическими лицами, не являющ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000 1 01 02030 01 2000 110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609,22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-609,22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000 1 01 02030 01 3000 110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222,48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-222,48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с доходов, полученных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</w:t>
      </w:r>
      <w:r>
        <w:rPr>
          <w:rFonts w:ascii="Times New Roman" w:hAnsi="Times New Roman" w:cs="Times New Roman"/>
          <w:color w:val="000000"/>
        </w:rPr>
        <w:t>2030 01 4000 110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физическими лицами, не являющимися налоговыми резидентами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 (прочие поступления)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доходы физических лиц в виде фиксированных авансовых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000 1 01 02040 01 0000 110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3 800,00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платежей с доходов, полученных физическими лицами,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являющимися иностранными гражданами, осуществляющими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трудовую деятельность по найму у физических лиц на основании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патента в соответствии со статьей 2271 Налогового кодекса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</w:t>
      </w:r>
      <w:r>
        <w:rPr>
          <w:rFonts w:ascii="Times New Roman" w:hAnsi="Times New Roman" w:cs="Times New Roman"/>
          <w:color w:val="000000"/>
          <w:sz w:val="18"/>
          <w:szCs w:val="18"/>
        </w:rPr>
        <w:t>ОГИ НА СОВОКУПНЫЙ ДОХОД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5 158 300,00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4 228 219,14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930 080,86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в связи с применением упрощенной системы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4 514 800,00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3 578 166,16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936 633,84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2 427 200,00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691 310,30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1 735 889,70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 xml:space="preserve">2 </w:t>
      </w:r>
      <w:r>
        <w:rPr>
          <w:rFonts w:ascii="Times New Roman" w:hAnsi="Times New Roman" w:cs="Times New Roman"/>
          <w:color w:val="000000"/>
        </w:rPr>
        <w:t>427 200,00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814 810,02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1 612 389,98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000 1 05 01011 01 1000 110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803 353,95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-803 353,95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000 1 05 01011 01 2000 110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11 344,14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-11 344,14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000 1 05 01011 01 3000 110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111,92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111,92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000 1 05 01011 01 4000 110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-0,01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объекта налогообложения доходы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</w:t>
      </w:r>
      <w:r>
        <w:rPr>
          <w:rFonts w:ascii="Times New Roman" w:hAnsi="Times New Roman" w:cs="Times New Roman"/>
          <w:color w:val="000000"/>
        </w:rPr>
        <w:t>1012 01 0000 110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-123 499,72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123 499,72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 (за налоговые периоды, истекшие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000 1 05 01012 01 1000 110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-125 544,76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125 544,76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 (за налоговые периоды, истекшие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000 1 05 01012 01 2000 110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582,21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-582,21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 (за налоговые периоды,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истекшие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 1 января 2011 года) (штрафы)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000 1 05 01012 01 3000 110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1 462,82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-1 462,82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 (за налоговые периоды, истекшие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000 1 05 01012 01 4000 110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-0,01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 (за налоговые периоды, истекшие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2 096 662,83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-9 062,83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Налог, взимаемый с налогоплательщиков, выбравших в качестве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2 087 600,00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2 190 311,18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-102 711,18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000 1 05 01021 01 1000 110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2 184 602,30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-2 184</w:t>
      </w:r>
      <w:r>
        <w:rPr>
          <w:rFonts w:ascii="Times New Roman" w:hAnsi="Times New Roman" w:cs="Times New Roman"/>
          <w:color w:val="000000"/>
        </w:rPr>
        <w:t xml:space="preserve"> 602,30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000 1 05 01021 01 2000 110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5 708,88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-5 708,88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000 1 05 01021 01 4000 110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</w:t>
      </w:r>
      <w:r>
        <w:rPr>
          <w:rFonts w:ascii="Times New Roman" w:hAnsi="Times New Roman" w:cs="Times New Roman"/>
          <w:color w:val="000000"/>
        </w:rPr>
        <w:t xml:space="preserve"> 05 01022 01 0000 110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-93 648,35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93 648,35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000 1 05 01022 01 1</w:t>
      </w:r>
      <w:r>
        <w:rPr>
          <w:rFonts w:ascii="Times New Roman" w:hAnsi="Times New Roman" w:cs="Times New Roman"/>
          <w:color w:val="000000"/>
        </w:rPr>
        <w:t>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-107 088,35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107 088,35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000 1 05 01022 01 2000 110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15 909,97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-15 909,97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000 1 05 01022</w:t>
      </w:r>
      <w:r>
        <w:rPr>
          <w:rFonts w:ascii="Times New Roman" w:hAnsi="Times New Roman" w:cs="Times New Roman"/>
          <w:color w:val="000000"/>
        </w:rPr>
        <w:t xml:space="preserve">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8 978,44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-8 978,44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Налог, взимаемый с налогоплательщиков, выбравших в качестве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000 1 05 01022 01 4000 110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-11 448,41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11 448,41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объекта налогообложения доходы, уменьшенные на величину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расходов (за налоговые периоды, 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Минимальный налог, зачисляемый в бюджеты субъектов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790 193,03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-790 193,03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Минимальный налог, зачисляемый в бюджеты субъектов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000 1 05 01050 01 1000 110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789 484,03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-789 484,03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Минимальный налог, зачисляемый в бюджеты субъектов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000 1 05 01050 01 2000 110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709,00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-709,00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Минимальный налог, зачисляемый в бюджеты субъектов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000 1 05 01050 01 4000 110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643 500,00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650 052,98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-6 552,98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141 900,00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87 852,87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54 047,13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Единый сельскохозяйственный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000 1 05 03010 01 1000 110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87 759,47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-87 759,47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Единый сельскохозяйственный налог пеня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000 1 05 03010 01 2000</w:t>
      </w:r>
      <w:r>
        <w:rPr>
          <w:rFonts w:ascii="Times New Roman" w:hAnsi="Times New Roman" w:cs="Times New Roman"/>
          <w:color w:val="000000"/>
        </w:rPr>
        <w:t xml:space="preserve">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93,40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-93,40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Единый сельскохозяйственный налог (за налоговые периоды,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501 600,00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562 200,11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-60 600,11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Единый сельскохозяйственный налог (за налоговые периоды,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000 1 05 03020</w:t>
      </w:r>
      <w:r>
        <w:rPr>
          <w:rFonts w:ascii="Times New Roman" w:hAnsi="Times New Roman" w:cs="Times New Roman"/>
          <w:color w:val="000000"/>
        </w:rPr>
        <w:t xml:space="preserve"> 01 1000 110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454 373,42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-454 373,42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истекшие до 1 января 2011 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Единый сельскохозяйственный налог (за налоговые периоды,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000 1 05 03020 01 2000 110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61 028,31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-61 028,31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истекшие до 1 января 2011 года) (штрафы)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Единый сельскохозяйственный налог (за налоговые периоды,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000 1 05 03020 01 3000 110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46 798,38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-46 798,38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истекшие до 1 января 2011 года) (штрафы)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НАЛОГИ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44 483 300,00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11 710 115,72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32 773 184,28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</w:t>
      </w:r>
      <w:r>
        <w:rPr>
          <w:rFonts w:ascii="Times New Roman" w:hAnsi="Times New Roman" w:cs="Times New Roman"/>
          <w:color w:val="000000"/>
          <w:sz w:val="18"/>
          <w:szCs w:val="18"/>
        </w:rPr>
        <w:t>г на имущество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3 524 600,00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61 935,27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3 462 664,73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3 524 600,00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61 935,27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3 462 664,73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000 1 06 01030 10 1000 110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54 523,74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-54 523,74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 на имущество физических лиц,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000 1 06 01030 10 2000 110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7 411,53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-7 411,53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применяемым к объектам налогообложения, расположенным в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000 1 06 04000 02 000</w:t>
      </w:r>
      <w:r>
        <w:rPr>
          <w:rFonts w:ascii="Times New Roman" w:hAnsi="Times New Roman" w:cs="Times New Roman"/>
          <w:color w:val="000000"/>
        </w:rPr>
        <w:t>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налог с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000 1 06 04012 02 0000 110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налог с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000 1 06 04012 02 1000 110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налог с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000 1 06 04012 02 2000 110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Транспортный налог с физических лиц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000 1 06 04012 02 4000 110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Земельный налог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40 958 700,00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11 648 180,45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29 310 519,55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5 431 500,00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93 361,97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5 338 138,03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5 431 500,00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93 361,97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5 338 138,03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000 1 06 06013 10 1000 110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87 368,23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-87 368,23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налогообложения, расположенным в границах </w:t>
      </w:r>
      <w:r>
        <w:rPr>
          <w:rFonts w:ascii="Times New Roman" w:hAnsi="Times New Roman" w:cs="Times New Roman"/>
          <w:color w:val="000000"/>
          <w:sz w:val="18"/>
          <w:szCs w:val="18"/>
        </w:rPr>
        <w:t>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000 1 06 06013 10 2000 110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6 536,48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-6 536,48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000 1 06 06013 10 4000 110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-542,74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542,74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1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и при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35 527 200,00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11 554 818,48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23 972 381,52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соответствии с подпунктом 2 пункта 1 статьи 394 Нал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35 527 200,00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11 554 818,48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23 972 381,52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000 1 06 06023 10 1000 110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11 524 379,36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-11 524 379,36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000 1 06 06023 10 2000 110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30 438,12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-30 438,12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налог, взимаемый по ставкам, установленным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</w:t>
      </w:r>
      <w:r>
        <w:rPr>
          <w:rFonts w:ascii="Times New Roman" w:hAnsi="Times New Roman" w:cs="Times New Roman"/>
          <w:color w:val="000000"/>
        </w:rPr>
        <w:t>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000 1 06 06023 10 3000 110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Земельный налог, взимаемый по ставкам, 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становленным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000 1 06 06023 10 4000 110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соответствии с подпунктом 2 пункта 1 статьи 394 Налогового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кодекса Российской Федерации и применяемым к объектам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налогообложения, расположенным 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ЗАДОЛЖЕННОСТЬ И ПЕРЕРАСЧЕТЫ ПО ОТМЕНЕННЫМ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1 435,60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164,40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НАЛОГАМ, СБОРАМ И ИНЫМ ОБЯЗАТЕЛЬНЫМ ПЛАТЕЖАМ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Налоги на имущество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1 435,60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164,40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 (по обязательствам, возникшим до 1 января 2006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1 435,60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164,40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года)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 (по обязательствам, возникшим до 1 января 2006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1 600,00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1 435,60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164,40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года), мобилизуемый на территориях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Земельный налог (по обязательствам, возникшим до 1 января 2006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000 1 09 04053 10 1000 110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375,15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-375,15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года), мобилизуемый на территориях поселений (основной налог)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Земельный налог (по обязательст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вам, возникшим до 1 января 2006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000 1 09 04053 10 2000 110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1 060,45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-1 060,45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года), мобилизуемый на территориях поселений (штрафы(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ИСПОЛЬЗОВАНИЯ ИМУЩЕСТВА,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4 341 100,00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1 752 541,77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2 588 558,23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НАХОД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ЯЩЕГОСЯ В ГОСУДАРСТВЕННОЙ И МУНИЦИПАЛЬНОЙ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СОБСТВЕННОСТИ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Доходы, получаемые в виде арендной либо иной платы за передачу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4 301 400,00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1 712 841,77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2 588 558,23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 возмездное пользование государственного и муниципального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имущества (за исключением имущества бюджетных и автономных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учреждений, а также имущества государственных и муниципальных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унитарных предприятий, в том числе казенных)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Доходы, получаемые в виде арендной платы за земельные участки,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3 428 900,00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1 333 140,54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2 095 759,46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государственная собственность на которые не разграничена, а также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средства от продажи права на заключение договоров аренды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указанных земельных участков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Доходы, получаемые в виде арендн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ой платы за земельные участки,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3 428 900,00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1 333 140,54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2 095 759,46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государственная собственность на которые не разграничена 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которые расположены в границах поселений, а также средства от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продажи права на заключение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договоров аренды указанных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земельных участков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Доходы, получаемые в виде арендной платы за земли после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000 1 11 05020 00 0000 120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872 500,00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379 701,23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492 798,77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разграничения государственной собственности на землю, а также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средства от продажи права на заключение договоров аренды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указанных земельных участков (за исключением земельных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участков бюджетных и автономных учреждений)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Доходы, получаемые в виде арендной платы, а также средства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000 1 11 05025 10 0000 120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72 500,00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379 701,23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492 798,77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продажи права на заключение договоров аренды за земли,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находящиеся в собственности поселений (за исключением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земельных участков муниципальных бюджетных и автономных 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Платежи от государственных и муниципальных унитарных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000 1 11 07000 00 0000 120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предприятий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перечисления части прибыли государственных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000 1 11 07010 00 0000 120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муниципальных унитарных предприятий, остающейся после уплаты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налогов и обязательных платежей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перечисления части прибыли, остающейся после уплаты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000 1 11 07015 10 0000 120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налогов и иных обязательных платежей муниципальных унитарных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предприятий, созданных поселениями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ПРОДАЖИ МАТЕРИАЛЬНЫХ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1 459 217,41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-182 417,41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НЕМАТЕРИАЛЬНЫХ АКТИВОВ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Доходы от реализации имущества, находящегося в государственной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000 1 14 02000 00 0000 000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295,75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-295,75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 муниципаль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ной собственности (за исключением имущества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бюджетных и автономных учреждений, а также имущества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государственных и муниципальных унитарных предприятий, в том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числе казенных)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реализации иного имущества, находящегося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000 1 14 02053 10 0000 440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295,75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-295,75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собственности поселений (за исключением имущества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муниципальных бюджетных и автономных учреждений, а также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имущества муниципальных унитарных предприятий, в том числе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казенных), в части реализации материальных запасов по указанному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имуществу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продажи земельных участков, находящихся 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1 458 921,66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-182 121,66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государственной и муниципальной собственности (за исклю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чением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земельных участков бюджетных и автономных учреждений)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от продажи земельных участков, государственная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1 458 921,66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-182 121,66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собственность на которые не разграничена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Доходы от продажи земельн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ых участков, государственная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1 276 800,00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1 458 921,66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-182 121,66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собственность на которые не разграничена и которые расположены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 границах 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ПРОЧИЕ НЕНАЛОГОВЫЕ ДОХОДЫ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000 1 17 00000 00 0000 000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-6 000,00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Невыясненные поступления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000 1 17 01000 00 0000 180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-6 000,00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Невыясненные поступления, зачисляемые в бюджеты поселений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000 1 17 01050 10 0000 180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6 000,00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-6 000,00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БЕЗВОЗМЕЗДНЫЕ ПОСТУПЛЕНИЯ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46 972 800,00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5 586 293,37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41 386 506,63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Безвозмездные поступления от других бюджетов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47 009 700,00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5 623 229,33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41 386 470,67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системы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Субвенции бюджетам субъектов Российской Федерации 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муниципальных образований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Субвенции местным бюджетам на выполнение передаваемых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полномочий субъекто</w:t>
      </w:r>
      <w:r>
        <w:rPr>
          <w:rFonts w:ascii="Times New Roman" w:hAnsi="Times New Roman" w:cs="Times New Roman"/>
          <w:color w:val="000000"/>
          <w:sz w:val="18"/>
          <w:szCs w:val="18"/>
        </w:rPr>
        <w:t>в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Субвенции бюджетам поселений на выполнение передаваемых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200,00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полномочий субъектов Российской Федерации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Иные межбюджетные трансферты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000 2 02 04000 00 0000 151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47 009 500,00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5 623 0</w:t>
      </w:r>
      <w:r>
        <w:rPr>
          <w:rFonts w:ascii="Times New Roman" w:hAnsi="Times New Roman" w:cs="Times New Roman"/>
          <w:color w:val="000000"/>
        </w:rPr>
        <w:t>29,33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41 386 470,67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Прочие межбюджетные трансферты, передаваемые бюджетам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000 2 02 04999 00 0000 151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47 009 500,00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5 623 029,33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41 386 470,67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Прочие межбюджетные трансферты, передаваемые бюджетам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000 2 02 04999 10 0000 151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47 009 500,00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5 623 029,33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41 386 470,67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поселений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Перечисления для осуществления возврата (зачета) излишне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000 2 08 00000 00 0000 180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уплаченных или излишне взысканных сумм налогов, сборов и иных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платежей, а также сумм процентов за несвоевремен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ное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осуществление такого возврата и процентов, начисленных на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излишне взысканные суммы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Перечисления из бюджетов поселений (в бюджеты поселений) для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000 2 08 05000 10 0000 180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осуществления возврата (зачета) излишне уплаченных или излишне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взысканных сумм налогов, сборов и иных платежей, а также сумм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процентов за несвоевременное осуществление такого возврата 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процентов, начисленных на излишне взысканные суммы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ДОХОДЫ БЮДЖЕ</w:t>
      </w:r>
      <w:r>
        <w:rPr>
          <w:rFonts w:ascii="Times New Roman" w:hAnsi="Times New Roman" w:cs="Times New Roman"/>
          <w:color w:val="000000"/>
          <w:sz w:val="18"/>
          <w:szCs w:val="18"/>
        </w:rPr>
        <w:t>ТОВ БЮДЖЕТНОЙ СИСТЕМЫ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313 064,04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35,96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ФЕДЕРАЦИИ ОТ ВОЗВРАТА БЮДЖЕТАМИ БЮДЖЕТНОЙ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СИСТЕМЫ РОССИЙСКОЙ ФЕДЕРАЦИИ И ОРГАНИЗАЦИЯМИ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ОСТАТКОВ СУБСИДИЙ, СУБВЕНЦИЙ И ИНЫХ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МЕЖБЮДЖЕТНЫХ ТРАНСФЕРТОВ, ИМЕЮЩИХ ЦЕЛЕВОЕ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НАЗНАЧЕНИЕ, ПРОШЛЫХ ЛЕТ</w:t>
      </w:r>
    </w:p>
    <w:p w:rsidR="00000000" w:rsidRDefault="00C43944">
      <w:pPr>
        <w:widowControl w:val="0"/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2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6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бюджетов бюджетной системы Российской Федерации от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000 2 18 00000 00 0000 151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313 064,04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35,96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возврата бюджетами бюджетной системы Российской Федера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ции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остатков субсидий, субвенций и иных межбюджетных трансфертов,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имеющих целевое назначение, прошлых лет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бюджетов поселений от возврата бюджетами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000 2 18 05000 10 0000 151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313 064,04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35,96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системы Российской Федерации остатков субсидий, субвенций и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иных межбюджетных трансфертов, имеющих целевое назначение,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прошлых лет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Доходы бюджетов поселений от возврата остатков субсидий,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000 2 18 05010 10 0000 151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313 100,00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313 064,04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35,96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су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бвенций и иных межбюджетных трансфертов, имеющих целевое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назначение, прошлых лет из бюджетов муниципальных районов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ВОЗВРАТ ОСТАТКОВ СУБСИДИЙ, СУБВЕНЦИЙ И ИНЫХ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МЕЖБЮДЖЕТНЫХ ТРАНСФЕРТОВ, ИМЕЮЩИ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Х ЦЕЛЕВОЕ 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НАЗНАЧЕНИЕ, ПРОШЛЫХ ЛЕТ</w:t>
      </w:r>
    </w:p>
    <w:p w:rsidR="00000000" w:rsidRDefault="00C43944">
      <w:pPr>
        <w:widowControl w:val="0"/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Возврат остатков субсидий, субвенций и иных межбюджетных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000 2 19 05000 10 0000 151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-350 000,00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0,00</w:t>
      </w:r>
    </w:p>
    <w:p w:rsidR="00000000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трансфертов, имеющих целевое назначение, прошлых лет из </w:t>
      </w:r>
    </w:p>
    <w:p w:rsidR="00C43944" w:rsidRDefault="00C4394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бюджетов поселений</w:t>
      </w:r>
    </w:p>
    <w:sectPr w:rsidR="00C43944">
      <w:pgSz w:w="16834" w:h="11904" w:orient="landscape" w:code="9"/>
      <w:pgMar w:top="288" w:right="341" w:bottom="288" w:left="3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8189A"/>
    <w:rsid w:val="00C43944"/>
    <w:rsid w:val="00C8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3511</Words>
  <Characters>20013</Characters>
  <Application>Microsoft Office Word</Application>
  <DocSecurity>0</DocSecurity>
  <Lines>166</Lines>
  <Paragraphs>46</Paragraphs>
  <ScaleCrop>false</ScaleCrop>
  <Company/>
  <LinksUpToDate>false</LinksUpToDate>
  <CharactersWithSpaces>23478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dcterms:created xsi:type="dcterms:W3CDTF">2012-06-14T08:47:00Z</dcterms:created>
  <dcterms:modified xsi:type="dcterms:W3CDTF">2012-06-14T08:47:00Z</dcterms:modified>
</cp:coreProperties>
</file>