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B06" w:rsidRPr="00B02B06" w:rsidRDefault="00B02B06" w:rsidP="00B02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B02B06" w:rsidRPr="00B02B06" w:rsidRDefault="00B02B06" w:rsidP="00B02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2B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="007512B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B02B06" w:rsidRPr="00B02B06" w:rsidRDefault="00B02B06" w:rsidP="00B02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Миллеровского городского поселения</w:t>
      </w:r>
    </w:p>
    <w:p w:rsidR="00B02B06" w:rsidRPr="00B02B06" w:rsidRDefault="00B02B06" w:rsidP="00B02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A443B3" w:rsidRPr="00AE1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2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443B3" w:rsidRPr="00AE1831">
        <w:rPr>
          <w:rFonts w:ascii="Times New Roman" w:eastAsia="Times New Roman" w:hAnsi="Times New Roman" w:cs="Times New Roman"/>
          <w:sz w:val="24"/>
          <w:szCs w:val="24"/>
          <w:lang w:eastAsia="ru-RU"/>
        </w:rPr>
        <w:t>.А. Л</w:t>
      </w:r>
      <w:r w:rsidR="007512B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октев</w:t>
      </w:r>
    </w:p>
    <w:p w:rsidR="00B02B06" w:rsidRPr="00B02B06" w:rsidRDefault="00B02B06" w:rsidP="00B02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«____»__________________20</w:t>
      </w:r>
      <w:r w:rsidR="007512B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E218D2" w:rsidRDefault="00E218D2" w:rsidP="002E6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6B" w:rsidRPr="002E6B6B" w:rsidRDefault="002E6B6B" w:rsidP="002E6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2E6B6B" w:rsidRPr="002E6B6B" w:rsidRDefault="002E6B6B" w:rsidP="007946BE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FD3BF6" w:rsidRPr="00FD3BF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Pr="002E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</w:t>
      </w:r>
      <w:r w:rsidR="00FD3BF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E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мес. 20</w:t>
      </w:r>
      <w:r w:rsidR="003E6E1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E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1565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"/>
        <w:gridCol w:w="1843"/>
        <w:gridCol w:w="2410"/>
        <w:gridCol w:w="3685"/>
        <w:gridCol w:w="1276"/>
        <w:gridCol w:w="1417"/>
        <w:gridCol w:w="1134"/>
        <w:gridCol w:w="1276"/>
        <w:gridCol w:w="992"/>
        <w:gridCol w:w="1134"/>
      </w:tblGrid>
      <w:tr w:rsidR="002E6B6B" w:rsidRPr="002E6B6B" w:rsidTr="008E10EF">
        <w:trPr>
          <w:trHeight w:val="57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r:id="rId7" w:anchor="Par1127" w:history="1">
              <w:r w:rsidRPr="002E6B6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3831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Факти-ческая дата начала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Миллеровского городского поселения на реализацию муниципальной программы,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2E6B6B" w:rsidRPr="002E6B6B" w:rsidRDefault="00D6643F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Par1127" w:history="1">
              <w:r w:rsidR="002E6B6B" w:rsidRPr="002E6B6B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2E6B6B" w:rsidRPr="002E6B6B" w:rsidTr="008E10EF">
        <w:trPr>
          <w:trHeight w:val="72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2E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2E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2E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2E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2E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2E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2E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6B6B" w:rsidRPr="002E6B6B" w:rsidRDefault="002E6B6B" w:rsidP="002E6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2E6B6B" w:rsidRPr="002E6B6B" w:rsidRDefault="002E6B6B" w:rsidP="002E6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717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"/>
        <w:gridCol w:w="1905"/>
        <w:gridCol w:w="2410"/>
        <w:gridCol w:w="3685"/>
        <w:gridCol w:w="1276"/>
        <w:gridCol w:w="1417"/>
        <w:gridCol w:w="1134"/>
        <w:gridCol w:w="1275"/>
        <w:gridCol w:w="993"/>
        <w:gridCol w:w="1134"/>
      </w:tblGrid>
      <w:tr w:rsidR="002E6B6B" w:rsidRPr="002E6B6B" w:rsidTr="008E10EF">
        <w:trPr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301DC" w:rsidRPr="002E6B6B" w:rsidTr="008E10EF">
        <w:trPr>
          <w:trHeight w:val="20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DC" w:rsidRPr="002E6B6B" w:rsidRDefault="008E10EF" w:rsidP="005301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DC" w:rsidRPr="002E6B6B" w:rsidRDefault="005301DC" w:rsidP="005301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DC" w:rsidRPr="002E6B6B" w:rsidRDefault="005301DC" w:rsidP="005301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DC" w:rsidRPr="002E6B6B" w:rsidRDefault="005301DC" w:rsidP="005301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DC" w:rsidRPr="002E6B6B" w:rsidRDefault="005301DC" w:rsidP="005301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DC" w:rsidRPr="002E6B6B" w:rsidRDefault="005301DC" w:rsidP="005301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DC" w:rsidRPr="002E6B6B" w:rsidRDefault="005301DC" w:rsidP="005301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DC" w:rsidRPr="002E6B6B" w:rsidRDefault="005301DC" w:rsidP="005301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DC" w:rsidRPr="002E6B6B" w:rsidRDefault="005301DC" w:rsidP="005301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DC" w:rsidRPr="002E6B6B" w:rsidRDefault="005301DC" w:rsidP="005301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6B6B" w:rsidRPr="002E6B6B" w:rsidTr="008E10EF">
        <w:trPr>
          <w:trHeight w:val="5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2E6B6B" w:rsidRDefault="008E10EF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1C4592" w:rsidP="00291A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1.1.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1C4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росту доходного потенциала  </w:t>
            </w:r>
            <w:r w:rsidRPr="001C45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Миллеровского </w:t>
            </w:r>
            <w:r w:rsidRPr="001C45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городского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3" w:rsidRPr="00EA22B3" w:rsidRDefault="00EA22B3" w:rsidP="00EA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финансово-экономического отдела </w:t>
            </w:r>
          </w:p>
          <w:p w:rsidR="00C045F3" w:rsidRPr="002E6B6B" w:rsidRDefault="00EA22B3" w:rsidP="00EA22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 Усминская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2E6B6B" w:rsidRDefault="00E50C9F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Достижение устойчивой положи-тельной динамики поступлений по всем видам налоговых и неналоговых доходов.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2E6B6B" w:rsidRDefault="00C41F4A" w:rsidP="003A11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3A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2E6B6B" w:rsidRDefault="00C41F4A" w:rsidP="003A11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3A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2E6B6B" w:rsidRDefault="007A7962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2E6B6B" w:rsidRDefault="007A7962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2E6B6B" w:rsidRDefault="007A7962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2E6B6B" w:rsidRDefault="007A7962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4B7F" w:rsidRPr="002E6B6B" w:rsidTr="008E10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2E6B6B" w:rsidRDefault="00EC4B7F" w:rsidP="00EC4B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7F" w:rsidRPr="001C4592" w:rsidRDefault="00EC4B7F" w:rsidP="00EC4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C45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1.2.</w:t>
            </w:r>
          </w:p>
          <w:p w:rsidR="00EC4B7F" w:rsidRPr="001C4592" w:rsidRDefault="00EC4B7F" w:rsidP="00EC4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C45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расходов бюджета Миллеровского городского поселения</w:t>
            </w:r>
          </w:p>
          <w:p w:rsidR="00EC4B7F" w:rsidRPr="002E6B6B" w:rsidRDefault="00EC4B7F" w:rsidP="00EC4B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соответствии с муниципальными программами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EA22B3" w:rsidRDefault="00EC4B7F" w:rsidP="00EC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финансово-экономического отдела </w:t>
            </w:r>
          </w:p>
          <w:p w:rsidR="00EC4B7F" w:rsidRPr="002E6B6B" w:rsidRDefault="00EC4B7F" w:rsidP="00EC4B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 Усминская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9F" w:rsidRPr="00E50C9F" w:rsidRDefault="00E50C9F" w:rsidP="00E50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50C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</w:t>
            </w:r>
            <w:r w:rsidRPr="00E50C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вание и исполнение бюджета Миллеровского городского поселения на основе программно-целевых принципов (планиро</w:t>
            </w:r>
            <w:r w:rsidRPr="00E50C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вание, контроль и последующая оценка эффективности ис</w:t>
            </w:r>
            <w:r w:rsidRPr="00E50C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пользования бюджет</w:t>
            </w:r>
            <w:r w:rsidRPr="00E50C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ных средств);</w:t>
            </w:r>
          </w:p>
          <w:p w:rsidR="00E50C9F" w:rsidRDefault="00E50C9F" w:rsidP="00E50C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50C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доля расходов  бюджета Миллеровского городского поселения, формируемых в рам</w:t>
            </w:r>
            <w:r w:rsidRPr="00E50C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ках муниципальных программ, к общему объему расходов бюджета Миллеровского городского поселения составит в 2030 году более 99,0 процентов.</w:t>
            </w:r>
          </w:p>
          <w:p w:rsidR="00EC4B7F" w:rsidRPr="00724065" w:rsidRDefault="00EC4B7F" w:rsidP="00E50C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бюджетных параметров исходя из необходи-мости безусловного исполнения действующих расходных обязательств, в том числе с учетом их оптимизации и повышения эффективности исполнения,</w:t>
            </w:r>
          </w:p>
          <w:p w:rsidR="00EC4B7F" w:rsidRPr="002E6B6B" w:rsidRDefault="00EC4B7F" w:rsidP="00EC4B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взвешенный экономически обоснованный подход при принятии новых расходных обязательств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2E6B6B" w:rsidRDefault="00EC4B7F" w:rsidP="003A11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3A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2E6B6B" w:rsidRDefault="00EC4B7F" w:rsidP="003A11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3A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2E6B6B" w:rsidRDefault="00EC4B7F" w:rsidP="00EC4B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2E6B6B" w:rsidRDefault="00EC4B7F" w:rsidP="00EC4B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2E6B6B" w:rsidRDefault="00EC4B7F" w:rsidP="00EC4B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2E6B6B" w:rsidRDefault="00EC4B7F" w:rsidP="00EC4B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4B7F" w:rsidRPr="002E6B6B" w:rsidTr="008E10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2E6B6B" w:rsidRDefault="00EC4B7F" w:rsidP="00EC4B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7F" w:rsidRDefault="00EC4B7F" w:rsidP="00EC4B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</w:t>
            </w:r>
          </w:p>
          <w:p w:rsidR="00EC4B7F" w:rsidRPr="002E6B6B" w:rsidRDefault="00EC4B7F" w:rsidP="00EC4B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проекта изменений бюджетного прогноза </w:t>
            </w:r>
            <w:r w:rsidRPr="00DF55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Миллеровского городского поселения</w:t>
            </w:r>
            <w:r w:rsidRPr="00DF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долгосрочный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A708AF" w:rsidRDefault="00EC4B7F" w:rsidP="00EC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финансово-экономического отдела </w:t>
            </w:r>
          </w:p>
          <w:p w:rsidR="00EC4B7F" w:rsidRPr="002E6B6B" w:rsidRDefault="00EC4B7F" w:rsidP="00EC4B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 Усминская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9F" w:rsidRDefault="00E50C9F" w:rsidP="00EC4B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5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изменений бюджетного прогноза </w:t>
            </w:r>
            <w:r w:rsidRPr="00E50C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Миллеровского городского поселения </w:t>
            </w:r>
            <w:r w:rsidRPr="00E5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долгосрочный период постановлением Администрации </w:t>
            </w:r>
            <w:r w:rsidRPr="00E50C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Миллеровского городского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  <w:p w:rsidR="00EC4B7F" w:rsidRDefault="00EC4B7F" w:rsidP="00EC4B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7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аличие анализа изменения количества налогоплательщиков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94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Результаты аналитической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проведенных мониторингов и координационных советов по </w:t>
            </w:r>
            <w:r w:rsidRPr="00A94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снижению недоимки – эффективность поступления доходов от уплаты налогов.</w:t>
            </w:r>
          </w:p>
          <w:p w:rsidR="00EC4B7F" w:rsidRPr="00E63E89" w:rsidRDefault="00EC4B7F" w:rsidP="007C00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 – экономическим отделом Администрации Миллеровского городского поселения</w:t>
            </w:r>
            <w:r w:rsidRPr="00E63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сформированы приложения к решению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Собрания депутатов Миллеровского городского поселения</w:t>
            </w:r>
            <w:r w:rsidRPr="00E63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бюджете на 20</w:t>
            </w:r>
            <w:r w:rsidR="00CF52A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E63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CF52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63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202</w:t>
            </w:r>
            <w:r w:rsidR="00CF52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63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годов в соответствии со сроками, установленными Постановлением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Миллеровского городского поселения</w:t>
            </w:r>
            <w:r w:rsidRPr="00E63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r w:rsidR="007C000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Pr="00E63E89">
              <w:rPr>
                <w:rFonts w:ascii="Times New Roman" w:hAnsi="Times New Roman"/>
                <w:color w:val="000000"/>
                <w:sz w:val="24"/>
                <w:szCs w:val="24"/>
              </w:rPr>
              <w:t>.06.201</w:t>
            </w:r>
            <w:r w:rsidR="007C000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E63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C0008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  <w:r w:rsidRPr="00E63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3E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</w:t>
            </w:r>
            <w:r w:rsidRPr="004011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4011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Поряд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ка</w:t>
            </w:r>
            <w:r w:rsidRPr="004011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 срок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ов </w:t>
            </w:r>
            <w:r w:rsidRPr="004011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составления проекта </w:t>
            </w:r>
            <w:r w:rsidRPr="0040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Миллеровского городского поселения</w:t>
            </w:r>
            <w:r w:rsidRPr="004011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на 20</w:t>
            </w:r>
            <w:r w:rsidR="0003046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</w:t>
            </w:r>
            <w:r w:rsidRPr="004011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03046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  <w:r w:rsidRPr="004011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 202</w:t>
            </w:r>
            <w:r w:rsidR="0003046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  <w:r w:rsidRPr="004011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годов</w:t>
            </w:r>
            <w:r w:rsidRPr="00E63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7F" w:rsidRPr="002E6B6B" w:rsidRDefault="00EC4B7F" w:rsidP="00EC4B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2E6B6B" w:rsidRDefault="00EC4B7F" w:rsidP="001427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1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7F" w:rsidRPr="002E6B6B" w:rsidRDefault="00EC4B7F" w:rsidP="00EC4B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7F" w:rsidRPr="002E6B6B" w:rsidRDefault="00EC4B7F" w:rsidP="00EC4B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7F" w:rsidRPr="002E6B6B" w:rsidRDefault="00EC4B7F" w:rsidP="00EC4B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7F" w:rsidRPr="002E6B6B" w:rsidRDefault="00EC4B7F" w:rsidP="00EC4B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201DD" w:rsidRPr="002E6B6B" w:rsidTr="008E10EF">
        <w:trPr>
          <w:trHeight w:val="2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CA42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CA42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213B02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C14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C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586,9</w:t>
            </w:r>
          </w:p>
        </w:tc>
      </w:tr>
      <w:tr w:rsidR="006201DD" w:rsidRPr="002E6B6B" w:rsidTr="008E10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D" w:rsidRPr="001C4592" w:rsidRDefault="006201DD" w:rsidP="00620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C45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2.1.</w:t>
            </w:r>
          </w:p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A708AF" w:rsidRDefault="006201DD" w:rsidP="0062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финансово-экономического отдела </w:t>
            </w:r>
          </w:p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 Усминская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3D" w:rsidRDefault="00876E3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76E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Подготовка проектов решений Собрания депутатов  Миллеровского городского поселения, нормативных правовых актов Администрации  Миллеровского городского поселения, подготовка и принятие нормативных правовых актов Администрации  Миллеровского городского поселения по вопросам организации бюджетного процесса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  <w:p w:rsidR="006201DD" w:rsidRPr="002E6B6B" w:rsidRDefault="006201DD" w:rsidP="002A23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 – экономическим отделом Администрации Миллеровского городского поселени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07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зра</w:t>
            </w:r>
            <w:r w:rsidRPr="0007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и утверждено главой</w:t>
            </w:r>
            <w:r w:rsidRPr="0007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от </w:t>
            </w:r>
            <w:r w:rsidR="002A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.12.201</w:t>
            </w:r>
            <w:r w:rsidR="002A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2A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</w:t>
            </w:r>
            <w:r w:rsidRPr="0007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порядке применения бюджетной классификации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городского поселения</w:t>
            </w:r>
            <w:r w:rsidRPr="0007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="002A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07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на </w:t>
            </w:r>
            <w:r w:rsidRPr="0007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ановый период 202</w:t>
            </w:r>
            <w:r w:rsidR="002A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2A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07F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60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07F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60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6943" w:rsidRPr="002E6B6B" w:rsidTr="008E10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3" w:rsidRPr="002E6B6B" w:rsidRDefault="00926943" w:rsidP="009269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43" w:rsidRPr="00EB1DEB" w:rsidRDefault="00926943" w:rsidP="00926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B1D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2.2.</w:t>
            </w:r>
          </w:p>
          <w:p w:rsidR="00926943" w:rsidRPr="002E6B6B" w:rsidRDefault="00926943" w:rsidP="009269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деятельности Администрация Миллеровского городского поселения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3" w:rsidRPr="005756E7" w:rsidRDefault="00926943" w:rsidP="00926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– главный бухгалтер Е.А.Морозова</w:t>
            </w:r>
          </w:p>
          <w:p w:rsidR="00926943" w:rsidRPr="005756E7" w:rsidRDefault="00926943" w:rsidP="00926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943" w:rsidRPr="005756E7" w:rsidRDefault="00926943" w:rsidP="00926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финансово-экономического отдела </w:t>
            </w:r>
          </w:p>
          <w:p w:rsidR="00926943" w:rsidRPr="002E6B6B" w:rsidRDefault="00926943" w:rsidP="009269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 Усминская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43" w:rsidRDefault="00926943" w:rsidP="009269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эффективной</w:t>
            </w:r>
          </w:p>
          <w:p w:rsidR="00926943" w:rsidRDefault="00926943" w:rsidP="009269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 политики,</w:t>
            </w:r>
          </w:p>
          <w:p w:rsidR="00926943" w:rsidRDefault="00926943" w:rsidP="009269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6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долгосрочной</w:t>
            </w:r>
          </w:p>
          <w:p w:rsidR="00926943" w:rsidRDefault="00926943" w:rsidP="009269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6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сбалансированности и</w:t>
            </w:r>
          </w:p>
          <w:p w:rsidR="00926943" w:rsidRDefault="00926943" w:rsidP="009269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устойчивости бюджета</w:t>
            </w:r>
          </w:p>
          <w:p w:rsidR="00926943" w:rsidRDefault="00926943" w:rsidP="009269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городского</w:t>
            </w:r>
          </w:p>
          <w:p w:rsidR="00926943" w:rsidRDefault="00926943" w:rsidP="009269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беспечение</w:t>
            </w:r>
          </w:p>
          <w:p w:rsidR="00926943" w:rsidRDefault="00926943" w:rsidP="009269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  <w:p w:rsidR="00926943" w:rsidRDefault="00926943" w:rsidP="009269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управленческой и</w:t>
            </w:r>
          </w:p>
          <w:p w:rsidR="00926943" w:rsidRDefault="00926943" w:rsidP="009269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организационной</w:t>
            </w:r>
          </w:p>
          <w:p w:rsidR="00926943" w:rsidRDefault="00926943" w:rsidP="009269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аппарата в</w:t>
            </w:r>
          </w:p>
          <w:p w:rsidR="00926943" w:rsidRDefault="00926943" w:rsidP="009269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целях повышения</w:t>
            </w:r>
          </w:p>
          <w:p w:rsidR="00926943" w:rsidRDefault="00926943" w:rsidP="009269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исполнения</w:t>
            </w:r>
          </w:p>
          <w:p w:rsidR="00926943" w:rsidRDefault="00926943" w:rsidP="009269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26943" w:rsidRDefault="00926943" w:rsidP="009269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01.0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695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исполнение</w:t>
            </w:r>
          </w:p>
          <w:p w:rsidR="00926943" w:rsidRDefault="00926943" w:rsidP="009269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расходам составило</w:t>
            </w:r>
          </w:p>
          <w:p w:rsidR="00926943" w:rsidRDefault="00695909" w:rsidP="009269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8 171,8</w:t>
            </w:r>
            <w:r w:rsidR="00926943"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рублей.</w:t>
            </w:r>
          </w:p>
          <w:p w:rsidR="00926943" w:rsidRDefault="00926943" w:rsidP="009269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Перечисление средств на</w:t>
            </w:r>
          </w:p>
          <w:p w:rsidR="00926943" w:rsidRDefault="00926943" w:rsidP="009269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выплату заработной платы</w:t>
            </w:r>
          </w:p>
          <w:p w:rsidR="00926943" w:rsidRDefault="00926943" w:rsidP="009269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производилось не реже, чем</w:t>
            </w:r>
          </w:p>
          <w:p w:rsidR="00926943" w:rsidRDefault="00926943" w:rsidP="009269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раза в месяц в</w:t>
            </w:r>
          </w:p>
          <w:p w:rsidR="00926943" w:rsidRDefault="00926943" w:rsidP="009269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с</w:t>
            </w:r>
          </w:p>
          <w:p w:rsidR="00926943" w:rsidRDefault="00926943" w:rsidP="009269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законодательством.</w:t>
            </w:r>
          </w:p>
          <w:p w:rsidR="00926943" w:rsidRDefault="00926943" w:rsidP="009269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Просроченная кредиторская</w:t>
            </w:r>
          </w:p>
          <w:p w:rsidR="00926943" w:rsidRDefault="00926943" w:rsidP="009269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по</w:t>
            </w:r>
          </w:p>
          <w:p w:rsidR="00926943" w:rsidRDefault="00926943" w:rsidP="009269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состоянию на 01.0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14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926943" w:rsidRDefault="00926943" w:rsidP="009269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отсутствует.</w:t>
            </w:r>
          </w:p>
          <w:p w:rsidR="00926943" w:rsidRDefault="00926943" w:rsidP="009269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своевременная</w:t>
            </w:r>
          </w:p>
          <w:p w:rsidR="00926943" w:rsidRDefault="00926943" w:rsidP="009269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исполнения</w:t>
            </w:r>
          </w:p>
          <w:p w:rsidR="00926943" w:rsidRDefault="00926943" w:rsidP="009269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бюджета.</w:t>
            </w:r>
          </w:p>
          <w:p w:rsidR="00926943" w:rsidRPr="007B3956" w:rsidRDefault="00926943" w:rsidP="00B251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Своевременно отработаны вопросы, сформирована и направлена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 Миллеровского района</w:t>
            </w:r>
            <w:r w:rsidRPr="007B3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</w:t>
            </w:r>
            <w:r w:rsidRPr="007B3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годовая отчетность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Миллеровскому городскому поселению</w:t>
            </w:r>
            <w:r w:rsidRPr="007B3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</w:t>
            </w:r>
            <w:r w:rsidR="00B2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7B3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 Осуществлялось ежемесячное предоставление отчетности в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 Миллеровского района в</w:t>
            </w:r>
            <w:r w:rsidRPr="007B3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установленные сроки. Отчетность принята без замечаний.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3" w:rsidRPr="002E6B6B" w:rsidRDefault="00926943" w:rsidP="009269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3" w:rsidRPr="002E6B6B" w:rsidRDefault="00926943" w:rsidP="009269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3" w:rsidRPr="002E6B6B" w:rsidRDefault="00926943" w:rsidP="009269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22 758,7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3" w:rsidRPr="002E6B6B" w:rsidRDefault="00926943" w:rsidP="009269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22 758,7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3" w:rsidRPr="002E6B6B" w:rsidRDefault="00926943" w:rsidP="009269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3" w:rsidRDefault="00926943" w:rsidP="009269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14 586,9</w:t>
            </w:r>
          </w:p>
          <w:p w:rsidR="00926943" w:rsidRPr="00A761E9" w:rsidRDefault="00926943" w:rsidP="009269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Годовые п</w:t>
            </w:r>
            <w:r w:rsidRPr="00A761E9">
              <w:rPr>
                <w:rFonts w:ascii="Times New Roman" w:eastAsia="Times New Roman" w:hAnsi="Times New Roman" w:cs="Times New Roman"/>
                <w:lang w:eastAsia="ru-RU"/>
              </w:rPr>
              <w:t>лановые назначения неосвоены в полном объеме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так как ф</w:t>
            </w:r>
            <w:r w:rsidRPr="00A761E9">
              <w:rPr>
                <w:rFonts w:ascii="Times New Roman" w:eastAsia="Times New Roman" w:hAnsi="Times New Roman" w:cs="Times New Roman"/>
                <w:lang w:eastAsia="ru-RU"/>
              </w:rPr>
              <w:t>инансовый год не окончен.</w:t>
            </w:r>
          </w:p>
        </w:tc>
      </w:tr>
      <w:tr w:rsidR="006201DD" w:rsidRPr="002E6B6B" w:rsidTr="008E10EF">
        <w:trPr>
          <w:trHeight w:val="94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E4C77" w:rsidRDefault="006201DD" w:rsidP="00620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E4C7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2.3.</w:t>
            </w:r>
          </w:p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Организация планирования и исполнения расходов бюджета Миллеровского городского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A708AF" w:rsidRDefault="006201DD" w:rsidP="0062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финансово-экономического отдела </w:t>
            </w:r>
          </w:p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 Усминская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61" w:rsidRDefault="006D3B61" w:rsidP="006D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каче</w:t>
            </w:r>
            <w:r w:rsidRPr="006D3B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ственного и своевре</w:t>
            </w:r>
            <w:r w:rsidRPr="006D3B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менного исполнения бюджета  Миллеровского городского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  <w:p w:rsidR="006201DD" w:rsidRPr="00722265" w:rsidRDefault="006201DD" w:rsidP="006201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бюджетных параметров исходя из необходи-мости безусловного исполнения действующих расходных обязательств, в том числе с учетом их оптимизации и повышения эффективности исполнения;</w:t>
            </w:r>
            <w:r w:rsidRPr="00E1029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</w:t>
            </w:r>
            <w:r w:rsidRPr="00E10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качественного и своевременного исполнения местного 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взвешенный, экономически </w:t>
            </w:r>
            <w:r w:rsidRPr="0072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обоснованный подход при принятии новых расходных обязательств.</w:t>
            </w:r>
            <w:r w:rsidRPr="00E1029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D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6D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D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6D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01DD" w:rsidRPr="002E6B6B" w:rsidTr="008E10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E56E3C" w:rsidRDefault="006201DD" w:rsidP="00620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56E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2.4.</w:t>
            </w:r>
          </w:p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A708AF" w:rsidRDefault="006201DD" w:rsidP="0062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финансово-экономического отдела </w:t>
            </w:r>
          </w:p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 Усминская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A9" w:rsidRDefault="00E302A9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Работы по сопровождению программного обеспечения выполнены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  <w:r w:rsidRPr="002F1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F1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бюджетного процесса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039E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</w:t>
            </w:r>
          </w:p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информационной системы, ведение рубрики «Бюджет для граждан»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D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6D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D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6D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01DD" w:rsidRPr="002E6B6B" w:rsidTr="008E10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 муниципальной программы </w:t>
            </w:r>
          </w:p>
          <w:p w:rsidR="006201DD" w:rsidRPr="00C66F4B" w:rsidRDefault="006201DD" w:rsidP="0062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в Собрание депутатов </w:t>
            </w:r>
            <w:r w:rsidRPr="00C66F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Миллеровского городского поселения</w:t>
            </w:r>
            <w:r w:rsidRPr="00C6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решения Собрания депутатов </w:t>
            </w:r>
            <w:r w:rsidRPr="00C66F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Миллеровского городского поселения</w:t>
            </w:r>
            <w:r w:rsidRPr="00C6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бюджете </w:t>
            </w:r>
            <w:r w:rsidRPr="00C66F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C66F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Миллеровского городского поселения</w:t>
            </w:r>
            <w:r w:rsidRPr="00C6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2020 - 2022 годы»</w:t>
            </w:r>
          </w:p>
          <w:p w:rsidR="006201DD" w:rsidRPr="00643619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A708AF" w:rsidRDefault="006201DD" w:rsidP="0062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финансово-экономического отдела </w:t>
            </w:r>
          </w:p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 Усминская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 – экономическим отделом Администрации Миллеровского городского поселения </w:t>
            </w:r>
            <w:r w:rsidRPr="0028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обеспечено предоставление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Собрание депутатов Миллеровского городского поселения </w:t>
            </w:r>
            <w:r w:rsidRPr="00E06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проекта решения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Миллеровского городского поселения </w:t>
            </w:r>
            <w:r w:rsidRPr="0028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бюджете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Миллеровского городского поселения</w:t>
            </w:r>
            <w:r w:rsidRPr="0028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 20</w:t>
            </w:r>
            <w:r w:rsidR="00C5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28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C5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8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C5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8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8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01DD" w:rsidRPr="00626866" w:rsidRDefault="006201DD" w:rsidP="00D664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Миллеровского городского поселения 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назначении публичных слушаний по проекту решения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Собрания депутатов Миллеровского городского поселения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утверждении отчета об исполнении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городского поселения за 20</w:t>
            </w:r>
            <w:r w:rsidR="00C5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год». Постановление о назначении публичных слушаний и подготовленный проект решения об утверждении отчета об исполнении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Миллеровского городского поселения 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20</w:t>
            </w:r>
            <w:r w:rsidR="00D6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подлежит  опубликованию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газете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власти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городского поселения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Подготов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презентационны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слайд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отражающи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показатели местного бюджета по доходам, расходам за 20</w:t>
            </w:r>
            <w:r w:rsidR="00D6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роведение публичны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слушани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обсуждению населением города проекта решения об утверждении отчета об 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исполнении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городского поселения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</w:t>
            </w:r>
            <w:r w:rsidR="00D6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 Подготов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 в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 депутатов Миллеровского городского поселения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опубликован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газете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власти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заключени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результатах проведения публичных слушаний. Постановление о назначении публичных слушаний и подготовленный проект решения об утверждении отчета об исполнении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городского поселения за 20</w:t>
            </w:r>
            <w:r w:rsidR="00D6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подлежит 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опубликова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газете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власти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размещен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официальном сайте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Миллеровского городского поселения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br/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постановлением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Миллеровского городского поселения 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 назначении публичных слушаний по проекту решения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Миллеровского городского поселения 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 бюджете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Миллеровского городского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</w:t>
            </w:r>
            <w:r w:rsidR="00D6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D6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D6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убличны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слушани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обсуждению населением города проекта решения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Собрания депутатов Миллеровского городского поселения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 бюджете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городского поселения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="00D6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D6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D6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годов" с использованием слайдов, отражающих основные показатели местного бюджета по доходам, расходам.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626866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D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6D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201DD" w:rsidRPr="002E6B6B" w:rsidTr="008E10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01DD" w:rsidRPr="002E6B6B" w:rsidTr="008E10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46CBC" w:rsidRDefault="006201DD" w:rsidP="00620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46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3.1.</w:t>
            </w:r>
          </w:p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Обеспечение проведения единой политики муниципальных заимствований Миллеровского городского поселения, управления муниципальным </w:t>
            </w:r>
            <w:r w:rsidRPr="00246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долгом в соответствии с </w:t>
            </w:r>
            <w:hyperlink r:id="rId9" w:history="1">
              <w:r w:rsidRPr="00246CBC">
                <w:rPr>
                  <w:rFonts w:ascii="Times New Roman" w:eastAsia="Times New Roman" w:hAnsi="Times New Roman" w:cs="Times New Roman"/>
                  <w:bCs/>
                  <w:kern w:val="2"/>
                  <w:sz w:val="24"/>
                  <w:szCs w:val="24"/>
                  <w:lang w:eastAsia="ru-RU"/>
                </w:rPr>
                <w:t>Бюджетным кодексом</w:t>
              </w:r>
            </w:hyperlink>
            <w:r w:rsidRPr="00246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A708AF" w:rsidRDefault="006201DD" w:rsidP="0062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финансово-экономического отдела </w:t>
            </w:r>
          </w:p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 Усминская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D36CE3" w:rsidP="005F2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Сохранение объема муниципального долга  Миллеровского городского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D36C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пределах нормативов, установ</w:t>
            </w:r>
            <w:r w:rsidRPr="00D36C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ленных Бюджетным кодексом Российской Федерации</w:t>
            </w:r>
            <w:r w:rsidR="006201DD" w:rsidRPr="006F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развитие системы муниципального контроля</w:t>
            </w:r>
            <w:r w:rsidR="00620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D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6D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D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6D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01DD" w:rsidRPr="002E6B6B" w:rsidTr="008E10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314216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3.2.</w:t>
            </w:r>
          </w:p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бюджетных ассигнований на обслуживание муниципального долга Миллеровского городского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A708AF" w:rsidRDefault="006201DD" w:rsidP="0062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финансово-экономического отдела </w:t>
            </w:r>
          </w:p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 Усминская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Pr="00C4469B" w:rsidRDefault="00C4469B" w:rsidP="00C4469B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446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Планирование расхо</w:t>
            </w:r>
            <w:r w:rsidRPr="00C446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дов на обслуживание муниципального долга  Миллеровского городского поселения</w:t>
            </w:r>
            <w:r w:rsidRPr="00C44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6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в пределах нормативов, установ</w:t>
            </w:r>
            <w:r w:rsidRPr="00C446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ленных Бюджетным кодексом Российской Федерации;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C446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отсутствие просро</w:t>
            </w:r>
            <w:r w:rsidRPr="00C446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ченной задолженно</w:t>
            </w:r>
            <w:r w:rsidRPr="00C446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сти по расходам на обслуживание муниципального долга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C446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Миллеровского городского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D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6D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D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6D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01DD" w:rsidRPr="002E6B6B" w:rsidTr="008E10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 муниципальной программы </w:t>
            </w:r>
          </w:p>
          <w:p w:rsidR="006201DD" w:rsidRPr="00314216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превышение </w:t>
            </w:r>
            <w:r w:rsidRPr="000B3B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предельного объема муниципального долга </w:t>
            </w:r>
            <w:r w:rsidRPr="000B3B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Миллеровского городского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A708AF" w:rsidRDefault="006201DD" w:rsidP="0062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финансово-экономического отдела </w:t>
            </w:r>
          </w:p>
          <w:p w:rsidR="006201DD" w:rsidRPr="00A708AF" w:rsidRDefault="006201DD" w:rsidP="0062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 Усминская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2422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отчетного периода не превышение </w:t>
            </w:r>
            <w:r w:rsidRPr="001373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предельного объема муниципального долга </w:t>
            </w:r>
            <w:r w:rsidRPr="001373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Миллеровского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  <w:r w:rsidR="0002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1DD" w:rsidRPr="002E6B6B" w:rsidTr="008E10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D6643F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sub_600" w:history="1">
              <w:r w:rsidR="006201DD" w:rsidRPr="004A7F8D">
                <w:rPr>
                  <w:rFonts w:ascii="Times New Roman" w:eastAsia="Times New Roman" w:hAnsi="Times New Roman" w:cs="Times New Roman"/>
                  <w:kern w:val="2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6201DD" w:rsidRPr="004A7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01DD" w:rsidRPr="002E6B6B" w:rsidTr="008E10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92656E" w:rsidRDefault="006201DD" w:rsidP="00620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265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4.1.</w:t>
            </w:r>
          </w:p>
          <w:p w:rsidR="006201DD" w:rsidRPr="0092656E" w:rsidRDefault="006201DD" w:rsidP="00620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265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Меры, направленные </w:t>
            </w:r>
          </w:p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5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на обеспечение сбалансированности бюджета Миллеровского городского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A708AF" w:rsidRDefault="006201DD" w:rsidP="0062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финансово-экономического отдела </w:t>
            </w:r>
          </w:p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 Усминская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BF" w:rsidRDefault="00AE73BF" w:rsidP="0062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3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условий для устойчивого исполнения бюджета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01DD" w:rsidRPr="002E6B6B" w:rsidRDefault="006201DD" w:rsidP="0062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исполнение требований Бюджетного кодекса Российской Федерации, с целью обеспечения принципа сбалансированности местного бюджета </w:t>
            </w:r>
            <w:r w:rsidRPr="0029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обеспечивается составление, утверждение и ведение кассового плана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городского поселения</w:t>
            </w:r>
            <w:r w:rsidRPr="00E2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2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2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первоочередных социально-значимых расходов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городского поселения</w:t>
            </w:r>
            <w:r w:rsidRPr="00E2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учетом </w:t>
            </w:r>
            <w:r w:rsidRPr="00E2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 обеспечению поступления налоговых и ненал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оговых доходов в местный бюджет осуществляется в</w:t>
            </w:r>
            <w:r w:rsidRPr="00E2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Бюджетным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дексом Российской Федерации.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D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6D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D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6D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06DD" w:rsidRPr="002E6B6B" w:rsidTr="00C5372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D" w:rsidRDefault="00C506DD" w:rsidP="00C506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905" w:type="dxa"/>
          </w:tcPr>
          <w:p w:rsidR="00C506DD" w:rsidRPr="00A46EA6" w:rsidRDefault="00C506DD" w:rsidP="00C506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46EA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4.2.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A46EA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Предоставление бюджетных кредитов бюджету </w:t>
            </w:r>
            <w:r w:rsidRPr="00A46EA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410" w:type="dxa"/>
          </w:tcPr>
          <w:p w:rsidR="00C506DD" w:rsidRPr="00A46EA6" w:rsidRDefault="00C506DD" w:rsidP="00C5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финансово-экономического отдела </w:t>
            </w:r>
          </w:p>
          <w:p w:rsidR="00C506DD" w:rsidRPr="00A46EA6" w:rsidRDefault="00C506DD" w:rsidP="00C5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A6">
              <w:rPr>
                <w:rFonts w:ascii="Times New Roman" w:hAnsi="Times New Roman" w:cs="Times New Roman"/>
                <w:sz w:val="24"/>
                <w:szCs w:val="24"/>
              </w:rPr>
              <w:t xml:space="preserve">И.Н. Усминская </w:t>
            </w:r>
          </w:p>
        </w:tc>
        <w:tc>
          <w:tcPr>
            <w:tcW w:w="3685" w:type="dxa"/>
          </w:tcPr>
          <w:p w:rsidR="00C506DD" w:rsidRPr="00A46EA6" w:rsidRDefault="00C506DD" w:rsidP="00C506D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46EA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текущей сбалансированности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D" w:rsidRPr="002E6B6B" w:rsidRDefault="00C506DD" w:rsidP="006D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6D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D" w:rsidRPr="002E6B6B" w:rsidRDefault="00C506DD" w:rsidP="006D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6D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D" w:rsidRPr="002E6B6B" w:rsidRDefault="00C506DD" w:rsidP="00C506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D" w:rsidRPr="002E6B6B" w:rsidRDefault="00C506DD" w:rsidP="00C506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D" w:rsidRPr="002E6B6B" w:rsidRDefault="00C506DD" w:rsidP="00C506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D" w:rsidRPr="002E6B6B" w:rsidRDefault="00C506DD" w:rsidP="00C506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01DD" w:rsidRPr="002E6B6B" w:rsidTr="008E10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A46E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A4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 муниципальной программы </w:t>
            </w:r>
          </w:p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условий для устойчивого ис</w:t>
            </w:r>
            <w:r w:rsidRPr="00660B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полнения бюджета поселения, отсутствие про</w:t>
            </w:r>
            <w:r w:rsidRPr="00660B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сроченной креди</w:t>
            </w:r>
            <w:r w:rsidRPr="00660B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торской задол</w:t>
            </w:r>
            <w:r w:rsidRPr="00660B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женности  бюджета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A708AF" w:rsidRDefault="006201DD" w:rsidP="0062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финансово-экономического отдела </w:t>
            </w:r>
          </w:p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 Усминская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Default="0090589B" w:rsidP="00905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8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сбалансированности бюджета поселения;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отсутствие</w:t>
            </w:r>
            <w:r w:rsidR="00620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6201DD"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росроченн</w:t>
            </w:r>
            <w:r w:rsidR="0062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6201DD"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кредиторск</w:t>
            </w:r>
            <w:r w:rsidR="0062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</w:p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адолженност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 течение финансового года. </w:t>
            </w:r>
          </w:p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Своевременный мониторинг мероприятий, направленный на повышение поступления налоговых и неналоговых </w:t>
            </w:r>
          </w:p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платежей в бюджет Миллеровского городского поселения.</w:t>
            </w:r>
            <w:r w:rsidRPr="009B68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9B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в соответствии с решениями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Собрания депутатов Миллеровского городского поселения </w:t>
            </w:r>
            <w:r w:rsidRPr="009B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обеспечения сбалансированности бюджета вноси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9B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 в 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Миллеровского городского поселения </w:t>
            </w:r>
            <w:r w:rsidRPr="009B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перераспределения зарезервированных средств.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626866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D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6D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20082" w:rsidRPr="002E6B6B" w:rsidTr="008E10EF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82" w:rsidRPr="002E6B6B" w:rsidRDefault="00A20082" w:rsidP="00A200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82" w:rsidRPr="002E6B6B" w:rsidRDefault="00A20082" w:rsidP="00A200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82" w:rsidRPr="002E6B6B" w:rsidRDefault="00A20082" w:rsidP="00A200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82" w:rsidRPr="002E6B6B" w:rsidRDefault="00A20082" w:rsidP="00A200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82" w:rsidRPr="002E6B6B" w:rsidRDefault="00A20082" w:rsidP="00A200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82" w:rsidRPr="002E6B6B" w:rsidRDefault="00A20082" w:rsidP="00A200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82" w:rsidRPr="002E6B6B" w:rsidRDefault="00A20082" w:rsidP="00A200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22 758,7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82" w:rsidRPr="002E6B6B" w:rsidRDefault="00A20082" w:rsidP="00A200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22 758,7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82" w:rsidRPr="002E6B6B" w:rsidRDefault="00A20082" w:rsidP="00A200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82" w:rsidRPr="002E6B6B" w:rsidRDefault="00A20082" w:rsidP="00A200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14 586,9</w:t>
            </w:r>
          </w:p>
        </w:tc>
      </w:tr>
      <w:tr w:rsidR="00A20082" w:rsidRPr="002E6B6B" w:rsidTr="008E10EF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82" w:rsidRPr="002E6B6B" w:rsidRDefault="00A20082" w:rsidP="00A200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82" w:rsidRPr="002E6B6B" w:rsidRDefault="00A20082" w:rsidP="00A200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82" w:rsidRPr="005756E7" w:rsidRDefault="00A20082" w:rsidP="00A2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– главный бухгалтер Е.А.Морозова</w:t>
            </w:r>
          </w:p>
          <w:p w:rsidR="00A20082" w:rsidRPr="005756E7" w:rsidRDefault="00A20082" w:rsidP="00A2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082" w:rsidRPr="005756E7" w:rsidRDefault="00A20082" w:rsidP="00A2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финансово-</w:t>
            </w:r>
            <w:r w:rsidRPr="005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экономического отдела </w:t>
            </w:r>
          </w:p>
          <w:p w:rsidR="00A20082" w:rsidRPr="002E6B6B" w:rsidRDefault="00A20082" w:rsidP="00A200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 Усминская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82" w:rsidRPr="002E6B6B" w:rsidRDefault="00A20082" w:rsidP="00A200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82" w:rsidRPr="002E6B6B" w:rsidRDefault="00A20082" w:rsidP="00A200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82" w:rsidRPr="002E6B6B" w:rsidRDefault="00A20082" w:rsidP="00A200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82" w:rsidRPr="002E6B6B" w:rsidRDefault="00A20082" w:rsidP="00A200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22 758,7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82" w:rsidRPr="002E6B6B" w:rsidRDefault="00A20082" w:rsidP="00A200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22 758,7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82" w:rsidRPr="002E6B6B" w:rsidRDefault="00A20082" w:rsidP="00A200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82" w:rsidRPr="002E6B6B" w:rsidRDefault="00A20082" w:rsidP="00A200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14 586,9</w:t>
            </w:r>
          </w:p>
        </w:tc>
      </w:tr>
    </w:tbl>
    <w:bookmarkStart w:id="1" w:name="Par1413"/>
    <w:bookmarkEnd w:id="1"/>
    <w:p w:rsidR="002E6B6B" w:rsidRPr="00C10056" w:rsidRDefault="00126AEC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fldChar w:fldCharType="begin"/>
      </w:r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instrText xml:space="preserve"> HYPERLINK "file:///\\\\AISBP\\Users\\АИСБП\\Desktop\\Мои%20документы\\Маша\\ПОСТАНОВЛЕНИЯ\\Муниципальные%20программы%20с%2001.01.2019%20г\\№%20476%20от%2011.10.2018%20О%20Порядке%20РАЗРАБОТКЕ%20ПРОГРАММ.docx" \l "Par1127" </w:instrText>
      </w:r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fldChar w:fldCharType="separate"/>
      </w:r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>&lt;1&gt;</w:t>
      </w:r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fldChar w:fldCharType="end"/>
      </w:r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строке «Мероприятие»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исполнительной власти Ростовской области, определенного ответственным исполнителем, соисполнителем. </w:t>
      </w:r>
      <w:hyperlink r:id="rId10" w:anchor="Par1127" w:history="1">
        <w:r w:rsidR="002E6B6B" w:rsidRPr="00C1005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&lt;2&gt;</w:t>
        </w:r>
      </w:hyperlink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2E6B6B" w:rsidRPr="00C10056" w:rsidRDefault="00D6643F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11" w:anchor="Par1127" w:history="1">
        <w:r w:rsidR="002E6B6B" w:rsidRPr="00C1005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&lt;3&gt;</w:t>
        </w:r>
      </w:hyperlink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случае наличия нескольких контрольных событиях одного основного мероприятия.</w:t>
      </w:r>
    </w:p>
    <w:p w:rsidR="002E6B6B" w:rsidRPr="00C10056" w:rsidRDefault="00D6643F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12" w:anchor="Par1127" w:history="1">
        <w:r w:rsidR="002E6B6B" w:rsidRPr="00C1005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&lt;4&gt;</w:t>
        </w:r>
      </w:hyperlink>
      <w:r w:rsidR="004937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="004937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>целях оптимизации содержания информации в графе 2 допускается использование аббревиатур, например: основное</w:t>
      </w:r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мероприятие 1.1 – ОМ 1.1.</w:t>
      </w:r>
    </w:p>
    <w:p w:rsidR="00D936CC" w:rsidRDefault="00D936CC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6B" w:rsidRPr="002E6B6B" w:rsidRDefault="00D90092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D936CC" w:rsidRDefault="00D936CC" w:rsidP="00D90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092" w:rsidRDefault="00D90092" w:rsidP="00D90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9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уководитель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F1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                                       </w:t>
      </w:r>
      <w:r w:rsidR="00D9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093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Локтев</w:t>
      </w:r>
      <w:r w:rsidRPr="00D9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</w:p>
    <w:p w:rsidR="00D936CC" w:rsidRDefault="00D936CC" w:rsidP="00D90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FA" w:rsidRDefault="00F103FA" w:rsidP="00D90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9009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 руководителя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86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D90092" w:rsidRPr="00D9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Усминская И.Н. </w:t>
      </w:r>
    </w:p>
    <w:p w:rsidR="00D936CC" w:rsidRDefault="00D936CC" w:rsidP="00D90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CDE" w:rsidRDefault="004268FD" w:rsidP="00D90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                                                  </w:t>
      </w:r>
      <w:r w:rsidR="0086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D90092" w:rsidRPr="00D9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Кугут В.А.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D936CC" w:rsidRDefault="00864CDE" w:rsidP="00D90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D90092" w:rsidRPr="00D90092" w:rsidRDefault="00D936CC" w:rsidP="00D90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86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D90092" w:rsidRPr="00D9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Манухова Е.С. </w:t>
      </w:r>
    </w:p>
    <w:p w:rsidR="002E6B6B" w:rsidRPr="002E6B6B" w:rsidRDefault="002E6B6B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6B" w:rsidRPr="002E6B6B" w:rsidRDefault="002E6B6B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149" w:rsidRPr="00C26149" w:rsidRDefault="00C26149" w:rsidP="00C26149">
      <w:pPr>
        <w:widowControl w:val="0"/>
        <w:tabs>
          <w:tab w:val="left" w:pos="4875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E6B6B" w:rsidRPr="002E6B6B" w:rsidRDefault="00C26149" w:rsidP="00C26149">
      <w:pPr>
        <w:widowControl w:val="0"/>
        <w:tabs>
          <w:tab w:val="left" w:pos="4875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________________________________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 В.А.</w:t>
      </w:r>
    </w:p>
    <w:p w:rsidR="002E6B6B" w:rsidRPr="002E6B6B" w:rsidRDefault="002E6B6B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6B" w:rsidRPr="002E6B6B" w:rsidRDefault="002E6B6B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6B" w:rsidRPr="002E6B6B" w:rsidRDefault="002E6B6B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613" w:rsidRDefault="001D0613"/>
    <w:sectPr w:rsidR="001D0613" w:rsidSect="00E218D2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8F" w:rsidRDefault="00F80F8F" w:rsidP="00F80F8F">
      <w:pPr>
        <w:spacing w:after="0" w:line="240" w:lineRule="auto"/>
      </w:pPr>
      <w:r>
        <w:separator/>
      </w:r>
    </w:p>
  </w:endnote>
  <w:endnote w:type="continuationSeparator" w:id="0">
    <w:p w:rsidR="00F80F8F" w:rsidRDefault="00F80F8F" w:rsidP="00F8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8F" w:rsidRDefault="00F80F8F" w:rsidP="00F80F8F">
      <w:pPr>
        <w:spacing w:after="0" w:line="240" w:lineRule="auto"/>
      </w:pPr>
      <w:r>
        <w:separator/>
      </w:r>
    </w:p>
  </w:footnote>
  <w:footnote w:type="continuationSeparator" w:id="0">
    <w:p w:rsidR="00F80F8F" w:rsidRDefault="00F80F8F" w:rsidP="00F8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6B"/>
    <w:rsid w:val="000039EB"/>
    <w:rsid w:val="00027FF5"/>
    <w:rsid w:val="00030467"/>
    <w:rsid w:val="000324FC"/>
    <w:rsid w:val="00033072"/>
    <w:rsid w:val="00060B05"/>
    <w:rsid w:val="00070520"/>
    <w:rsid w:val="00083876"/>
    <w:rsid w:val="00087B59"/>
    <w:rsid w:val="00093C29"/>
    <w:rsid w:val="00094413"/>
    <w:rsid w:val="00096128"/>
    <w:rsid w:val="000B3B55"/>
    <w:rsid w:val="000C2DE1"/>
    <w:rsid w:val="000C2E38"/>
    <w:rsid w:val="0011421D"/>
    <w:rsid w:val="00126AEC"/>
    <w:rsid w:val="00137398"/>
    <w:rsid w:val="001407BE"/>
    <w:rsid w:val="001427D5"/>
    <w:rsid w:val="00144055"/>
    <w:rsid w:val="00171A81"/>
    <w:rsid w:val="0019353F"/>
    <w:rsid w:val="001A2ACA"/>
    <w:rsid w:val="001C4592"/>
    <w:rsid w:val="001D0613"/>
    <w:rsid w:val="00200581"/>
    <w:rsid w:val="00213B02"/>
    <w:rsid w:val="00221C82"/>
    <w:rsid w:val="00222695"/>
    <w:rsid w:val="0022608C"/>
    <w:rsid w:val="00237422"/>
    <w:rsid w:val="00246CBC"/>
    <w:rsid w:val="00252F81"/>
    <w:rsid w:val="0026087D"/>
    <w:rsid w:val="0028788F"/>
    <w:rsid w:val="002900AC"/>
    <w:rsid w:val="00291A42"/>
    <w:rsid w:val="0029451E"/>
    <w:rsid w:val="002A2304"/>
    <w:rsid w:val="002A4F35"/>
    <w:rsid w:val="002A5B83"/>
    <w:rsid w:val="002D1FC7"/>
    <w:rsid w:val="002D4642"/>
    <w:rsid w:val="002E6B6B"/>
    <w:rsid w:val="002F16CC"/>
    <w:rsid w:val="00301AE2"/>
    <w:rsid w:val="003045F0"/>
    <w:rsid w:val="00314216"/>
    <w:rsid w:val="00323CE3"/>
    <w:rsid w:val="00326C45"/>
    <w:rsid w:val="00343803"/>
    <w:rsid w:val="00383159"/>
    <w:rsid w:val="003A116C"/>
    <w:rsid w:val="003D3842"/>
    <w:rsid w:val="003E6E1B"/>
    <w:rsid w:val="00400FDC"/>
    <w:rsid w:val="00401166"/>
    <w:rsid w:val="0042688C"/>
    <w:rsid w:val="004268FD"/>
    <w:rsid w:val="004422A4"/>
    <w:rsid w:val="0046096D"/>
    <w:rsid w:val="00483F49"/>
    <w:rsid w:val="004937CD"/>
    <w:rsid w:val="004939A9"/>
    <w:rsid w:val="004A7F8D"/>
    <w:rsid w:val="00500B1A"/>
    <w:rsid w:val="00521DE4"/>
    <w:rsid w:val="00523445"/>
    <w:rsid w:val="005301DC"/>
    <w:rsid w:val="00552FD3"/>
    <w:rsid w:val="00562BB1"/>
    <w:rsid w:val="005756E7"/>
    <w:rsid w:val="00585E1E"/>
    <w:rsid w:val="00587CD1"/>
    <w:rsid w:val="00592398"/>
    <w:rsid w:val="005B0912"/>
    <w:rsid w:val="005B4F1C"/>
    <w:rsid w:val="005D0690"/>
    <w:rsid w:val="005E4B59"/>
    <w:rsid w:val="005F2A33"/>
    <w:rsid w:val="005F6CE3"/>
    <w:rsid w:val="00607F66"/>
    <w:rsid w:val="006201DD"/>
    <w:rsid w:val="00620EEB"/>
    <w:rsid w:val="00626866"/>
    <w:rsid w:val="006314B5"/>
    <w:rsid w:val="00631E3F"/>
    <w:rsid w:val="00636254"/>
    <w:rsid w:val="00643619"/>
    <w:rsid w:val="00660B18"/>
    <w:rsid w:val="00667633"/>
    <w:rsid w:val="00695909"/>
    <w:rsid w:val="006A74D6"/>
    <w:rsid w:val="006C1470"/>
    <w:rsid w:val="006D3B61"/>
    <w:rsid w:val="006D5CAE"/>
    <w:rsid w:val="006E3DB2"/>
    <w:rsid w:val="006F46FD"/>
    <w:rsid w:val="0070662E"/>
    <w:rsid w:val="00720DDE"/>
    <w:rsid w:val="00722265"/>
    <w:rsid w:val="00724065"/>
    <w:rsid w:val="00736557"/>
    <w:rsid w:val="007468F0"/>
    <w:rsid w:val="007512B2"/>
    <w:rsid w:val="00764969"/>
    <w:rsid w:val="00783440"/>
    <w:rsid w:val="007946BE"/>
    <w:rsid w:val="007A5D22"/>
    <w:rsid w:val="007A7962"/>
    <w:rsid w:val="007B0491"/>
    <w:rsid w:val="007B1800"/>
    <w:rsid w:val="007B3956"/>
    <w:rsid w:val="007C0008"/>
    <w:rsid w:val="007E2186"/>
    <w:rsid w:val="007E3B0D"/>
    <w:rsid w:val="00817393"/>
    <w:rsid w:val="00864CDE"/>
    <w:rsid w:val="008676EB"/>
    <w:rsid w:val="00876E3D"/>
    <w:rsid w:val="00880330"/>
    <w:rsid w:val="00880533"/>
    <w:rsid w:val="008877D5"/>
    <w:rsid w:val="00892B9F"/>
    <w:rsid w:val="008959E6"/>
    <w:rsid w:val="008E10EF"/>
    <w:rsid w:val="008F500A"/>
    <w:rsid w:val="0090589B"/>
    <w:rsid w:val="0092656E"/>
    <w:rsid w:val="00926943"/>
    <w:rsid w:val="00927B1C"/>
    <w:rsid w:val="00937FC8"/>
    <w:rsid w:val="009530FB"/>
    <w:rsid w:val="009601BF"/>
    <w:rsid w:val="00982E3D"/>
    <w:rsid w:val="009936C6"/>
    <w:rsid w:val="009B68E3"/>
    <w:rsid w:val="009E7FDB"/>
    <w:rsid w:val="009F3160"/>
    <w:rsid w:val="00A20082"/>
    <w:rsid w:val="00A23317"/>
    <w:rsid w:val="00A33FDC"/>
    <w:rsid w:val="00A42219"/>
    <w:rsid w:val="00A443B3"/>
    <w:rsid w:val="00A46EA6"/>
    <w:rsid w:val="00A708AF"/>
    <w:rsid w:val="00A761E9"/>
    <w:rsid w:val="00A8636B"/>
    <w:rsid w:val="00A94748"/>
    <w:rsid w:val="00A96796"/>
    <w:rsid w:val="00AC2780"/>
    <w:rsid w:val="00AD44E8"/>
    <w:rsid w:val="00AD7294"/>
    <w:rsid w:val="00AE1831"/>
    <w:rsid w:val="00AE73BF"/>
    <w:rsid w:val="00B02B06"/>
    <w:rsid w:val="00B13A09"/>
    <w:rsid w:val="00B211F4"/>
    <w:rsid w:val="00B25165"/>
    <w:rsid w:val="00B26796"/>
    <w:rsid w:val="00B47FE9"/>
    <w:rsid w:val="00B64972"/>
    <w:rsid w:val="00BA3FF3"/>
    <w:rsid w:val="00BB1837"/>
    <w:rsid w:val="00BD006F"/>
    <w:rsid w:val="00C045F3"/>
    <w:rsid w:val="00C10056"/>
    <w:rsid w:val="00C10CD1"/>
    <w:rsid w:val="00C147DE"/>
    <w:rsid w:val="00C17498"/>
    <w:rsid w:val="00C2246F"/>
    <w:rsid w:val="00C26149"/>
    <w:rsid w:val="00C3444B"/>
    <w:rsid w:val="00C41F4A"/>
    <w:rsid w:val="00C4469B"/>
    <w:rsid w:val="00C447D6"/>
    <w:rsid w:val="00C455DD"/>
    <w:rsid w:val="00C506DD"/>
    <w:rsid w:val="00C51650"/>
    <w:rsid w:val="00C557AA"/>
    <w:rsid w:val="00C66F4B"/>
    <w:rsid w:val="00C851C5"/>
    <w:rsid w:val="00CA42E2"/>
    <w:rsid w:val="00CC5D90"/>
    <w:rsid w:val="00CF24AA"/>
    <w:rsid w:val="00CF52AF"/>
    <w:rsid w:val="00D05E25"/>
    <w:rsid w:val="00D33B86"/>
    <w:rsid w:val="00D34DF5"/>
    <w:rsid w:val="00D36CE3"/>
    <w:rsid w:val="00D41302"/>
    <w:rsid w:val="00D6643F"/>
    <w:rsid w:val="00D90092"/>
    <w:rsid w:val="00D936CC"/>
    <w:rsid w:val="00DA1CE3"/>
    <w:rsid w:val="00DC3054"/>
    <w:rsid w:val="00DF5509"/>
    <w:rsid w:val="00E05F9B"/>
    <w:rsid w:val="00E06811"/>
    <w:rsid w:val="00E10297"/>
    <w:rsid w:val="00E218D2"/>
    <w:rsid w:val="00E2314D"/>
    <w:rsid w:val="00E302A9"/>
    <w:rsid w:val="00E50C9F"/>
    <w:rsid w:val="00E56E3C"/>
    <w:rsid w:val="00E63E89"/>
    <w:rsid w:val="00E71370"/>
    <w:rsid w:val="00E713C2"/>
    <w:rsid w:val="00E9241B"/>
    <w:rsid w:val="00E93219"/>
    <w:rsid w:val="00EA22B3"/>
    <w:rsid w:val="00EB1DEB"/>
    <w:rsid w:val="00EB4CD4"/>
    <w:rsid w:val="00EC4B7F"/>
    <w:rsid w:val="00ED3E95"/>
    <w:rsid w:val="00EE73F9"/>
    <w:rsid w:val="00F103FA"/>
    <w:rsid w:val="00F20936"/>
    <w:rsid w:val="00F2422B"/>
    <w:rsid w:val="00F26DD4"/>
    <w:rsid w:val="00F451A2"/>
    <w:rsid w:val="00F60791"/>
    <w:rsid w:val="00F77EE6"/>
    <w:rsid w:val="00F80F8F"/>
    <w:rsid w:val="00F87360"/>
    <w:rsid w:val="00F91A2D"/>
    <w:rsid w:val="00FB27D2"/>
    <w:rsid w:val="00FD3BF6"/>
    <w:rsid w:val="00FE4C77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4D9F7-FAF8-45E9-9F81-B5083CFF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45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0F8F"/>
  </w:style>
  <w:style w:type="paragraph" w:styleId="a7">
    <w:name w:val="footer"/>
    <w:basedOn w:val="a"/>
    <w:link w:val="a8"/>
    <w:uiPriority w:val="99"/>
    <w:unhideWhenUsed/>
    <w:rsid w:val="00F8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0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12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604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9D79D-9C2C-4E3A-B086-3014A697E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14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304</cp:revision>
  <cp:lastPrinted>2019-07-18T06:12:00Z</cp:lastPrinted>
  <dcterms:created xsi:type="dcterms:W3CDTF">2019-07-04T11:57:00Z</dcterms:created>
  <dcterms:modified xsi:type="dcterms:W3CDTF">2020-07-14T14:45:00Z</dcterms:modified>
</cp:coreProperties>
</file>