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>
    <v:background id="_x0000_s1025" o:bwmode="white" fillcolor="#92cddc [1944]" o:targetscreensize="800,600">
      <v:fill focus="-50%" type="gradient"/>
    </v:background>
  </w:background>
  <w:body>
    <w:p w:rsidR="00DE1689" w:rsidRDefault="002A0E3B" w:rsidP="002E7819">
      <w:pPr>
        <w:pStyle w:val="a3"/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30" type="#_x0000_t136" style="position:absolute;left:0;text-align:left;margin-left:47.65pt;margin-top:-48.9pt;width:615.85pt;height:176.1pt;z-index:251847680" fillcolor="#f2f2f2 [3052]" strokecolor="#33c" strokeweight="1pt">
            <v:fill opacity=".5" rotate="t" focusposition=".5,.5" focussize="" type="gradientRadial"/>
            <v:shadow on="t" color="#99f" offset="3pt"/>
            <v:textpath style="font-family:&quot;Arial Black&quot;;v-text-kern:t" trim="t" fitpath="t" string="Бюджет для граждан &#10;Миллеровского городского поселения&#10;на 2015-2017 годы."/>
          </v:shape>
        </w:pict>
      </w:r>
      <w:r w:rsidR="00160197">
        <w:rPr>
          <w:noProof/>
          <w:lang w:eastAsia="ru-RU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-569595</wp:posOffset>
            </wp:positionV>
            <wp:extent cx="8308975" cy="6439535"/>
            <wp:effectExtent l="0" t="0" r="0" b="0"/>
            <wp:wrapNone/>
            <wp:docPr id="28" name="Рисунок 27" descr="Трасса-Р272-указатель-миллер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сса-Р272-указатель-миллерово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8975" cy="643953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2173E" w:rsidRPr="0092173E">
        <w:t xml:space="preserve"> </w:t>
      </w:r>
      <w:r w:rsidR="00DE1689">
        <w:br w:type="page"/>
      </w:r>
    </w:p>
    <w:p w:rsidR="00890729" w:rsidRDefault="00890729" w:rsidP="001D1394">
      <w:pPr>
        <w:pStyle w:val="a3"/>
        <w:rPr>
          <w:rFonts w:ascii="Times New Roman" w:hAnsi="Times New Roman" w:cs="Times New Roman"/>
        </w:rPr>
      </w:pPr>
    </w:p>
    <w:p w:rsidR="00890729" w:rsidRPr="00890729" w:rsidRDefault="0009396D" w:rsidP="00F4218F"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3115" behindDoc="1" locked="0" layoutInCell="1" allowOverlap="1">
            <wp:simplePos x="0" y="0"/>
            <wp:positionH relativeFrom="column">
              <wp:posOffset>-404158</wp:posOffset>
            </wp:positionH>
            <wp:positionV relativeFrom="paragraph">
              <wp:posOffset>65496</wp:posOffset>
            </wp:positionV>
            <wp:extent cx="4801461" cy="3906982"/>
            <wp:effectExtent l="19050" t="0" r="0" b="0"/>
            <wp:wrapNone/>
            <wp:docPr id="2" name="Рисунок 1" descr="kont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_inf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127" cy="39067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A0E3B" w:rsidRPr="002A0E3B">
        <w:rPr>
          <w:rFonts w:ascii="Times New Roman" w:hAnsi="Times New Roman" w:cs="Times New Roman"/>
          <w:noProof/>
          <w:lang w:eastAsia="ru-RU"/>
        </w:rPr>
        <w:pict>
          <v:roundrect id="_x0000_s1029" style="position:absolute;margin-left:568.85pt;margin-top:4.2pt;width:169.4pt;height:151.2pt;z-index:251661312;mso-position-horizontal-relative:text;mso-position-vertical-relative:text" arcsize="10310f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11E59" w:rsidRPr="00A92D88" w:rsidRDefault="00411E59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16"/>
                      <w:szCs w:val="16"/>
                    </w:rPr>
                  </w:pPr>
                </w:p>
                <w:p w:rsidR="00411E59" w:rsidRPr="00890729" w:rsidRDefault="00411E59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Муниципальные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программы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Миллеровского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городского поселения</w:t>
                  </w:r>
                </w:p>
                <w:p w:rsidR="00411E59" w:rsidRPr="00E87679" w:rsidRDefault="00411E59" w:rsidP="008E6121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2A0E3B" w:rsidRPr="002A0E3B">
        <w:rPr>
          <w:rFonts w:ascii="Times New Roman" w:hAnsi="Times New Roman" w:cs="Times New Roman"/>
          <w:noProof/>
          <w:lang w:eastAsia="ru-RU"/>
        </w:rPr>
        <w:pict>
          <v:roundrect id="_x0000_s1027" style="position:absolute;margin-left:266.05pt;margin-top:4.2pt;width:291.45pt;height:158.75pt;z-index:251659264;mso-position-horizontal-relative:text;mso-position-vertical-relative:text" arcsize="10310f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11E59" w:rsidRPr="00890729" w:rsidRDefault="00411E59" w:rsidP="00E87679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Основные направления бюджетной и налоговой политики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Миллеровского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городского поселения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на 201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5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– 201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7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годы (Постановление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МГП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от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1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8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.09.201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4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№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562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)</w:t>
                  </w:r>
                </w:p>
              </w:txbxContent>
            </v:textbox>
          </v:roundrect>
        </w:pict>
      </w:r>
    </w:p>
    <w:p w:rsidR="00890729" w:rsidRPr="00890729" w:rsidRDefault="002A0E3B" w:rsidP="00F4218F">
      <w:r w:rsidRPr="002A0E3B">
        <w:rPr>
          <w:rFonts w:ascii="Times New Roman" w:hAnsi="Times New Roman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3" type="#_x0000_t13" style="position:absolute;margin-left:587.8pt;margin-top:57.15pt;width:175.1pt;height:93.6pt;rotation:6496776fd;z-index:251655165" adj="16446,5019" fillcolor="#b2a1c7 [1943]" strokecolor="#8064a2 [3207]" strokeweight="1pt">
            <v:fill color2="#8064a2 [3207]" focus="50%" type="gradient"/>
            <v:shadow on="t" type="perspective" color="#3f3151 [1607]" offset="1pt" offset2="-3pt"/>
          </v:shape>
        </w:pic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2A0E3B" w:rsidP="00F4218F">
      <w:r>
        <w:rPr>
          <w:noProof/>
          <w:lang w:eastAsia="ru-RU"/>
        </w:rPr>
        <w:pict>
          <v:shape id="_x0000_s1032" type="#_x0000_t13" style="position:absolute;margin-left:352.65pt;margin-top:6.5pt;width:178.35pt;height:93.6pt;rotation:2898844fd;z-index:251656190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</w:p>
    <w:p w:rsidR="00890729" w:rsidRPr="00890729" w:rsidRDefault="00890729" w:rsidP="00F4218F"/>
    <w:p w:rsidR="00890729" w:rsidRPr="00890729" w:rsidRDefault="002A0E3B" w:rsidP="00F4218F">
      <w:r w:rsidRPr="002A0E3B">
        <w:rPr>
          <w:rFonts w:ascii="Times New Roman" w:hAnsi="Times New Roman" w:cs="Times New Roman"/>
          <w:noProof/>
          <w:lang w:eastAsia="ru-RU"/>
        </w:rPr>
        <w:pict>
          <v:oval id="_x0000_s1030" style="position:absolute;margin-left:476.6pt;margin-top:8.25pt;width:290.5pt;height:282.1pt;z-index:251662336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v:textbox>
              <w:txbxContent>
                <w:p w:rsidR="00411E59" w:rsidRPr="00890729" w:rsidRDefault="00411E59" w:rsidP="008E6121">
                  <w:pPr>
                    <w:pStyle w:val="a3"/>
                    <w:jc w:val="center"/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</w:pPr>
                  <w:r w:rsidRPr="00890729"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 xml:space="preserve">Основа формирования проекта бюджета </w:t>
                  </w:r>
                  <w:r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 xml:space="preserve">Миллеровского </w:t>
                  </w:r>
                  <w:r w:rsidR="003641DE"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>городского поселения</w:t>
                  </w:r>
                  <w:r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 xml:space="preserve"> </w:t>
                  </w:r>
                  <w:r w:rsidRPr="00890729"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>на 201</w:t>
                  </w:r>
                  <w:r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>5</w:t>
                  </w:r>
                  <w:r w:rsidRPr="00890729"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 xml:space="preserve"> год и плановый период 201</w:t>
                  </w:r>
                  <w:r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>6</w:t>
                  </w:r>
                  <w:r w:rsidRPr="00890729"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 xml:space="preserve"> и 201</w:t>
                  </w:r>
                  <w:r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>7</w:t>
                  </w:r>
                  <w:r w:rsidRPr="00890729">
                    <w:rPr>
                      <w:rFonts w:cs="Times New Roman"/>
                      <w:emboss/>
                      <w:color w:val="D9D9D9" w:themeColor="background1" w:themeShade="D9"/>
                      <w:sz w:val="40"/>
                      <w:szCs w:val="40"/>
                    </w:rPr>
                    <w:t xml:space="preserve"> годов</w:t>
                  </w:r>
                </w:p>
              </w:txbxContent>
            </v:textbox>
          </v:oval>
        </w:pict>
      </w:r>
    </w:p>
    <w:p w:rsidR="00890729" w:rsidRPr="00890729" w:rsidRDefault="00890729" w:rsidP="00F4218F"/>
    <w:p w:rsidR="00890729" w:rsidRPr="00890729" w:rsidRDefault="00890729" w:rsidP="00F4218F"/>
    <w:p w:rsidR="00890729" w:rsidRPr="00890729" w:rsidRDefault="00890729" w:rsidP="00F4218F"/>
    <w:p w:rsidR="00890729" w:rsidRPr="00890729" w:rsidRDefault="002A0E3B" w:rsidP="00F4218F">
      <w:r w:rsidRPr="002A0E3B">
        <w:rPr>
          <w:rFonts w:ascii="Times New Roman" w:hAnsi="Times New Roman" w:cs="Times New Roman"/>
          <w:noProof/>
          <w:lang w:eastAsia="ru-RU"/>
        </w:rPr>
        <w:pict>
          <v:roundrect id="_x0000_s1028" style="position:absolute;margin-left:56.45pt;margin-top:3.3pt;width:316.6pt;height:174.95pt;z-index:251660288" arcsize="10310f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411E59" w:rsidRPr="00890729" w:rsidRDefault="00411E59" w:rsidP="008E6121">
                  <w:pPr>
                    <w:pStyle w:val="a3"/>
                    <w:jc w:val="center"/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</w:pP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Миллеровского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городского поселения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на 201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5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– 201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7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годы </w:t>
                  </w:r>
                </w:p>
                <w:p w:rsidR="00411E59" w:rsidRPr="00E87679" w:rsidRDefault="00411E59" w:rsidP="008E6121">
                  <w:pPr>
                    <w:pStyle w:val="a3"/>
                    <w:jc w:val="center"/>
                    <w:rPr>
                      <w:b/>
                      <w:color w:val="F2F2F2" w:themeColor="background1" w:themeShade="F2"/>
                      <w:sz w:val="36"/>
                      <w:szCs w:val="36"/>
                    </w:rPr>
                  </w:pP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(Постановление </w:t>
                  </w:r>
                  <w:r w:rsidR="003D7530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МГП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от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29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.05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.201</w:t>
                  </w:r>
                  <w:r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4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 xml:space="preserve"> № </w:t>
                  </w:r>
                  <w:r w:rsidR="00A92D88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442</w:t>
                  </w:r>
                  <w:r w:rsidRPr="00890729">
                    <w:rPr>
                      <w:emboss/>
                      <w:color w:val="F2F2F2" w:themeColor="background1" w:themeShade="F2"/>
                      <w:sz w:val="36"/>
                      <w:szCs w:val="36"/>
                    </w:rPr>
                    <w:t>)</w:t>
                  </w:r>
                </w:p>
              </w:txbxContent>
            </v:textbox>
          </v:roundrect>
        </w:pict>
      </w:r>
    </w:p>
    <w:p w:rsidR="00890729" w:rsidRPr="00890729" w:rsidRDefault="002A0E3B" w:rsidP="00F4218F">
      <w:r w:rsidRPr="002A0E3B">
        <w:rPr>
          <w:rFonts w:ascii="Times New Roman" w:hAnsi="Times New Roman" w:cs="Times New Roman"/>
          <w:noProof/>
          <w:lang w:eastAsia="ru-RU"/>
        </w:rPr>
        <w:pict>
          <v:shape id="_x0000_s1034" type="#_x0000_t13" style="position:absolute;margin-left:352.65pt;margin-top:11.9pt;width:115.9pt;height:93.6pt;rotation:237725fd;z-index:251654140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</w:p>
    <w:p w:rsidR="00890729" w:rsidRPr="00890729" w:rsidRDefault="00890729" w:rsidP="00F4218F"/>
    <w:p w:rsidR="00890729" w:rsidRPr="00890729" w:rsidRDefault="00890729" w:rsidP="00F4218F"/>
    <w:p w:rsidR="00890729" w:rsidRDefault="00890729" w:rsidP="00F4218F"/>
    <w:p w:rsidR="00890729" w:rsidRDefault="00890729" w:rsidP="00F4218F">
      <w:r>
        <w:br w:type="page"/>
      </w:r>
    </w:p>
    <w:p w:rsidR="0057449E" w:rsidRPr="005F40EB" w:rsidRDefault="00287786" w:rsidP="00890729">
      <w:pPr>
        <w:pStyle w:val="a3"/>
        <w:jc w:val="center"/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</w:pPr>
      <w:r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lastRenderedPageBreak/>
        <w:t>Б</w:t>
      </w:r>
      <w:r w:rsidR="008F12B0"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>юджет</w:t>
      </w:r>
      <w:r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 xml:space="preserve"> Миллеровского </w:t>
      </w:r>
      <w:r w:rsidR="003641DE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>городского поселения</w:t>
      </w:r>
    </w:p>
    <w:p w:rsidR="008F12B0" w:rsidRPr="005F40EB" w:rsidRDefault="008F12B0" w:rsidP="00890729">
      <w:pPr>
        <w:pStyle w:val="a3"/>
        <w:jc w:val="center"/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</w:pPr>
      <w:r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>на 201</w:t>
      </w:r>
      <w:r w:rsidR="00A70E1C"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>5</w:t>
      </w:r>
      <w:r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 xml:space="preserve"> год и на плановый период 201</w:t>
      </w:r>
      <w:r w:rsidR="00A70E1C"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>6</w:t>
      </w:r>
      <w:r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 xml:space="preserve"> и 201</w:t>
      </w:r>
      <w:r w:rsidR="00A70E1C"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>7</w:t>
      </w:r>
      <w:r w:rsidRPr="005F40EB">
        <w:rPr>
          <w:rFonts w:ascii="Times New Roman" w:hAnsi="Times New Roman" w:cs="Times New Roman"/>
          <w:emboss/>
          <w:color w:val="548DD4" w:themeColor="text2" w:themeTint="99"/>
          <w:sz w:val="48"/>
          <w:szCs w:val="48"/>
        </w:rPr>
        <w:t xml:space="preserve"> годов направлен на решение следующих ключевых задач:</w:t>
      </w:r>
    </w:p>
    <w:p w:rsidR="00877A71" w:rsidRDefault="002A0E3B" w:rsidP="00890729">
      <w:pPr>
        <w:pStyle w:val="a3"/>
        <w:jc w:val="center"/>
        <w:rPr>
          <w:emboss/>
          <w:color w:val="548DD4" w:themeColor="text2" w:themeTint="99"/>
          <w:sz w:val="48"/>
          <w:szCs w:val="48"/>
        </w:rPr>
      </w:pPr>
      <w:r w:rsidRPr="002A0E3B">
        <w:rPr>
          <w:noProof/>
          <w:lang w:eastAsia="ru-RU"/>
        </w:rPr>
        <w:pict>
          <v:oval id="_x0000_s1040" style="position:absolute;left:0;text-align:left;margin-left:-33.6pt;margin-top:7.95pt;width:681.5pt;height:76pt;z-index:251668480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411E59" w:rsidRPr="005F40EB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</w:pPr>
                  <w:r w:rsidRPr="005F40EB"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  <w:t>обеспечение сбалансированности бюджета Миллеровского</w:t>
                  </w:r>
                  <w:r w:rsidR="003641DE"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  <w:t xml:space="preserve"> городского поселения</w:t>
                  </w:r>
                </w:p>
              </w:txbxContent>
            </v:textbox>
          </v:oval>
        </w:pict>
      </w:r>
      <w:r>
        <w:rPr>
          <w:noProof/>
          <w:color w:val="548DD4" w:themeColor="text2" w:themeTint="99"/>
          <w:sz w:val="48"/>
          <w:szCs w:val="48"/>
          <w:lang w:eastAsia="ru-RU"/>
        </w:rPr>
        <w:pict>
          <v:rect id="_x0000_s1035" style="position:absolute;left:0;text-align:left;margin-left:-27.35pt;margin-top:38.6pt;width:785.75pt;height:45.35pt;z-index:251663360" fillcolor="#f2f2f2 [3052]" stroked="f"/>
        </w:pict>
      </w:r>
    </w:p>
    <w:p w:rsidR="00877A71" w:rsidRPr="00877A71" w:rsidRDefault="00877A71" w:rsidP="00F4218F"/>
    <w:p w:rsidR="00877A71" w:rsidRPr="00877A71" w:rsidRDefault="002A0E3B" w:rsidP="00F4218F">
      <w:r>
        <w:rPr>
          <w:noProof/>
          <w:lang w:eastAsia="ru-RU"/>
        </w:rPr>
        <w:pict>
          <v:oval id="_x0000_s1041" style="position:absolute;margin-left:76.9pt;margin-top:19.6pt;width:681.5pt;height:67.3pt;z-index:251669504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11E59" w:rsidRPr="005F40EB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</w:pPr>
                  <w:r w:rsidRPr="005F40EB"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  <w:t>повышение объективности и качества бюджетного планирования</w:t>
                  </w:r>
                </w:p>
              </w:txbxContent>
            </v:textbox>
          </v:oval>
        </w:pict>
      </w:r>
    </w:p>
    <w:p w:rsidR="00877A71" w:rsidRPr="00877A71" w:rsidRDefault="00877A71" w:rsidP="00F4218F"/>
    <w:p w:rsidR="00877A71" w:rsidRPr="00877A71" w:rsidRDefault="002A0E3B" w:rsidP="00F4218F">
      <w:r w:rsidRPr="002A0E3B">
        <w:rPr>
          <w:noProof/>
          <w:color w:val="548DD4" w:themeColor="text2" w:themeTint="99"/>
          <w:sz w:val="48"/>
          <w:szCs w:val="48"/>
          <w:lang w:eastAsia="ru-RU"/>
        </w:rPr>
        <w:pict>
          <v:rect id="_x0000_s1036" style="position:absolute;margin-left:-13.7pt;margin-top:13.9pt;width:754.6pt;height:36.2pt;z-index:251664384" fillcolor="#d8d8d8 [2732]" stroked="f"/>
        </w:pict>
      </w:r>
    </w:p>
    <w:p w:rsidR="00877A71" w:rsidRPr="00877A71" w:rsidRDefault="002A0E3B" w:rsidP="00F4218F">
      <w:r>
        <w:rPr>
          <w:noProof/>
          <w:lang w:eastAsia="ru-RU"/>
        </w:rPr>
        <w:pict>
          <v:oval id="_x0000_s1043" style="position:absolute;margin-left:11.3pt;margin-top:3.15pt;width:643.55pt;height:84.15pt;z-index:25167155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11E59" w:rsidRPr="005F40EB" w:rsidRDefault="00411E59" w:rsidP="003641DE">
                  <w:pPr>
                    <w:jc w:val="center"/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</w:pPr>
                  <w:r w:rsidRPr="005F40EB"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  <w:t>обеспечение в полной мере приоритизации структуры бюджетных расходов</w:t>
                  </w:r>
                </w:p>
              </w:txbxContent>
            </v:textbox>
          </v:oval>
        </w:pict>
      </w:r>
    </w:p>
    <w:p w:rsidR="00877A71" w:rsidRPr="00877A71" w:rsidRDefault="00877A71" w:rsidP="00F4218F"/>
    <w:p w:rsidR="00877A71" w:rsidRPr="00877A71" w:rsidRDefault="002A0E3B" w:rsidP="00F4218F">
      <w:r w:rsidRPr="002A0E3B">
        <w:rPr>
          <w:noProof/>
          <w:color w:val="548DD4" w:themeColor="text2" w:themeTint="99"/>
          <w:sz w:val="48"/>
          <w:szCs w:val="48"/>
          <w:lang w:eastAsia="ru-RU"/>
        </w:rPr>
        <w:pict>
          <v:rect id="_x0000_s1037" style="position:absolute;margin-left:11.3pt;margin-top:8.35pt;width:704.35pt;height:33.4pt;z-index:251665408" fillcolor="#bfbfbf [2412]" stroked="f"/>
        </w:pict>
      </w:r>
    </w:p>
    <w:p w:rsidR="00877A71" w:rsidRPr="00877A71" w:rsidRDefault="002A0E3B" w:rsidP="00F4218F">
      <w:r>
        <w:rPr>
          <w:noProof/>
          <w:lang w:eastAsia="ru-RU"/>
        </w:rPr>
        <w:pict>
          <v:oval id="_x0000_s1044" style="position:absolute;margin-left:11.3pt;margin-top:-.25pt;width:643.55pt;height:111.75pt;z-index:25167257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411E59" w:rsidRPr="005F40EB" w:rsidRDefault="00411E59" w:rsidP="00F4218F">
                  <w:pPr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</w:pPr>
                  <w:r w:rsidRPr="005F40EB">
                    <w:rPr>
                      <w:rFonts w:ascii="Times New Roman" w:hAnsi="Times New Roman" w:cs="Times New Roman"/>
                      <w:i/>
                      <w:emboss/>
                      <w:color w:val="FFFFFF" w:themeColor="background1"/>
                      <w:sz w:val="36"/>
                    </w:rPr>
                    <w:t>повышение эффективности распределения бюджетных средств, ответственного подхода к принятию новых расходных обязательств с учетом их социально-экономической значимости</w:t>
                  </w:r>
                </w:p>
              </w:txbxContent>
            </v:textbox>
          </v:oval>
        </w:pict>
      </w:r>
    </w:p>
    <w:p w:rsidR="00877A71" w:rsidRPr="00877A71" w:rsidRDefault="002A0E3B" w:rsidP="00F4218F">
      <w:r w:rsidRPr="002A0E3B">
        <w:rPr>
          <w:noProof/>
          <w:color w:val="548DD4" w:themeColor="text2" w:themeTint="99"/>
          <w:sz w:val="48"/>
          <w:szCs w:val="48"/>
          <w:lang w:eastAsia="ru-RU"/>
        </w:rPr>
        <w:pict>
          <v:rect id="_x0000_s1038" style="position:absolute;margin-left:49.9pt;margin-top:24.75pt;width:637.7pt;height:45.35pt;z-index:251666432" fillcolor="#a5a5a5 [2092]" stroked="f"/>
        </w:pict>
      </w:r>
    </w:p>
    <w:p w:rsidR="00877A71" w:rsidRPr="00877A71" w:rsidRDefault="00877A71" w:rsidP="00F4218F"/>
    <w:p w:rsidR="00877A71" w:rsidRDefault="00877A71" w:rsidP="00F4218F"/>
    <w:p w:rsidR="00877A71" w:rsidRDefault="002A0E3B" w:rsidP="00F4218F">
      <w:r w:rsidRPr="002A0E3B">
        <w:rPr>
          <w:noProof/>
          <w:color w:val="548DD4" w:themeColor="text2" w:themeTint="99"/>
          <w:sz w:val="48"/>
          <w:szCs w:val="48"/>
          <w:lang w:eastAsia="ru-RU"/>
        </w:rPr>
        <w:pict>
          <v:rect id="_x0000_s1039" style="position:absolute;margin-left:113.5pt;margin-top:21.4pt;width:534.4pt;height:27.1pt;z-index:251667456" fillcolor="#7f7f7f [1612]" stroked="f"/>
        </w:pict>
      </w:r>
      <w:r w:rsidR="00877A71">
        <w:br w:type="page"/>
      </w:r>
    </w:p>
    <w:p w:rsidR="008F12B0" w:rsidRPr="00DE0CA8" w:rsidRDefault="00877A71" w:rsidP="00877A71">
      <w:pPr>
        <w:pStyle w:val="a3"/>
        <w:jc w:val="center"/>
        <w:rPr>
          <w:rFonts w:ascii="Monotype Corsiva" w:hAnsi="Monotype Corsiva"/>
          <w:emboss/>
          <w:color w:val="548DD4" w:themeColor="text2" w:themeTint="99"/>
          <w:sz w:val="44"/>
          <w:szCs w:val="44"/>
        </w:rPr>
      </w:pPr>
      <w:r w:rsidRPr="00DE0CA8">
        <w:rPr>
          <w:rFonts w:ascii="Monotype Corsiva" w:hAnsi="Monotype Corsiva"/>
          <w:emboss/>
          <w:color w:val="548DD4" w:themeColor="text2" w:themeTint="99"/>
          <w:sz w:val="44"/>
          <w:szCs w:val="44"/>
        </w:rPr>
        <w:lastRenderedPageBreak/>
        <w:t>Основные параметры бюджета</w:t>
      </w:r>
      <w:r w:rsidR="00CB3201" w:rsidRPr="00DE0CA8">
        <w:rPr>
          <w:rFonts w:ascii="Monotype Corsiva" w:hAnsi="Monotype Corsiva"/>
          <w:emboss/>
          <w:color w:val="548DD4" w:themeColor="text2" w:themeTint="99"/>
          <w:sz w:val="44"/>
          <w:szCs w:val="44"/>
        </w:rPr>
        <w:t xml:space="preserve"> Миллеровского </w:t>
      </w:r>
      <w:r w:rsidR="003641DE">
        <w:rPr>
          <w:rFonts w:ascii="Monotype Corsiva" w:hAnsi="Monotype Corsiva"/>
          <w:emboss/>
          <w:color w:val="548DD4" w:themeColor="text2" w:themeTint="99"/>
          <w:sz w:val="44"/>
          <w:szCs w:val="44"/>
        </w:rPr>
        <w:t>городского</w:t>
      </w:r>
    </w:p>
    <w:p w:rsidR="00877A71" w:rsidRPr="00DE0CA8" w:rsidRDefault="003641DE" w:rsidP="00877A71">
      <w:pPr>
        <w:pStyle w:val="a3"/>
        <w:jc w:val="center"/>
        <w:rPr>
          <w:rFonts w:ascii="Monotype Corsiva" w:hAnsi="Monotype Corsiva"/>
          <w:emboss/>
          <w:color w:val="548DD4" w:themeColor="text2" w:themeTint="99"/>
          <w:sz w:val="44"/>
          <w:szCs w:val="44"/>
        </w:rPr>
      </w:pPr>
      <w:r>
        <w:rPr>
          <w:rFonts w:ascii="Monotype Corsiva" w:hAnsi="Monotype Corsiva"/>
          <w:emboss/>
          <w:color w:val="548DD4" w:themeColor="text2" w:themeTint="99"/>
          <w:sz w:val="44"/>
          <w:szCs w:val="44"/>
        </w:rPr>
        <w:t xml:space="preserve">поселения </w:t>
      </w:r>
      <w:r w:rsidR="00877A71" w:rsidRPr="00DE0CA8">
        <w:rPr>
          <w:rFonts w:ascii="Monotype Corsiva" w:hAnsi="Monotype Corsiva"/>
          <w:emboss/>
          <w:color w:val="548DD4" w:themeColor="text2" w:themeTint="99"/>
          <w:sz w:val="44"/>
          <w:szCs w:val="44"/>
        </w:rPr>
        <w:t>на 201</w:t>
      </w:r>
      <w:r w:rsidR="003F3B03" w:rsidRPr="00DE0CA8">
        <w:rPr>
          <w:rFonts w:ascii="Monotype Corsiva" w:hAnsi="Monotype Corsiva"/>
          <w:emboss/>
          <w:color w:val="548DD4" w:themeColor="text2" w:themeTint="99"/>
          <w:sz w:val="44"/>
          <w:szCs w:val="44"/>
        </w:rPr>
        <w:t>5</w:t>
      </w:r>
      <w:r w:rsidR="00877A71" w:rsidRPr="00DE0CA8">
        <w:rPr>
          <w:rFonts w:ascii="Monotype Corsiva" w:hAnsi="Monotype Corsiva"/>
          <w:emboss/>
          <w:color w:val="548DD4" w:themeColor="text2" w:themeTint="99"/>
          <w:sz w:val="44"/>
          <w:szCs w:val="44"/>
        </w:rPr>
        <w:t xml:space="preserve"> год</w:t>
      </w:r>
    </w:p>
    <w:p w:rsidR="00877A71" w:rsidRPr="00DE0CA8" w:rsidRDefault="00877A71" w:rsidP="00877A71">
      <w:pPr>
        <w:pStyle w:val="a3"/>
        <w:rPr>
          <w:rFonts w:ascii="Monotype Corsiva" w:hAnsi="Monotype Corsiva"/>
          <w:emboss/>
          <w:sz w:val="44"/>
          <w:szCs w:val="44"/>
        </w:rPr>
        <w:sectPr w:rsidR="00877A71" w:rsidRPr="00DE0CA8" w:rsidSect="0064655C">
          <w:headerReference w:type="default" r:id="rId9"/>
          <w:pgSz w:w="16838" w:h="11906" w:orient="landscape"/>
          <w:pgMar w:top="1701" w:right="1134" w:bottom="709" w:left="1134" w:header="708" w:footer="708" w:gutter="0"/>
          <w:pgNumType w:start="0"/>
          <w:cols w:space="708"/>
          <w:titlePg/>
          <w:docGrid w:linePitch="360"/>
        </w:sectPr>
      </w:pPr>
    </w:p>
    <w:p w:rsidR="00877A71" w:rsidRPr="00DE0CA8" w:rsidRDefault="00877A71" w:rsidP="00C05189">
      <w:pPr>
        <w:pStyle w:val="a3"/>
        <w:ind w:right="2678"/>
        <w:jc w:val="center"/>
        <w:rPr>
          <w:rFonts w:ascii="Monotype Corsiva" w:hAnsi="Monotype Corsiva"/>
          <w:emboss/>
          <w:sz w:val="36"/>
          <w:szCs w:val="36"/>
        </w:rPr>
      </w:pPr>
      <w:r w:rsidRPr="00DE0CA8">
        <w:rPr>
          <w:rFonts w:ascii="Monotype Corsiva" w:hAnsi="Monotype Corsiva"/>
          <w:emboss/>
          <w:sz w:val="36"/>
          <w:szCs w:val="36"/>
        </w:rPr>
        <w:lastRenderedPageBreak/>
        <w:t>Доходы бюджета</w:t>
      </w:r>
    </w:p>
    <w:p w:rsidR="00877A71" w:rsidRPr="00DE0CA8" w:rsidRDefault="00E42200" w:rsidP="00C05189">
      <w:pPr>
        <w:pStyle w:val="a3"/>
        <w:ind w:right="2678"/>
        <w:jc w:val="center"/>
        <w:rPr>
          <w:rFonts w:ascii="Monotype Corsiva" w:hAnsi="Monotype Corsiva"/>
          <w:emboss/>
          <w:sz w:val="36"/>
          <w:szCs w:val="36"/>
        </w:rPr>
      </w:pPr>
      <w:r>
        <w:rPr>
          <w:rFonts w:ascii="Monotype Corsiva" w:hAnsi="Monotype Corsiva"/>
          <w:emboss/>
          <w:sz w:val="36"/>
          <w:szCs w:val="36"/>
        </w:rPr>
        <w:t>117717,9</w:t>
      </w:r>
      <w:r w:rsidR="00AB3162" w:rsidRPr="00DE0CA8">
        <w:rPr>
          <w:rFonts w:ascii="Monotype Corsiva" w:hAnsi="Monotype Corsiva"/>
          <w:emboss/>
          <w:sz w:val="36"/>
          <w:szCs w:val="36"/>
        </w:rPr>
        <w:t xml:space="preserve"> тыс. рублей</w:t>
      </w:r>
    </w:p>
    <w:p w:rsidR="00877A71" w:rsidRPr="00DE0CA8" w:rsidRDefault="00877A71" w:rsidP="00C05189">
      <w:pPr>
        <w:pStyle w:val="a3"/>
        <w:ind w:left="2552"/>
        <w:jc w:val="center"/>
        <w:rPr>
          <w:rFonts w:ascii="Monotype Corsiva" w:hAnsi="Monotype Corsiva"/>
          <w:emboss/>
          <w:sz w:val="36"/>
          <w:szCs w:val="36"/>
        </w:rPr>
      </w:pPr>
      <w:r w:rsidRPr="00DE0CA8">
        <w:rPr>
          <w:rFonts w:ascii="Monotype Corsiva" w:hAnsi="Monotype Corsiva"/>
          <w:emboss/>
          <w:sz w:val="36"/>
          <w:szCs w:val="36"/>
        </w:rPr>
        <w:lastRenderedPageBreak/>
        <w:t>Расходы бюджета</w:t>
      </w:r>
    </w:p>
    <w:p w:rsidR="00877A71" w:rsidRPr="00DE0CA8" w:rsidRDefault="00E42200" w:rsidP="00C05189">
      <w:pPr>
        <w:pStyle w:val="a3"/>
        <w:ind w:left="2552"/>
        <w:jc w:val="center"/>
        <w:rPr>
          <w:rFonts w:ascii="Monotype Corsiva" w:hAnsi="Monotype Corsiva"/>
          <w:emboss/>
          <w:sz w:val="36"/>
          <w:szCs w:val="36"/>
        </w:rPr>
      </w:pPr>
      <w:r>
        <w:rPr>
          <w:rFonts w:ascii="Monotype Corsiva" w:hAnsi="Monotype Corsiva"/>
          <w:emboss/>
          <w:sz w:val="36"/>
          <w:szCs w:val="36"/>
        </w:rPr>
        <w:t>124002,1</w:t>
      </w:r>
      <w:r w:rsidR="00AB3162" w:rsidRPr="00DE0CA8">
        <w:rPr>
          <w:rFonts w:ascii="Monotype Corsiva" w:hAnsi="Monotype Corsiva"/>
          <w:emboss/>
          <w:sz w:val="36"/>
          <w:szCs w:val="36"/>
        </w:rPr>
        <w:t xml:space="preserve"> тыс.</w:t>
      </w:r>
      <w:r w:rsidR="00E97E7C" w:rsidRPr="00DE0CA8">
        <w:rPr>
          <w:rFonts w:ascii="Monotype Corsiva" w:hAnsi="Monotype Corsiva"/>
          <w:emboss/>
          <w:sz w:val="36"/>
          <w:szCs w:val="36"/>
        </w:rPr>
        <w:t xml:space="preserve"> </w:t>
      </w:r>
      <w:r w:rsidR="00AB3162" w:rsidRPr="00DE0CA8">
        <w:rPr>
          <w:rFonts w:ascii="Monotype Corsiva" w:hAnsi="Monotype Corsiva"/>
          <w:emboss/>
          <w:sz w:val="36"/>
          <w:szCs w:val="36"/>
        </w:rPr>
        <w:t>рублей</w:t>
      </w:r>
    </w:p>
    <w:p w:rsidR="00877A71" w:rsidRDefault="00877A71" w:rsidP="00C05189">
      <w:pPr>
        <w:pStyle w:val="a3"/>
        <w:jc w:val="center"/>
        <w:rPr>
          <w:emboss/>
          <w:sz w:val="44"/>
          <w:szCs w:val="44"/>
        </w:rPr>
        <w:sectPr w:rsidR="00877A71" w:rsidSect="00877A71">
          <w:type w:val="continuous"/>
          <w:pgSz w:w="16838" w:h="11906" w:orient="landscape"/>
          <w:pgMar w:top="1701" w:right="1134" w:bottom="709" w:left="1134" w:header="708" w:footer="708" w:gutter="0"/>
          <w:cols w:num="2" w:space="708"/>
          <w:docGrid w:linePitch="360"/>
        </w:sectPr>
      </w:pPr>
    </w:p>
    <w:p w:rsidR="00877A71" w:rsidRDefault="002A0E3B" w:rsidP="00877A71">
      <w:pPr>
        <w:pStyle w:val="a3"/>
        <w:rPr>
          <w:emboss/>
          <w:sz w:val="44"/>
          <w:szCs w:val="44"/>
        </w:rPr>
      </w:pPr>
      <w:r>
        <w:rPr>
          <w:noProof/>
          <w:sz w:val="44"/>
          <w:szCs w:val="44"/>
          <w:lang w:eastAsia="ru-RU"/>
        </w:rPr>
        <w:lastRenderedPageBreak/>
        <w:pict>
          <v:oval id="_x0000_s1210" style="position:absolute;margin-left:-13pt;margin-top:2.85pt;width:333.45pt;height:80.5pt;z-index:251813888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210">
              <w:txbxContent>
                <w:p w:rsidR="00411E59" w:rsidRPr="00DE0CA8" w:rsidRDefault="00411E59" w:rsidP="009C60FD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>Налог  на доходы физических лиц</w:t>
                  </w:r>
                </w:p>
                <w:p w:rsidR="00411E59" w:rsidRPr="002242E9" w:rsidRDefault="00E42200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  <w:t>39682,4</w:t>
                  </w:r>
                </w:p>
              </w:txbxContent>
            </v:textbox>
          </v:oval>
        </w:pict>
      </w:r>
      <w:r w:rsidRPr="002A0E3B">
        <w:rPr>
          <w:noProof/>
          <w:lang w:eastAsia="ru-RU"/>
        </w:rPr>
        <w:pict>
          <v:oval id="_x0000_s1216" style="position:absolute;margin-left:382.95pt;margin-top:7.6pt;width:359.35pt;height:63.35pt;z-index:25182003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216">
              <w:txbxContent>
                <w:p w:rsidR="00411E59" w:rsidRPr="00DE0CA8" w:rsidRDefault="00411E59" w:rsidP="00E97E7C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>Социальная политика</w:t>
                  </w:r>
                </w:p>
                <w:p w:rsidR="00411E59" w:rsidRPr="002242E9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  <w:t>2711,0</w:t>
                  </w:r>
                </w:p>
              </w:txbxContent>
            </v:textbox>
          </v:oval>
        </w:pict>
      </w:r>
    </w:p>
    <w:p w:rsidR="00C05189" w:rsidRDefault="002A0E3B" w:rsidP="00F4218F">
      <w:pPr>
        <w:rPr>
          <w:emboss/>
        </w:rPr>
      </w:pPr>
      <w:r>
        <w:rPr>
          <w:noProof/>
          <w:lang w:eastAsia="ru-RU"/>
        </w:rPr>
        <w:pict>
          <v:oval id="_x0000_s1215" style="position:absolute;margin-left:-29.35pt;margin-top:268.7pt;width:266.6pt;height:80.5pt;z-index:25185280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11E59" w:rsidRPr="00DE0CA8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Иные доходы</w:t>
                  </w:r>
                </w:p>
                <w:p w:rsidR="00411E59" w:rsidRPr="00E97E7C" w:rsidRDefault="0082491E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2151,4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4" style="position:absolute;margin-left:-18.25pt;margin-top:215.85pt;width:379.1pt;height:80.5pt;z-index:251851776" fillcolor="#943634 [2405]" strokecolor="#c0504d [3205]" strokeweight="1pt">
            <v:fill color2="#622423 [1605]" focus="50%" type="gradient"/>
            <v:shadow on="t" type="perspective" color="#622423 [1605]" offset="1pt" offset2="-3pt"/>
            <v:textbox>
              <w:txbxContent>
                <w:p w:rsidR="00411E59" w:rsidRPr="00DE0CA8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 xml:space="preserve">Финансовая помощь из </w:t>
                  </w:r>
                  <w:r w:rsidR="0082491E"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>областного</w:t>
                  </w:r>
                  <w:r w:rsidRPr="00DE0CA8"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 xml:space="preserve"> бюджета</w:t>
                  </w:r>
                </w:p>
                <w:p w:rsidR="00411E59" w:rsidRPr="009C60FD" w:rsidRDefault="0082491E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  <w:t>14272,2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32" style="position:absolute;margin-left:81.2pt;margin-top:163.6pt;width:293.4pt;height:63.9pt;z-index:25185075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82491E" w:rsidRPr="00DE0CA8" w:rsidRDefault="0082491E" w:rsidP="0082491E">
                  <w:pPr>
                    <w:jc w:val="center"/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Налог на имущество</w:t>
                  </w:r>
                </w:p>
                <w:p w:rsidR="0082491E" w:rsidRDefault="0082491E" w:rsidP="0082491E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42814,0</w:t>
                  </w:r>
                </w:p>
                <w:p w:rsidR="0082491E" w:rsidRPr="00E97E7C" w:rsidRDefault="0082491E" w:rsidP="0082491E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3" style="position:absolute;margin-left:-47.6pt;margin-top:131.95pt;width:234.1pt;height:63.9pt;z-index:251816960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11E59" w:rsidRPr="00DE0CA8" w:rsidRDefault="00411E59" w:rsidP="002242E9">
                  <w:pPr>
                    <w:jc w:val="center"/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Акцизы</w:t>
                  </w:r>
                </w:p>
                <w:p w:rsidR="00411E59" w:rsidRDefault="0082491E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5426,1</w:t>
                  </w:r>
                </w:p>
                <w:p w:rsidR="00411E59" w:rsidRPr="00E97E7C" w:rsidRDefault="00411E59" w:rsidP="002242E9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2" style="position:absolute;margin-left:-11.7pt;margin-top:86.5pt;width:294.65pt;height:62.05pt;z-index:251815936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411E59" w:rsidRPr="00DE0CA8" w:rsidRDefault="00411E59" w:rsidP="009C60FD">
                  <w:pPr>
                    <w:jc w:val="center"/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Доходы от использования имущества</w:t>
                  </w:r>
                </w:p>
                <w:p w:rsidR="00411E59" w:rsidRPr="009C60FD" w:rsidRDefault="0082491E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6265,9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1" style="position:absolute;margin-left:-11.7pt;margin-top:29.35pt;width:321.35pt;height:64.15pt;z-index:251814912" fillcolor="#b2a1c7 [1943]" strokecolor="#8064a2 [3207]" strokeweight="1pt">
            <v:fill color2="#8064a2 [3207]" focus="50%" type="gradient"/>
            <v:shadow on="t" type="perspective" color="#3f3151 [1607]" offset="1pt" offset2="-3pt"/>
            <v:textbox>
              <w:txbxContent>
                <w:p w:rsidR="00411E59" w:rsidRPr="00DE0CA8" w:rsidRDefault="00411E59" w:rsidP="009C60FD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</w:rPr>
                    <w:t>Налог</w:t>
                  </w:r>
                  <w:r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</w:rPr>
                    <w:t>и</w:t>
                  </w:r>
                  <w:r w:rsidRPr="00DE0CA8">
                    <w:rPr>
                      <w:rFonts w:ascii="Times New Roman" w:hAnsi="Times New Roman" w:cs="Times New Roman"/>
                      <w:shadow/>
                      <w:color w:val="FFFFFF" w:themeColor="background1"/>
                      <w:sz w:val="24"/>
                      <w:szCs w:val="24"/>
                    </w:rPr>
                    <w:t xml:space="preserve"> на совокупный доход</w:t>
                  </w:r>
                </w:p>
                <w:p w:rsidR="00411E59" w:rsidRDefault="0082491E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</w:rPr>
                    <w:t>7105,9</w:t>
                  </w:r>
                </w:p>
                <w:p w:rsidR="00411E59" w:rsidRDefault="00411E59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</w:rPr>
                  </w:pPr>
                </w:p>
                <w:p w:rsidR="00411E59" w:rsidRPr="00DE0CA8" w:rsidRDefault="00411E59" w:rsidP="009C60FD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FFFFF" w:themeColor="background1"/>
                      <w:sz w:val="24"/>
                      <w:szCs w:val="24"/>
                    </w:rPr>
                  </w:pP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8" style="position:absolute;margin-left:339.25pt;margin-top:105.2pt;width:204.1pt;height:58.4pt;z-index:251822080" fillcolor="#c2d69b [1942]" strokecolor="#9bbb59 [3206]" strokeweight="1pt">
            <v:fill color2="#9bbb59 [3206]" focus="50%" type="gradient"/>
            <v:shadow on="t" type="perspective" color="#4e6128 [1606]" offset="1pt" offset2="-3pt"/>
            <v:textbox>
              <w:txbxContent>
                <w:p w:rsidR="00411E59" w:rsidRPr="002901A5" w:rsidRDefault="00411E59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Культура</w:t>
                  </w:r>
                  <w:r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 xml:space="preserve">                             </w:t>
                  </w:r>
                  <w:r w:rsidR="0082491E"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14095,2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22" style="position:absolute;margin-left:374.6pt;margin-top:296.35pt;width:305.9pt;height:64.1pt;z-index:251826176" fillcolor="#eff27c" strokecolor="yellow" strokeweight="1pt">
            <v:fill color2="#c5c125" focus="50%" type="gradient"/>
            <v:shadow on="t" type="perspective" color="#622423 [1605]" offset="1pt" offset2="-3pt"/>
            <v:textbox>
              <w:txbxContent>
                <w:p w:rsidR="00411E59" w:rsidRPr="00DE0CA8" w:rsidRDefault="00411E59" w:rsidP="002901A5">
                  <w:pPr>
                    <w:jc w:val="center"/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Иные расходы</w:t>
                  </w:r>
                </w:p>
                <w:p w:rsidR="00411E59" w:rsidRPr="002901A5" w:rsidRDefault="0082491E" w:rsidP="002901A5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20521,2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21" style="position:absolute;margin-left:452.65pt;margin-top:242.85pt;width:256.5pt;height:59.25pt;z-index:251825152" fillcolor="#dbe7c3" strokecolor="#9bbb59 [3206]" strokeweight="1pt">
            <v:fill color2="#728e3a" focus="50%" type="gradient"/>
            <v:shadow on="t" type="perspective" color="#4e6128 [1606]" offset="1pt" offset2="-3pt"/>
            <v:textbox>
              <w:txbxContent>
                <w:p w:rsidR="00411E59" w:rsidRPr="002242E9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Лесное</w:t>
                  </w:r>
                  <w:r w:rsidR="00411E59"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 xml:space="preserve"> хозяйство</w:t>
                  </w:r>
                  <w:r w:rsidR="00411E59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 xml:space="preserve">                       </w:t>
                  </w:r>
                  <w:r>
                    <w:rPr>
                      <w:rFonts w:ascii="Times New Roman" w:hAnsi="Times New Roman" w:cs="Times New Roman"/>
                      <w:b/>
                      <w:shadow/>
                      <w:sz w:val="24"/>
                      <w:szCs w:val="24"/>
                    </w:rPr>
                    <w:t>757,4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20" style="position:absolute;margin-left:360.85pt;margin-top:194.4pt;width:247.65pt;height:61.85pt;z-index:251824128" fillcolor="#95b3d7 [1940]" strokecolor="#4f81bd [3204]" strokeweight="1pt">
            <v:fill color2="#4f81bd [3204]" focus="50%" type="gradient"/>
            <v:shadow on="t" type="perspective" color="#243f60 [1604]" offset="1pt" offset2="-3pt"/>
            <v:textbox>
              <w:txbxContent>
                <w:p w:rsidR="00411E59" w:rsidRPr="00DE0CA8" w:rsidRDefault="00411E59" w:rsidP="00E97E7C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>Дорожный фонд</w:t>
                  </w:r>
                </w:p>
                <w:p w:rsidR="00411E59" w:rsidRPr="002242E9" w:rsidRDefault="00411E59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  <w:t>40323</w:t>
                  </w:r>
                  <w:r w:rsidR="0082491E"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  <w:t>40267,4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9" style="position:absolute;margin-left:462.35pt;margin-top:131.95pt;width:266.6pt;height:80.5pt;z-index:251823104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219">
              <w:txbxContent>
                <w:p w:rsidR="00411E59" w:rsidRPr="00DE0CA8" w:rsidRDefault="00411E59" w:rsidP="00E97E7C">
                  <w:pPr>
                    <w:jc w:val="center"/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</w:pPr>
                  <w:r w:rsidRPr="00DE0CA8">
                    <w:rPr>
                      <w:rFonts w:ascii="Times New Roman" w:hAnsi="Times New Roman" w:cs="Times New Roman"/>
                      <w:shadow/>
                      <w:sz w:val="24"/>
                      <w:szCs w:val="24"/>
                    </w:rPr>
                    <w:t>Национальная безопасность и правоохранительная деятельность</w:t>
                  </w:r>
                </w:p>
                <w:p w:rsidR="00411E59" w:rsidRPr="00177976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sz w:val="20"/>
                      <w:szCs w:val="20"/>
                    </w:rPr>
                    <w:t>1310,9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_x0000_s1217" style="position:absolute;margin-left:329.4pt;margin-top:40.5pt;width:405.05pt;height:79.95pt;z-index:251821056" fillcolor="#d99594 [1941]" strokecolor="#c0504d [3205]" strokeweight="1pt">
            <v:fill color2="#c0504d [3205]" focus="50%" type="gradient"/>
            <v:shadow on="t" type="perspective" color="#622423 [1605]" offset="1pt" offset2="-3pt"/>
            <v:textbox>
              <w:txbxContent>
                <w:p w:rsidR="00411E59" w:rsidRPr="00DE0CA8" w:rsidRDefault="0082491E" w:rsidP="00E97E7C">
                  <w:pPr>
                    <w:jc w:val="center"/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hadow/>
                      <w:color w:val="F2F2F2" w:themeColor="background1" w:themeShade="F2"/>
                      <w:sz w:val="24"/>
                      <w:szCs w:val="24"/>
                    </w:rPr>
                    <w:t>Жилищно-коммунальное хозяйство</w:t>
                  </w:r>
                </w:p>
                <w:p w:rsidR="00411E59" w:rsidRPr="002242E9" w:rsidRDefault="0082491E" w:rsidP="00E97E7C">
                  <w:pPr>
                    <w:jc w:val="center"/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hadow/>
                      <w:color w:val="F2F2F2" w:themeColor="background1" w:themeShade="F2"/>
                      <w:sz w:val="24"/>
                      <w:szCs w:val="24"/>
                    </w:rPr>
                    <w:t>44339,0</w:t>
                  </w:r>
                </w:p>
              </w:txbxContent>
            </v:textbox>
          </v:oval>
        </w:pict>
      </w:r>
      <w:r w:rsidR="00C05189">
        <w:rPr>
          <w:emboss/>
        </w:rPr>
        <w:br w:type="page"/>
      </w:r>
    </w:p>
    <w:p w:rsidR="009E47A5" w:rsidRDefault="009E47A5" w:rsidP="009E47A5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lastRenderedPageBreak/>
        <w:t xml:space="preserve">Анализ динамики  основных характеристик бюджета Миллеровского </w:t>
      </w:r>
      <w:r w:rsidR="003641DE">
        <w:rPr>
          <w:emboss/>
          <w:color w:val="548DD4" w:themeColor="text2" w:themeTint="99"/>
          <w:sz w:val="44"/>
          <w:szCs w:val="44"/>
        </w:rPr>
        <w:t>гороского поселения</w:t>
      </w:r>
    </w:p>
    <w:p w:rsidR="00D227AD" w:rsidRPr="00602CBC" w:rsidRDefault="00D227AD" w:rsidP="009E47A5">
      <w:pPr>
        <w:pStyle w:val="a3"/>
        <w:jc w:val="center"/>
        <w:rPr>
          <w:emboss/>
          <w:color w:val="548DD4" w:themeColor="text2" w:themeTint="99"/>
          <w:sz w:val="20"/>
          <w:szCs w:val="20"/>
        </w:rPr>
      </w:pPr>
    </w:p>
    <w:p w:rsidR="009E47A5" w:rsidRPr="00D227AD" w:rsidRDefault="00D227AD" w:rsidP="00D227AD">
      <w:pPr>
        <w:pStyle w:val="a3"/>
        <w:rPr>
          <w:emboss/>
          <w:color w:val="548DD4" w:themeColor="text2" w:themeTint="99"/>
          <w:sz w:val="36"/>
          <w:szCs w:val="36"/>
        </w:rPr>
      </w:pPr>
      <w:r w:rsidRPr="00D227AD">
        <w:rPr>
          <w:emboss/>
          <w:color w:val="548DD4" w:themeColor="text2" w:themeTint="99"/>
          <w:sz w:val="36"/>
          <w:szCs w:val="36"/>
        </w:rPr>
        <w:t>тыс.рублей</w:t>
      </w:r>
    </w:p>
    <w:p w:rsidR="00527490" w:rsidRDefault="00602CBC">
      <w:pPr>
        <w:rPr>
          <w:emboss/>
          <w:color w:val="548DD4" w:themeColor="text2" w:themeTint="99"/>
          <w:sz w:val="44"/>
          <w:szCs w:val="44"/>
        </w:rPr>
      </w:pPr>
      <w:r w:rsidRPr="00602CBC">
        <w:rPr>
          <w:emboss/>
          <w:noProof/>
          <w:color w:val="548DD4" w:themeColor="text2" w:themeTint="99"/>
          <w:sz w:val="44"/>
          <w:szCs w:val="44"/>
          <w:lang w:eastAsia="ru-RU"/>
        </w:rPr>
        <w:drawing>
          <wp:inline distT="0" distB="0" distL="0" distR="0">
            <wp:extent cx="8918369" cy="4524499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527490">
        <w:rPr>
          <w:emboss/>
          <w:color w:val="548DD4" w:themeColor="text2" w:themeTint="99"/>
          <w:sz w:val="44"/>
          <w:szCs w:val="44"/>
        </w:rPr>
        <w:br w:type="page"/>
      </w:r>
    </w:p>
    <w:p w:rsidR="00527490" w:rsidRPr="00DC6BC3" w:rsidRDefault="00527490" w:rsidP="009E47A5">
      <w:pPr>
        <w:pStyle w:val="a3"/>
        <w:jc w:val="center"/>
        <w:rPr>
          <w:rFonts w:ascii="Times New Roman" w:hAnsi="Times New Roman" w:cs="Times New Roman"/>
          <w:emboss/>
          <w:color w:val="7030A0"/>
          <w:sz w:val="44"/>
          <w:szCs w:val="44"/>
        </w:rPr>
      </w:pPr>
      <w:r w:rsidRPr="00DC6BC3">
        <w:rPr>
          <w:rFonts w:ascii="Times New Roman" w:hAnsi="Times New Roman" w:cs="Times New Roman"/>
          <w:emboss/>
          <w:color w:val="7030A0"/>
          <w:sz w:val="44"/>
          <w:szCs w:val="44"/>
        </w:rPr>
        <w:lastRenderedPageBreak/>
        <w:t xml:space="preserve">Динамика доходов бюджета Миллеровского </w:t>
      </w:r>
      <w:r w:rsidR="00602CBC">
        <w:rPr>
          <w:rFonts w:ascii="Times New Roman" w:hAnsi="Times New Roman" w:cs="Times New Roman"/>
          <w:emboss/>
          <w:color w:val="7030A0"/>
          <w:sz w:val="44"/>
          <w:szCs w:val="44"/>
        </w:rPr>
        <w:t>городского поселения</w:t>
      </w:r>
    </w:p>
    <w:p w:rsidR="00527490" w:rsidRDefault="00527490" w:rsidP="00527490">
      <w:pPr>
        <w:pStyle w:val="a3"/>
        <w:jc w:val="right"/>
        <w:rPr>
          <w:emboss/>
          <w:sz w:val="36"/>
          <w:szCs w:val="36"/>
        </w:rPr>
      </w:pPr>
    </w:p>
    <w:p w:rsidR="00527490" w:rsidRPr="000544E5" w:rsidRDefault="00527490" w:rsidP="00527490">
      <w:pPr>
        <w:pStyle w:val="a3"/>
        <w:jc w:val="right"/>
        <w:rPr>
          <w:emboss/>
          <w:sz w:val="36"/>
          <w:szCs w:val="36"/>
        </w:rPr>
      </w:pPr>
      <w:r w:rsidRPr="000544E5">
        <w:rPr>
          <w:emboss/>
          <w:sz w:val="36"/>
          <w:szCs w:val="36"/>
        </w:rPr>
        <w:t>тыс. рублей</w:t>
      </w:r>
    </w:p>
    <w:p w:rsidR="00F35554" w:rsidRDefault="00602CBC">
      <w:pPr>
        <w:rPr>
          <w:emboss/>
          <w:color w:val="548DD4" w:themeColor="text2" w:themeTint="99"/>
          <w:sz w:val="44"/>
          <w:szCs w:val="44"/>
        </w:rPr>
      </w:pPr>
      <w:r w:rsidRPr="00602CBC">
        <w:rPr>
          <w:emboss/>
          <w:noProof/>
          <w:color w:val="548DD4" w:themeColor="text2" w:themeTint="99"/>
          <w:sz w:val="44"/>
          <w:szCs w:val="44"/>
          <w:lang w:eastAsia="ru-RU"/>
        </w:rPr>
        <w:drawing>
          <wp:inline distT="0" distB="0" distL="0" distR="0">
            <wp:extent cx="9334005" cy="4595750"/>
            <wp:effectExtent l="0" t="0" r="0" b="0"/>
            <wp:docPr id="1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F35554">
        <w:rPr>
          <w:emboss/>
          <w:color w:val="548DD4" w:themeColor="text2" w:themeTint="99"/>
          <w:sz w:val="44"/>
          <w:szCs w:val="44"/>
        </w:rPr>
        <w:br w:type="page"/>
      </w:r>
    </w:p>
    <w:p w:rsidR="00F35554" w:rsidRPr="00447B4E" w:rsidRDefault="00F35554" w:rsidP="00F35554">
      <w:pPr>
        <w:pStyle w:val="a3"/>
        <w:jc w:val="center"/>
        <w:rPr>
          <w:i/>
          <w:emboss/>
          <w:color w:val="548DD4" w:themeColor="text2" w:themeTint="99"/>
          <w:sz w:val="44"/>
          <w:szCs w:val="44"/>
        </w:rPr>
      </w:pPr>
      <w:r w:rsidRPr="00447B4E">
        <w:rPr>
          <w:i/>
          <w:emboss/>
          <w:color w:val="548DD4" w:themeColor="text2" w:themeTint="99"/>
          <w:sz w:val="44"/>
          <w:szCs w:val="44"/>
        </w:rPr>
        <w:lastRenderedPageBreak/>
        <w:t xml:space="preserve">Собственные бюджета Миллеровского </w:t>
      </w:r>
      <w:r w:rsidR="00602CBC">
        <w:rPr>
          <w:i/>
          <w:emboss/>
          <w:color w:val="548DD4" w:themeColor="text2" w:themeTint="99"/>
          <w:sz w:val="44"/>
          <w:szCs w:val="44"/>
        </w:rPr>
        <w:t>городского поселения</w:t>
      </w:r>
    </w:p>
    <w:p w:rsidR="00F35554" w:rsidRDefault="00F35554" w:rsidP="00F35554">
      <w:pPr>
        <w:pStyle w:val="a3"/>
        <w:jc w:val="right"/>
        <w:rPr>
          <w:emboss/>
          <w:sz w:val="36"/>
          <w:szCs w:val="36"/>
        </w:rPr>
      </w:pPr>
    </w:p>
    <w:p w:rsidR="00F35554" w:rsidRPr="000544E5" w:rsidRDefault="006D7615" w:rsidP="00F35554">
      <w:pPr>
        <w:pStyle w:val="a3"/>
        <w:jc w:val="right"/>
        <w:rPr>
          <w:emboss/>
          <w:sz w:val="36"/>
          <w:szCs w:val="36"/>
        </w:rPr>
      </w:pPr>
      <w:r>
        <w:rPr>
          <w:emboss/>
          <w:sz w:val="36"/>
          <w:szCs w:val="36"/>
        </w:rPr>
        <w:t>тыс</w:t>
      </w:r>
      <w:r w:rsidR="00F35554" w:rsidRPr="000544E5">
        <w:rPr>
          <w:emboss/>
          <w:sz w:val="36"/>
          <w:szCs w:val="36"/>
        </w:rPr>
        <w:t>. рублей</w:t>
      </w:r>
    </w:p>
    <w:p w:rsidR="009652D2" w:rsidRDefault="006D7615">
      <w:pPr>
        <w:rPr>
          <w:emboss/>
          <w:color w:val="548DD4" w:themeColor="text2" w:themeTint="99"/>
          <w:sz w:val="44"/>
          <w:szCs w:val="44"/>
        </w:rPr>
      </w:pPr>
      <w:r w:rsidRPr="006D7615">
        <w:rPr>
          <w:emboss/>
          <w:noProof/>
          <w:color w:val="548DD4" w:themeColor="text2" w:themeTint="99"/>
          <w:sz w:val="44"/>
          <w:szCs w:val="44"/>
          <w:lang w:eastAsia="ru-RU"/>
        </w:rPr>
        <w:drawing>
          <wp:inline distT="0" distB="0" distL="0" distR="0">
            <wp:extent cx="9334005" cy="4583876"/>
            <wp:effectExtent l="0" t="0" r="0" b="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9652D2">
        <w:rPr>
          <w:emboss/>
          <w:color w:val="548DD4" w:themeColor="text2" w:themeTint="99"/>
          <w:sz w:val="44"/>
          <w:szCs w:val="44"/>
        </w:rPr>
        <w:br w:type="page"/>
      </w:r>
    </w:p>
    <w:p w:rsidR="009652D2" w:rsidRDefault="009652D2" w:rsidP="009652D2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 w:rsidRPr="00110F1E">
        <w:rPr>
          <w:emboss/>
          <w:color w:val="00B050"/>
          <w:sz w:val="44"/>
          <w:szCs w:val="44"/>
        </w:rPr>
        <w:lastRenderedPageBreak/>
        <w:t xml:space="preserve">Структура собственных доходов бюджета Миллеровского </w:t>
      </w:r>
      <w:r w:rsidR="006D7615">
        <w:rPr>
          <w:emboss/>
          <w:color w:val="00B050"/>
          <w:sz w:val="44"/>
          <w:szCs w:val="44"/>
        </w:rPr>
        <w:t xml:space="preserve">городского поселения </w:t>
      </w:r>
      <w:r w:rsidRPr="00110F1E">
        <w:rPr>
          <w:emboss/>
          <w:color w:val="00B050"/>
          <w:sz w:val="44"/>
          <w:szCs w:val="44"/>
        </w:rPr>
        <w:t>в 2015 году</w:t>
      </w:r>
    </w:p>
    <w:p w:rsidR="009652D2" w:rsidRDefault="009652D2" w:rsidP="009652D2">
      <w:pPr>
        <w:pStyle w:val="a3"/>
        <w:jc w:val="right"/>
        <w:rPr>
          <w:emboss/>
          <w:sz w:val="36"/>
          <w:szCs w:val="36"/>
        </w:rPr>
      </w:pPr>
    </w:p>
    <w:p w:rsidR="009652D2" w:rsidRPr="000544E5" w:rsidRDefault="007E44E1" w:rsidP="009652D2">
      <w:pPr>
        <w:pStyle w:val="a3"/>
        <w:jc w:val="right"/>
        <w:rPr>
          <w:emboss/>
          <w:sz w:val="36"/>
          <w:szCs w:val="36"/>
        </w:rPr>
      </w:pPr>
      <w:r>
        <w:rPr>
          <w:emboss/>
          <w:sz w:val="36"/>
          <w:szCs w:val="36"/>
        </w:rPr>
        <w:t>тыс</w:t>
      </w:r>
      <w:r w:rsidR="009652D2" w:rsidRPr="000544E5">
        <w:rPr>
          <w:emboss/>
          <w:sz w:val="36"/>
          <w:szCs w:val="36"/>
        </w:rPr>
        <w:t>. рублей</w:t>
      </w:r>
    </w:p>
    <w:p w:rsidR="009652D2" w:rsidRDefault="008E268B" w:rsidP="00153B95">
      <w:pPr>
        <w:pStyle w:val="a3"/>
        <w:tabs>
          <w:tab w:val="left" w:pos="4395"/>
        </w:tabs>
        <w:jc w:val="center"/>
        <w:rPr>
          <w:emboss/>
          <w:color w:val="548DD4" w:themeColor="text2" w:themeTint="99"/>
          <w:sz w:val="44"/>
          <w:szCs w:val="44"/>
        </w:rPr>
      </w:pPr>
      <w:r>
        <w:rPr>
          <w:noProof/>
          <w:color w:val="548DD4" w:themeColor="text2" w:themeTint="99"/>
          <w:sz w:val="44"/>
          <w:szCs w:val="44"/>
          <w:lang w:eastAsia="ru-RU"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1610360</wp:posOffset>
            </wp:positionV>
            <wp:extent cx="6028055" cy="4013835"/>
            <wp:effectExtent l="38100" t="0" r="10795" b="0"/>
            <wp:wrapNone/>
            <wp:docPr id="20" name="Рисунок 4" descr="http://kurgan.bezformata.ru/content/image7208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urgan.bezformata.ru/content/image7208862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  <a:scene3d>
                      <a:camera prst="perspectiveBelow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6D7615" w:rsidRPr="006D7615">
        <w:rPr>
          <w:emboss/>
          <w:noProof/>
          <w:color w:val="548DD4" w:themeColor="text2" w:themeTint="99"/>
          <w:sz w:val="44"/>
          <w:szCs w:val="44"/>
          <w:lang w:eastAsia="ru-RU"/>
        </w:rPr>
        <w:drawing>
          <wp:inline distT="0" distB="0" distL="0" distR="0">
            <wp:extent cx="9048997" cy="4381995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E44E1" w:rsidRDefault="007E44E1">
      <w:pPr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br w:type="page"/>
      </w:r>
    </w:p>
    <w:p w:rsidR="007E44E1" w:rsidRPr="009F0E25" w:rsidRDefault="007E44E1" w:rsidP="007E44E1">
      <w:pPr>
        <w:pStyle w:val="a3"/>
        <w:jc w:val="center"/>
        <w:rPr>
          <w:b/>
          <w:emboss/>
          <w:color w:val="92D050"/>
          <w:sz w:val="44"/>
          <w:szCs w:val="44"/>
        </w:rPr>
      </w:pPr>
      <w:r w:rsidRPr="009F0E25">
        <w:rPr>
          <w:b/>
          <w:emboss/>
          <w:color w:val="92D050"/>
          <w:sz w:val="44"/>
          <w:szCs w:val="44"/>
        </w:rPr>
        <w:lastRenderedPageBreak/>
        <w:t xml:space="preserve">Динамика поступлений налога на доходы физических лиц в бюджет Миллеровского </w:t>
      </w:r>
      <w:r w:rsidR="008E268B">
        <w:rPr>
          <w:b/>
          <w:emboss/>
          <w:color w:val="92D050"/>
          <w:sz w:val="44"/>
          <w:szCs w:val="44"/>
        </w:rPr>
        <w:t>городского поселения</w:t>
      </w:r>
    </w:p>
    <w:p w:rsidR="007E44E1" w:rsidRDefault="007E44E1" w:rsidP="007E44E1">
      <w:pPr>
        <w:pStyle w:val="a3"/>
        <w:jc w:val="right"/>
        <w:rPr>
          <w:emboss/>
          <w:sz w:val="36"/>
          <w:szCs w:val="36"/>
        </w:rPr>
      </w:pPr>
    </w:p>
    <w:p w:rsidR="007E44E1" w:rsidRPr="000544E5" w:rsidRDefault="007E44E1" w:rsidP="007E44E1">
      <w:pPr>
        <w:pStyle w:val="a3"/>
        <w:jc w:val="right"/>
        <w:rPr>
          <w:emboss/>
          <w:sz w:val="36"/>
          <w:szCs w:val="36"/>
        </w:rPr>
      </w:pPr>
      <w:r>
        <w:rPr>
          <w:emboss/>
          <w:sz w:val="36"/>
          <w:szCs w:val="36"/>
        </w:rPr>
        <w:t>тыс</w:t>
      </w:r>
      <w:r w:rsidRPr="000544E5">
        <w:rPr>
          <w:emboss/>
          <w:sz w:val="36"/>
          <w:szCs w:val="36"/>
        </w:rPr>
        <w:t>. рублей</w:t>
      </w:r>
    </w:p>
    <w:p w:rsidR="005F281B" w:rsidRDefault="008E268B">
      <w:pPr>
        <w:rPr>
          <w:emboss/>
          <w:color w:val="548DD4" w:themeColor="text2" w:themeTint="99"/>
          <w:sz w:val="44"/>
          <w:szCs w:val="44"/>
        </w:rPr>
      </w:pPr>
      <w:r w:rsidRPr="008E268B">
        <w:rPr>
          <w:emboss/>
          <w:noProof/>
          <w:color w:val="548DD4" w:themeColor="text2" w:themeTint="99"/>
          <w:sz w:val="44"/>
          <w:szCs w:val="44"/>
          <w:lang w:eastAsia="ru-RU"/>
        </w:rPr>
        <w:drawing>
          <wp:inline distT="0" distB="0" distL="0" distR="0">
            <wp:extent cx="9132124" cy="4263242"/>
            <wp:effectExtent l="0" t="0" r="0" b="0"/>
            <wp:docPr id="19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281B" w:rsidRDefault="005F281B">
      <w:pPr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br w:type="page"/>
      </w:r>
    </w:p>
    <w:p w:rsidR="005F281B" w:rsidRDefault="005F281B" w:rsidP="005F281B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lastRenderedPageBreak/>
        <w:t xml:space="preserve">Динамика </w:t>
      </w:r>
      <w:r w:rsidR="00432386">
        <w:rPr>
          <w:emboss/>
          <w:color w:val="548DD4" w:themeColor="text2" w:themeTint="99"/>
          <w:sz w:val="44"/>
          <w:szCs w:val="44"/>
        </w:rPr>
        <w:t>расходов</w:t>
      </w:r>
      <w:r>
        <w:rPr>
          <w:emboss/>
          <w:color w:val="548DD4" w:themeColor="text2" w:themeTint="99"/>
          <w:sz w:val="44"/>
          <w:szCs w:val="44"/>
        </w:rPr>
        <w:t xml:space="preserve"> бюджета Миллеровского </w:t>
      </w:r>
      <w:r w:rsidR="008E268B">
        <w:rPr>
          <w:emboss/>
          <w:color w:val="548DD4" w:themeColor="text2" w:themeTint="99"/>
          <w:sz w:val="44"/>
          <w:szCs w:val="44"/>
        </w:rPr>
        <w:t>городского поселения</w:t>
      </w:r>
    </w:p>
    <w:p w:rsidR="005F281B" w:rsidRDefault="005F281B" w:rsidP="005F281B">
      <w:pPr>
        <w:pStyle w:val="a3"/>
        <w:jc w:val="right"/>
        <w:rPr>
          <w:emboss/>
          <w:sz w:val="36"/>
          <w:szCs w:val="36"/>
        </w:rPr>
      </w:pPr>
    </w:p>
    <w:p w:rsidR="005F281B" w:rsidRPr="000544E5" w:rsidRDefault="005F281B" w:rsidP="005F281B">
      <w:pPr>
        <w:pStyle w:val="a3"/>
        <w:jc w:val="right"/>
        <w:rPr>
          <w:emboss/>
          <w:sz w:val="36"/>
          <w:szCs w:val="36"/>
        </w:rPr>
      </w:pPr>
      <w:r w:rsidRPr="000544E5">
        <w:rPr>
          <w:emboss/>
          <w:sz w:val="36"/>
          <w:szCs w:val="36"/>
        </w:rPr>
        <w:t>тыс. рублей</w:t>
      </w:r>
    </w:p>
    <w:p w:rsidR="00432386" w:rsidRDefault="008E268B">
      <w:pPr>
        <w:rPr>
          <w:emboss/>
          <w:color w:val="548DD4" w:themeColor="text2" w:themeTint="99"/>
          <w:sz w:val="44"/>
          <w:szCs w:val="44"/>
        </w:rPr>
      </w:pPr>
      <w:r w:rsidRPr="008E268B">
        <w:rPr>
          <w:emboss/>
          <w:noProof/>
          <w:color w:val="548DD4" w:themeColor="text2" w:themeTint="99"/>
          <w:sz w:val="44"/>
          <w:szCs w:val="44"/>
          <w:lang w:eastAsia="ru-RU"/>
        </w:rPr>
        <w:drawing>
          <wp:inline distT="0" distB="0" distL="0" distR="0">
            <wp:extent cx="9440883" cy="4714504"/>
            <wp:effectExtent l="0" t="0" r="0" b="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432386">
        <w:rPr>
          <w:emboss/>
          <w:color w:val="548DD4" w:themeColor="text2" w:themeTint="99"/>
          <w:sz w:val="44"/>
          <w:szCs w:val="44"/>
        </w:rPr>
        <w:br w:type="page"/>
      </w:r>
    </w:p>
    <w:p w:rsidR="000C6D70" w:rsidRDefault="000C6D70" w:rsidP="000C6D70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>
        <w:rPr>
          <w:emboss/>
          <w:color w:val="548DD4" w:themeColor="text2" w:themeTint="99"/>
          <w:sz w:val="44"/>
          <w:szCs w:val="44"/>
        </w:rPr>
        <w:lastRenderedPageBreak/>
        <w:t>Расходы бюджета Миллеровского района на 201</w:t>
      </w:r>
      <w:r w:rsidR="00C62AD0">
        <w:rPr>
          <w:emboss/>
          <w:color w:val="548DD4" w:themeColor="text2" w:themeTint="99"/>
          <w:sz w:val="44"/>
          <w:szCs w:val="44"/>
        </w:rPr>
        <w:t>5</w:t>
      </w:r>
      <w:r>
        <w:rPr>
          <w:emboss/>
          <w:color w:val="548DD4" w:themeColor="text2" w:themeTint="99"/>
          <w:sz w:val="44"/>
          <w:szCs w:val="44"/>
        </w:rPr>
        <w:t xml:space="preserve"> год</w:t>
      </w:r>
    </w:p>
    <w:p w:rsidR="00AA6174" w:rsidRDefault="00AA6174" w:rsidP="003050D9">
      <w:pPr>
        <w:pStyle w:val="a3"/>
        <w:jc w:val="center"/>
        <w:rPr>
          <w:emboss/>
          <w:sz w:val="16"/>
          <w:szCs w:val="16"/>
        </w:rPr>
      </w:pPr>
    </w:p>
    <w:p w:rsidR="00AA6174" w:rsidRDefault="002A0E3B" w:rsidP="00F4218F">
      <w:r w:rsidRPr="002A0E3B">
        <w:rPr>
          <w:noProof/>
          <w:sz w:val="16"/>
          <w:szCs w:val="16"/>
          <w:lang w:eastAsia="ru-RU"/>
        </w:rPr>
        <w:pict>
          <v:roundrect id="_x0000_s1117" style="position:absolute;margin-left:49.7pt;margin-top:44.8pt;width:559.35pt;height:71.8pt;z-index:251857920" arcsize="10923f" o:regroupid="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17">
              <w:txbxContent>
                <w:p w:rsidR="00411E59" w:rsidRPr="00432386" w:rsidRDefault="00411E59" w:rsidP="001273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432386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 xml:space="preserve">Содержание 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автономных учреждений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20" style="position:absolute;margin-left:112.6pt;margin-top:104.65pt;width:632pt;height:101.9pt;z-index:251855872" arcsize="2627f" o:regroupid="6" fillcolor="#b6dde8 [1304]">
            <v:fill rotate="t" type="gradient"/>
            <v:textbox style="mso-next-textbox:#_x0000_s1120">
              <w:txbxContent>
                <w:p w:rsidR="00127361" w:rsidRDefault="00127361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Всего: </w:t>
                  </w:r>
                  <w:r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12736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2</w:t>
                  </w: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чреждений</w:t>
                  </w: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411E59" w:rsidRPr="00FD01EF" w:rsidRDefault="00411E59" w:rsidP="00212D3D">
                  <w:pPr>
                    <w:pStyle w:val="a3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u w:val="single"/>
                    </w:rPr>
                    <w:t>Муниципальные учреждения:</w:t>
                  </w:r>
                </w:p>
                <w:p w:rsidR="00411E59" w:rsidRPr="00FD01EF" w:rsidRDefault="00127361" w:rsidP="00212D3D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учреждения культуры, </w:t>
                  </w:r>
                  <w:r w:rsidR="00411E59" w:rsidRPr="00FD01E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1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учреждение благоустройства</w:t>
                  </w:r>
                  <w:r w:rsidR="00411E59" w:rsidRPr="00FD01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9" style="position:absolute;margin-left:-25.5pt;margin-top:211.25pt;width:571.9pt;height:100.1pt;z-index:251858944" arcsize="10923f" o:regroupid="6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19">
              <w:txbxContent>
                <w:p w:rsidR="00127361" w:rsidRPr="00FD01EF" w:rsidRDefault="00411E59" w:rsidP="00127361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  <w:r w:rsidRPr="00FD01EF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Обеспечение жи</w:t>
                  </w:r>
                  <w:r w:rsidR="00127361"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  <w:t>льем отдельных категорий граждан</w:t>
                  </w:r>
                </w:p>
                <w:p w:rsidR="00411E59" w:rsidRPr="00FD01EF" w:rsidRDefault="00411E59" w:rsidP="000C6D70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i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22" style="position:absolute;margin-left:170.2pt;margin-top:302.85pt;width:574.4pt;height:126.4pt;z-index:251853824" arcsize="2627f" o:regroupid="6" fillcolor="#c2d69b [1942]">
            <v:fill rotate="t" type="gradient"/>
            <v:textbox style="mso-next-textbox:#_x0000_s1122">
              <w:txbxContent>
                <w:p w:rsidR="00411E59" w:rsidRPr="00FD01EF" w:rsidRDefault="00411E59" w:rsidP="00AA6174">
                  <w:pPr>
                    <w:pStyle w:val="a3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</w:p>
                <w:p w:rsidR="00411E59" w:rsidRPr="00FD01EF" w:rsidRDefault="00411E59" w:rsidP="00AA6174">
                  <w:pPr>
                    <w:pStyle w:val="a3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411E59" w:rsidRPr="00FD01EF" w:rsidRDefault="00EB3A43" w:rsidP="00AA6174">
                  <w:pPr>
                    <w:pStyle w:val="a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Обеспечение жильем молодых семей</w:t>
                  </w:r>
                </w:p>
              </w:txbxContent>
            </v:textbox>
          </v:roundrect>
        </w:pict>
      </w:r>
      <w:r w:rsidR="003D1431">
        <w:rPr>
          <w:noProof/>
          <w:lang w:eastAsia="ru-RU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7353868</wp:posOffset>
            </wp:positionH>
            <wp:positionV relativeFrom="paragraph">
              <wp:posOffset>4233275</wp:posOffset>
            </wp:positionV>
            <wp:extent cx="2120630" cy="1307256"/>
            <wp:effectExtent l="19050" t="0" r="0" b="0"/>
            <wp:wrapNone/>
            <wp:docPr id="58" name="Рисунок 0" descr="l_2ac4d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2ac4d2b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30" cy="130725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AA6174">
        <w:br w:type="page"/>
      </w:r>
    </w:p>
    <w:p w:rsidR="00C371CC" w:rsidRDefault="00C371CC" w:rsidP="00127361">
      <w:pPr>
        <w:pStyle w:val="a3"/>
        <w:jc w:val="center"/>
        <w:rPr>
          <w:emboss/>
          <w:color w:val="548DD4" w:themeColor="text2" w:themeTint="99"/>
          <w:sz w:val="44"/>
          <w:szCs w:val="44"/>
        </w:rPr>
      </w:pPr>
      <w:r w:rsidRPr="00C371CC">
        <w:rPr>
          <w:emboss/>
          <w:color w:val="548DD4" w:themeColor="text2" w:themeTint="99"/>
          <w:sz w:val="52"/>
          <w:szCs w:val="52"/>
        </w:rPr>
        <w:lastRenderedPageBreak/>
        <w:t>Структура</w:t>
      </w:r>
      <w:r>
        <w:rPr>
          <w:emboss/>
          <w:color w:val="548DD4" w:themeColor="text2" w:themeTint="99"/>
          <w:sz w:val="44"/>
          <w:szCs w:val="44"/>
        </w:rPr>
        <w:t xml:space="preserve"> муниципальных программ Миллеровского </w:t>
      </w:r>
      <w:r w:rsidR="00127361">
        <w:rPr>
          <w:emboss/>
          <w:color w:val="548DD4" w:themeColor="text2" w:themeTint="99"/>
          <w:sz w:val="44"/>
          <w:szCs w:val="44"/>
        </w:rPr>
        <w:t>городского поселения н</w:t>
      </w:r>
      <w:r>
        <w:rPr>
          <w:emboss/>
          <w:color w:val="548DD4" w:themeColor="text2" w:themeTint="99"/>
          <w:sz w:val="44"/>
          <w:szCs w:val="44"/>
        </w:rPr>
        <w:t>а 201</w:t>
      </w:r>
      <w:r w:rsidR="007372FA">
        <w:rPr>
          <w:emboss/>
          <w:color w:val="548DD4" w:themeColor="text2" w:themeTint="99"/>
          <w:sz w:val="44"/>
          <w:szCs w:val="44"/>
        </w:rPr>
        <w:t>5</w:t>
      </w:r>
      <w:r>
        <w:rPr>
          <w:emboss/>
          <w:color w:val="548DD4" w:themeColor="text2" w:themeTint="99"/>
          <w:sz w:val="44"/>
          <w:szCs w:val="44"/>
        </w:rPr>
        <w:t xml:space="preserve"> год</w:t>
      </w:r>
    </w:p>
    <w:p w:rsidR="0006072B" w:rsidRDefault="002A0E3B" w:rsidP="00F4218F">
      <w:pPr>
        <w:rPr>
          <w:emboss/>
        </w:rPr>
      </w:pP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33" type="#_x0000_t106" style="position:absolute;margin-left:481.75pt;margin-top:205.95pt;width:251.15pt;height:163.6pt;z-index:251731968" adj="-1604,5341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11E59" w:rsidRPr="00192B66" w:rsidRDefault="00411E59" w:rsidP="00192B66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92B66">
                    <w:rPr>
                      <w:sz w:val="32"/>
                      <w:szCs w:val="32"/>
                    </w:rPr>
                    <w:t>Обеспечение жильем</w:t>
                  </w:r>
                </w:p>
                <w:p w:rsidR="00411E59" w:rsidRDefault="00127361" w:rsidP="00F4218F">
                  <w:r>
                    <w:t xml:space="preserve">(2611,0 </w:t>
                  </w:r>
                  <w:r w:rsidR="00411E59" w:rsidRPr="00192B66">
                    <w:t xml:space="preserve"> тыс. рублей </w:t>
                  </w:r>
                  <w:r w:rsidR="00411E59">
                    <w:t xml:space="preserve">–  </w:t>
                  </w:r>
                  <w:r w:rsidR="00411E59">
                    <w:rPr>
                      <w:sz w:val="36"/>
                    </w:rPr>
                    <w:t>2,</w:t>
                  </w:r>
                  <w:r w:rsidR="009E19F1">
                    <w:rPr>
                      <w:sz w:val="36"/>
                    </w:rPr>
                    <w:t>2</w:t>
                  </w:r>
                  <w:r w:rsidR="00411E59" w:rsidRPr="00192B66">
                    <w:rPr>
                      <w:sz w:val="36"/>
                    </w:rPr>
                    <w:t xml:space="preserve"> %</w:t>
                  </w:r>
                  <w:r w:rsidR="00411E59"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2" type="#_x0000_t106" style="position:absolute;margin-left:445.25pt;margin-top:66.25pt;width:278.8pt;height:150.9pt;z-index:251730944" adj="-628,19889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411E59" w:rsidRPr="001E4351" w:rsidRDefault="00127361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32"/>
                      <w:szCs w:val="32"/>
                    </w:rPr>
                    <w:t xml:space="preserve">Обеспечение </w:t>
                  </w:r>
                  <w:r w:rsidR="00411E59" w:rsidRPr="00192B66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качественными</w:t>
                  </w:r>
                  <w:r w:rsidR="00411E59" w:rsidRPr="001E4351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жилищно-коммунальными услугами</w:t>
                  </w:r>
                </w:p>
                <w:p w:rsidR="00411E59" w:rsidRDefault="00411E59" w:rsidP="00F4218F">
                  <w:r>
                    <w:t>(</w:t>
                  </w:r>
                  <w:r w:rsidR="00127361">
                    <w:rPr>
                      <w:sz w:val="28"/>
                      <w:szCs w:val="28"/>
                    </w:rPr>
                    <w:t>43941,9</w:t>
                  </w:r>
                  <w:r w:rsidRPr="00192B66"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t>тыс. рублей –</w:t>
                  </w:r>
                  <w:r>
                    <w:t xml:space="preserve"> </w:t>
                  </w:r>
                  <w:r>
                    <w:rPr>
                      <w:sz w:val="36"/>
                    </w:rPr>
                    <w:t>3</w:t>
                  </w:r>
                  <w:r w:rsidR="009E19F1">
                    <w:rPr>
                      <w:sz w:val="36"/>
                    </w:rPr>
                    <w:t>4</w:t>
                  </w:r>
                  <w:r>
                    <w:rPr>
                      <w:sz w:val="36"/>
                    </w:rPr>
                    <w:t>,</w:t>
                  </w:r>
                  <w:r w:rsidR="009E19F1">
                    <w:rPr>
                      <w:sz w:val="36"/>
                    </w:rPr>
                    <w:t>6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5" type="#_x0000_t106" style="position:absolute;margin-left:205.7pt;margin-top:276.9pt;width:227.8pt;height:151.75pt;z-index:251734016" adj="15157,-512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411E59" w:rsidRPr="00192B66" w:rsidRDefault="00411E59" w:rsidP="00192B66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 w:rsidRPr="001E4351">
                    <w:rPr>
                      <w:sz w:val="32"/>
                      <w:szCs w:val="32"/>
                    </w:rPr>
                    <w:t>Другие</w:t>
                  </w:r>
                  <w:r>
                    <w:rPr>
                      <w:sz w:val="28"/>
                      <w:szCs w:val="28"/>
                    </w:rPr>
                    <w:t xml:space="preserve"> программы</w:t>
                  </w:r>
                </w:p>
                <w:p w:rsidR="00411E59" w:rsidRDefault="00411E59" w:rsidP="00F4218F">
                  <w:r>
                    <w:t>(</w:t>
                  </w:r>
                  <w:r w:rsidR="00127361">
                    <w:rPr>
                      <w:sz w:val="32"/>
                      <w:szCs w:val="32"/>
                    </w:rPr>
                    <w:t>2930,8</w:t>
                  </w:r>
                  <w:r w:rsidRPr="001E4351">
                    <w:rPr>
                      <w:sz w:val="32"/>
                      <w:szCs w:val="32"/>
                    </w:rPr>
                    <w:t xml:space="preserve"> тыс. рублей</w:t>
                  </w:r>
                  <w:r w:rsidRPr="00192B66">
                    <w:t xml:space="preserve"> –</w:t>
                  </w:r>
                  <w:r>
                    <w:t xml:space="preserve"> </w:t>
                  </w:r>
                  <w:r>
                    <w:rPr>
                      <w:b/>
                      <w:sz w:val="40"/>
                      <w:szCs w:val="40"/>
                    </w:rPr>
                    <w:t>2</w:t>
                  </w:r>
                  <w:r w:rsidRPr="00330CA8">
                    <w:rPr>
                      <w:b/>
                      <w:sz w:val="40"/>
                      <w:szCs w:val="40"/>
                    </w:rPr>
                    <w:t>,</w:t>
                  </w:r>
                  <w:r w:rsidR="009E19F1">
                    <w:rPr>
                      <w:b/>
                      <w:sz w:val="40"/>
                      <w:szCs w:val="40"/>
                    </w:rPr>
                    <w:t>4</w:t>
                  </w:r>
                  <w:r w:rsidRPr="00330CA8">
                    <w:rPr>
                      <w:b/>
                      <w:sz w:val="40"/>
                      <w:szCs w:val="40"/>
                    </w:rPr>
                    <w:t xml:space="preserve"> %)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0" type="#_x0000_t106" style="position:absolute;margin-left:60.9pt;margin-top:59.05pt;width:201.6pt;height:150.9pt;z-index:251728896" adj="22602,2142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411E59" w:rsidRPr="00192B66" w:rsidRDefault="00411E59" w:rsidP="00110920">
                  <w:pPr>
                    <w:pStyle w:val="a3"/>
                    <w:jc w:val="center"/>
                    <w:rPr>
                      <w:sz w:val="32"/>
                      <w:szCs w:val="32"/>
                    </w:rPr>
                  </w:pPr>
                  <w:r w:rsidRPr="00163631">
                    <w:rPr>
                      <w:sz w:val="36"/>
                      <w:szCs w:val="36"/>
                    </w:rPr>
                    <w:t xml:space="preserve">Развитие </w:t>
                  </w:r>
                  <w:r w:rsidRPr="00110920">
                    <w:rPr>
                      <w:sz w:val="36"/>
                      <w:szCs w:val="36"/>
                    </w:rPr>
                    <w:t>транспортной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 w:rsidRPr="00110920">
                    <w:rPr>
                      <w:sz w:val="24"/>
                      <w:szCs w:val="24"/>
                    </w:rPr>
                    <w:t>системы</w:t>
                  </w:r>
                </w:p>
                <w:p w:rsidR="00411E59" w:rsidRDefault="00411E59" w:rsidP="00F4218F">
                  <w:r>
                    <w:t>(</w:t>
                  </w:r>
                  <w:r w:rsidR="00127361">
                    <w:t>40644,5</w:t>
                  </w:r>
                  <w:r w:rsidRPr="00192B66">
                    <w:t xml:space="preserve"> тыс. рублей </w:t>
                  </w:r>
                  <w:r>
                    <w:t xml:space="preserve">– </w:t>
                  </w:r>
                  <w:r>
                    <w:rPr>
                      <w:sz w:val="36"/>
                    </w:rPr>
                    <w:t>3</w:t>
                  </w:r>
                  <w:r w:rsidR="009E19F1">
                    <w:rPr>
                      <w:sz w:val="36"/>
                    </w:rPr>
                    <w:t>3</w:t>
                  </w:r>
                  <w:r>
                    <w:rPr>
                      <w:sz w:val="36"/>
                    </w:rPr>
                    <w:t>,</w:t>
                  </w:r>
                  <w:r w:rsidR="009E19F1">
                    <w:rPr>
                      <w:sz w:val="36"/>
                    </w:rPr>
                    <w:t>7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31" type="#_x0000_t106" style="position:absolute;margin-left:50.5pt;margin-top:217.15pt;width:192.95pt;height:121.6pt;z-index:251729920" adj="25529,4823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411E59" w:rsidRPr="00110920" w:rsidRDefault="00411E59" w:rsidP="00110920">
                  <w:pPr>
                    <w:pStyle w:val="a3"/>
                    <w:jc w:val="center"/>
                    <w:rPr>
                      <w:sz w:val="40"/>
                      <w:szCs w:val="40"/>
                    </w:rPr>
                  </w:pPr>
                  <w:r w:rsidRPr="00110920">
                    <w:rPr>
                      <w:sz w:val="40"/>
                      <w:szCs w:val="40"/>
                    </w:rPr>
                    <w:t>Финансы</w:t>
                  </w:r>
                </w:p>
                <w:p w:rsidR="00411E59" w:rsidRDefault="00411E59" w:rsidP="00F4218F">
                  <w:r>
                    <w:rPr>
                      <w:sz w:val="28"/>
                      <w:szCs w:val="28"/>
                    </w:rPr>
                    <w:t>(</w:t>
                  </w:r>
                  <w:r w:rsidR="00127361">
                    <w:t>16337,9</w:t>
                  </w:r>
                  <w:r w:rsidRPr="00110920">
                    <w:t xml:space="preserve"> тыс. рублей –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9E19F1">
                    <w:rPr>
                      <w:sz w:val="28"/>
                      <w:szCs w:val="28"/>
                    </w:rPr>
                    <w:t>1</w:t>
                  </w:r>
                  <w:r>
                    <w:rPr>
                      <w:sz w:val="36"/>
                    </w:rPr>
                    <w:t>3,</w:t>
                  </w:r>
                  <w:r w:rsidR="009E19F1">
                    <w:rPr>
                      <w:sz w:val="36"/>
                    </w:rPr>
                    <w:t>6</w:t>
                  </w:r>
                  <w:r w:rsidRPr="00192B66">
                    <w:rPr>
                      <w:sz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136" style="position:absolute;margin-left:262.5pt;margin-top:161.95pt;width:213.6pt;height:130.4pt;z-index:251735040" filled="f" stroked="f">
            <v:textbox>
              <w:txbxContent>
                <w:p w:rsidR="00411E59" w:rsidRPr="00330CA8" w:rsidRDefault="00411E59" w:rsidP="00C371CC">
                  <w:pPr>
                    <w:pStyle w:val="a3"/>
                    <w:jc w:val="center"/>
                    <w:rPr>
                      <w:b/>
                      <w:color w:val="943634" w:themeColor="accent2" w:themeShade="BF"/>
                      <w:sz w:val="72"/>
                      <w:szCs w:val="72"/>
                    </w:rPr>
                  </w:pPr>
                  <w:r w:rsidRPr="00330CA8">
                    <w:rPr>
                      <w:b/>
                      <w:color w:val="943634" w:themeColor="accent2" w:themeShade="BF"/>
                      <w:sz w:val="72"/>
                      <w:szCs w:val="72"/>
                    </w:rPr>
                    <w:t>Всего</w:t>
                  </w:r>
                </w:p>
                <w:p w:rsidR="00411E59" w:rsidRPr="00330CA8" w:rsidRDefault="00127361" w:rsidP="00C371CC">
                  <w:pPr>
                    <w:pStyle w:val="a3"/>
                    <w:jc w:val="center"/>
                    <w:rPr>
                      <w:b/>
                      <w:color w:val="943634" w:themeColor="accent2" w:themeShade="BF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943634" w:themeColor="accent2" w:themeShade="BF"/>
                      <w:sz w:val="52"/>
                      <w:szCs w:val="52"/>
                    </w:rPr>
                    <w:t xml:space="preserve">120581,3 </w:t>
                  </w:r>
                  <w:r w:rsidR="00411E59" w:rsidRPr="00330CA8">
                    <w:rPr>
                      <w:b/>
                      <w:color w:val="943634" w:themeColor="accent2" w:themeShade="BF"/>
                      <w:sz w:val="52"/>
                      <w:szCs w:val="52"/>
                    </w:rPr>
                    <w:t>тыс. рублей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129" type="#_x0000_t106" style="position:absolute;margin-left:257.7pt;margin-top:13.95pt;width:201.6pt;height:138.4pt;z-index:251727872" adj="7339,23293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411E59" w:rsidRPr="00192B66" w:rsidRDefault="00411E59" w:rsidP="00C371CC">
                  <w:pPr>
                    <w:pStyle w:val="a3"/>
                    <w:jc w:val="center"/>
                    <w:rPr>
                      <w:sz w:val="36"/>
                      <w:szCs w:val="36"/>
                    </w:rPr>
                  </w:pPr>
                  <w:r w:rsidRPr="00192B66">
                    <w:rPr>
                      <w:sz w:val="36"/>
                      <w:szCs w:val="36"/>
                    </w:rPr>
                    <w:t>Социальные программы</w:t>
                  </w:r>
                </w:p>
                <w:p w:rsidR="00411E59" w:rsidRPr="00C371CC" w:rsidRDefault="00411E59" w:rsidP="00C371CC">
                  <w:pPr>
                    <w:pStyle w:val="a3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</w:t>
                  </w:r>
                  <w:r w:rsidR="00127361">
                    <w:rPr>
                      <w:sz w:val="32"/>
                      <w:szCs w:val="32"/>
                    </w:rPr>
                    <w:t>14085,2</w:t>
                  </w:r>
                  <w:r w:rsidRPr="00192B66">
                    <w:rPr>
                      <w:sz w:val="32"/>
                      <w:szCs w:val="32"/>
                    </w:rPr>
                    <w:t xml:space="preserve"> тыс. рублей</w:t>
                  </w:r>
                  <w:r>
                    <w:rPr>
                      <w:sz w:val="28"/>
                      <w:szCs w:val="28"/>
                    </w:rPr>
                    <w:t xml:space="preserve"> – </w:t>
                  </w:r>
                  <w:r w:rsidR="009E19F1">
                    <w:rPr>
                      <w:sz w:val="36"/>
                      <w:szCs w:val="36"/>
                    </w:rPr>
                    <w:t>11</w:t>
                  </w:r>
                  <w:r>
                    <w:rPr>
                      <w:sz w:val="36"/>
                      <w:szCs w:val="36"/>
                    </w:rPr>
                    <w:t>,0</w:t>
                  </w:r>
                  <w:r w:rsidRPr="00192B66">
                    <w:rPr>
                      <w:sz w:val="36"/>
                      <w:szCs w:val="36"/>
                    </w:rPr>
                    <w:t xml:space="preserve"> %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128" type="#_x0000_t23" style="position:absolute;margin-left:8.1pt;margin-top:6.75pt;width:724.8pt;height:429.6pt;z-index:251726848" fillcolor="#4f81bd [3204]" strokecolor="#4f81bd [3204]" strokeweight="10pt">
            <v:shadow on="t" color="#868686" opacity=".5" offset="6pt,-6pt"/>
          </v:shape>
        </w:pict>
      </w:r>
      <w:r w:rsidR="0006072B">
        <w:rPr>
          <w:emboss/>
        </w:rPr>
        <w:br w:type="page"/>
      </w:r>
    </w:p>
    <w:p w:rsidR="0006072B" w:rsidRDefault="0084459D" w:rsidP="00AE4F7B">
      <w:pPr>
        <w:pStyle w:val="a3"/>
        <w:jc w:val="center"/>
        <w:rPr>
          <w:emboss/>
          <w:color w:val="548DD4" w:themeColor="text2" w:themeTint="99"/>
          <w:sz w:val="40"/>
          <w:szCs w:val="40"/>
        </w:rPr>
      </w:pPr>
      <w:r>
        <w:rPr>
          <w:emboss/>
          <w:color w:val="548DD4" w:themeColor="text2" w:themeTint="99"/>
          <w:sz w:val="40"/>
          <w:szCs w:val="40"/>
        </w:rPr>
        <w:lastRenderedPageBreak/>
        <w:t>Структура</w:t>
      </w:r>
      <w:r w:rsidR="00AE4F7B" w:rsidRPr="00AE4F7B">
        <w:rPr>
          <w:emboss/>
          <w:color w:val="548DD4" w:themeColor="text2" w:themeTint="99"/>
          <w:sz w:val="40"/>
          <w:szCs w:val="40"/>
        </w:rPr>
        <w:t xml:space="preserve"> расходов, </w:t>
      </w:r>
      <w:r w:rsidR="00AD7298">
        <w:rPr>
          <w:emboss/>
          <w:color w:val="548DD4" w:themeColor="text2" w:themeTint="99"/>
          <w:sz w:val="40"/>
          <w:szCs w:val="40"/>
        </w:rPr>
        <w:t>бюджета</w:t>
      </w:r>
      <w:r w:rsidR="00AE4F7B" w:rsidRPr="00AE4F7B">
        <w:rPr>
          <w:emboss/>
          <w:color w:val="548DD4" w:themeColor="text2" w:themeTint="99"/>
          <w:sz w:val="40"/>
          <w:szCs w:val="40"/>
        </w:rPr>
        <w:t xml:space="preserve"> Миллеровского </w:t>
      </w:r>
      <w:r w:rsidR="009E19F1">
        <w:rPr>
          <w:emboss/>
          <w:color w:val="548DD4" w:themeColor="text2" w:themeTint="99"/>
          <w:sz w:val="40"/>
          <w:szCs w:val="40"/>
        </w:rPr>
        <w:t>городского поселения</w:t>
      </w:r>
      <w:r w:rsidR="00AE4F7B" w:rsidRPr="00AE4F7B">
        <w:rPr>
          <w:emboss/>
          <w:color w:val="548DD4" w:themeColor="text2" w:themeTint="99"/>
          <w:sz w:val="40"/>
          <w:szCs w:val="40"/>
        </w:rPr>
        <w:t xml:space="preserve"> в 201</w:t>
      </w:r>
      <w:r w:rsidR="00AD7298">
        <w:rPr>
          <w:emboss/>
          <w:color w:val="548DD4" w:themeColor="text2" w:themeTint="99"/>
          <w:sz w:val="40"/>
          <w:szCs w:val="40"/>
        </w:rPr>
        <w:t>5</w:t>
      </w:r>
      <w:r w:rsidR="00AE4F7B" w:rsidRPr="00AE4F7B">
        <w:rPr>
          <w:emboss/>
          <w:color w:val="548DD4" w:themeColor="text2" w:themeTint="99"/>
          <w:sz w:val="40"/>
          <w:szCs w:val="40"/>
        </w:rPr>
        <w:t xml:space="preserve"> году</w:t>
      </w:r>
      <w:r w:rsidR="00AD7298">
        <w:rPr>
          <w:emboss/>
          <w:color w:val="548DD4" w:themeColor="text2" w:themeTint="99"/>
          <w:sz w:val="40"/>
          <w:szCs w:val="40"/>
        </w:rPr>
        <w:t xml:space="preserve"> по разделам</w:t>
      </w:r>
    </w:p>
    <w:p w:rsidR="000C5F9C" w:rsidRDefault="002A0E3B" w:rsidP="00F4218F">
      <w:r w:rsidRPr="002A0E3B">
        <w:rPr>
          <w:noProof/>
          <w:sz w:val="16"/>
          <w:szCs w:val="16"/>
          <w:lang w:eastAsia="ru-RU"/>
        </w:rPr>
        <w:pict>
          <v:group id="_x0000_s1233" style="position:absolute;margin-left:54.95pt;margin-top:5.3pt;width:610.4pt;height:422.75pt;z-index:251774464" coordorigin="288,2784" coordsize="12208,8455">
            <v:rect id="_x0000_s1138" style="position:absolute;left:288;top:5181;width:4064;height:6058" o:regroupid="5" fillcolor="#d99594 [1941]" strokecolor="#c0504d [3205]" strokeweight="1pt">
              <v:fill color2="#c0504d [3205]" focus="50%" type="gradient"/>
              <v:shadow on="t" type="perspective" color="#622423 [1605]" offset="1pt" offset2="-3pt"/>
              <v:textbox style="mso-next-textbox:#_x0000_s1138">
                <w:txbxContent>
                  <w:p w:rsidR="00411E59" w:rsidRPr="007B5812" w:rsidRDefault="00411E59" w:rsidP="00AE4F7B">
                    <w:pPr>
                      <w:pStyle w:val="a3"/>
                      <w:jc w:val="center"/>
                      <w:rPr>
                        <w:sz w:val="56"/>
                        <w:szCs w:val="56"/>
                      </w:rPr>
                    </w:pPr>
                    <w:r w:rsidRPr="007B5812">
                      <w:rPr>
                        <w:b/>
                        <w:sz w:val="30"/>
                        <w:szCs w:val="30"/>
                      </w:rPr>
                      <w:t>Жилищно</w:t>
                    </w:r>
                    <w:r w:rsidRPr="007B5812">
                      <w:rPr>
                        <w:sz w:val="28"/>
                        <w:szCs w:val="28"/>
                      </w:rPr>
                      <w:t xml:space="preserve">-коммунальное </w:t>
                    </w:r>
                    <w:r>
                      <w:rPr>
                        <w:sz w:val="56"/>
                        <w:szCs w:val="56"/>
                      </w:rPr>
                      <w:t>хозяйство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44339,0</w:t>
                    </w:r>
                    <w:r w:rsidR="00411E59">
                      <w:rPr>
                        <w:sz w:val="36"/>
                        <w:szCs w:val="36"/>
                      </w:rPr>
                      <w:t>тыс. руб.</w:t>
                    </w:r>
                  </w:p>
                  <w:p w:rsidR="00411E59" w:rsidRPr="007B5812" w:rsidRDefault="00F90909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35,8</w:t>
                    </w:r>
                    <w:r w:rsidR="00411E59" w:rsidRPr="007B5812">
                      <w:rPr>
                        <w:sz w:val="36"/>
                        <w:szCs w:val="36"/>
                      </w:rPr>
                      <w:t xml:space="preserve"> %</w:t>
                    </w:r>
                  </w:p>
                </w:txbxContent>
              </v:textbox>
            </v:rect>
            <v:rect id="_x0000_s1139" style="position:absolute;left:8432;top:4990;width:4064;height:6249" o:regroupid="5" fillcolor="#8064a2 [3207]" stroked="f" strokeweight="0">
              <v:fill color2="#5e4878 [2375]" focusposition=".5,.5" focussize="" focus="100%" type="gradientRadial"/>
              <v:shadow on="t" type="perspective" color="#3f3151 [1607]" offset="1pt" offset2="-3pt"/>
              <v:textbox style="mso-next-textbox:#_x0000_s1139">
                <w:txbxContent>
                  <w:p w:rsidR="00F90909" w:rsidRDefault="00F9090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</w:p>
                  <w:p w:rsidR="00F90909" w:rsidRDefault="00F9090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</w:p>
                  <w:p w:rsidR="00411E59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0"/>
                        <w:szCs w:val="40"/>
                      </w:rPr>
                      <w:t>Национальная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56"/>
                        <w:szCs w:val="56"/>
                      </w:rPr>
                      <w:t>экономика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="009E19F1">
                      <w:rPr>
                        <w:sz w:val="40"/>
                        <w:szCs w:val="40"/>
                      </w:rPr>
                      <w:t>41024,8</w:t>
                    </w:r>
                    <w:r>
                      <w:rPr>
                        <w:sz w:val="40"/>
                        <w:szCs w:val="40"/>
                      </w:rPr>
                      <w:t xml:space="preserve"> тыс. руб.</w:t>
                    </w:r>
                  </w:p>
                  <w:p w:rsidR="00411E59" w:rsidRPr="000C5F9C" w:rsidRDefault="00F90909" w:rsidP="00AE4F7B">
                    <w:pPr>
                      <w:pStyle w:val="a3"/>
                      <w:jc w:val="center"/>
                      <w:rPr>
                        <w:sz w:val="48"/>
                        <w:szCs w:val="48"/>
                      </w:rPr>
                    </w:pPr>
                    <w:r>
                      <w:rPr>
                        <w:sz w:val="48"/>
                        <w:szCs w:val="48"/>
                      </w:rPr>
                      <w:t>33,1</w:t>
                    </w:r>
                    <w:r w:rsidR="00411E59" w:rsidRPr="000C5F9C">
                      <w:rPr>
                        <w:sz w:val="48"/>
                        <w:szCs w:val="48"/>
                      </w:rPr>
                      <w:t xml:space="preserve"> %</w:t>
                    </w:r>
                  </w:p>
                </w:txbxContent>
              </v:textbox>
            </v:rect>
            <v:rect id="_x0000_s1140" style="position:absolute;left:4352;top:6587;width:4064;height:4652" o:regroupid="5" fillcolor="#c2d69b [1942]" strokecolor="#9bbb59 [3206]" strokeweight="1pt">
              <v:fill color2="#9bbb59 [3206]" focus="50%" type="gradient"/>
              <v:shadow on="t" type="perspective" color="#4e6128 [1606]" offset="1pt" offset2="-3pt"/>
              <v:textbox style="mso-next-textbox:#_x0000_s1140"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40"/>
                        <w:szCs w:val="40"/>
                      </w:rPr>
                    </w:pPr>
                    <w:r w:rsidRPr="004432E0">
                      <w:rPr>
                        <w:sz w:val="28"/>
                        <w:szCs w:val="28"/>
                      </w:rPr>
                      <w:t xml:space="preserve">Общегосударственные </w:t>
                    </w:r>
                    <w:r>
                      <w:rPr>
                        <w:sz w:val="40"/>
                        <w:szCs w:val="40"/>
                      </w:rPr>
                      <w:t>вопросы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0"/>
                        <w:szCs w:val="40"/>
                      </w:rPr>
                      <w:t>20521,2</w:t>
                    </w:r>
                    <w:r w:rsidR="00411E59">
                      <w:rPr>
                        <w:sz w:val="40"/>
                        <w:szCs w:val="40"/>
                      </w:rPr>
                      <w:t xml:space="preserve"> тыс. руб.</w:t>
                    </w:r>
                  </w:p>
                  <w:p w:rsidR="00411E59" w:rsidRPr="00AE4F7B" w:rsidRDefault="00F9090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411E59">
                      <w:rPr>
                        <w:sz w:val="28"/>
                        <w:szCs w:val="28"/>
                      </w:rPr>
                      <w:t>6,</w:t>
                    </w:r>
                    <w:r>
                      <w:rPr>
                        <w:sz w:val="28"/>
                        <w:szCs w:val="28"/>
                      </w:rPr>
                      <w:t>5</w:t>
                    </w:r>
                    <w:r w:rsidR="00411E59"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_x0000_s1142" style="position:absolute;left:8432;top:2784;width:4064;height:2206" o:regroupid="5" fillcolor="#92cddc [1944]" strokecolor="#4bacc6 [3208]" strokeweight="1pt">
              <v:fill color2="#4bacc6 [3208]" focus="50%" type="gradient"/>
              <v:shadow on="t" type="perspective" color="#205867 [1608]" offset="1pt" offset2="-3pt"/>
              <v:textbox style="mso-next-textbox:#_x0000_s1142"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36"/>
                        <w:szCs w:val="36"/>
                      </w:rPr>
                      <w:t>Национальная</w:t>
                    </w:r>
                    <w:r>
                      <w:rPr>
                        <w:sz w:val="28"/>
                        <w:szCs w:val="28"/>
                      </w:rPr>
                      <w:t xml:space="preserve"> безопасность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44"/>
                        <w:szCs w:val="44"/>
                      </w:rPr>
                      <w:t>1310</w:t>
                    </w:r>
                    <w:r w:rsidR="00411E59">
                      <w:rPr>
                        <w:sz w:val="44"/>
                        <w:szCs w:val="44"/>
                      </w:rPr>
                      <w:t>,9 тыс. руб.</w:t>
                    </w:r>
                  </w:p>
                  <w:p w:rsidR="00411E59" w:rsidRPr="00AE4F7B" w:rsidRDefault="00F9090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1,1</w:t>
                    </w:r>
                    <w:r w:rsidR="00411E59"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_x0000_s1143" style="position:absolute;left:4368;top:2784;width:4064;height:3803" o:regroupid="5" fillcolor="#fabf8f [1945]" strokecolor="#f79646 [3209]" strokeweight="1pt">
              <v:fill color2="#f79646 [3209]" focus="50%" type="gradient"/>
              <v:shadow on="t" type="perspective" color="#974706 [1609]" offset="1pt" offset2="-3pt"/>
              <v:textbox style="mso-next-textbox:#_x0000_s1143">
                <w:txbxContent>
                  <w:p w:rsidR="00411E59" w:rsidRDefault="00411E59" w:rsidP="00AE4F7B">
                    <w:pPr>
                      <w:pStyle w:val="a3"/>
                      <w:jc w:val="center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Культура</w:t>
                    </w:r>
                  </w:p>
                  <w:p w:rsidR="00411E59" w:rsidRDefault="009E19F1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14095,2</w:t>
                    </w:r>
                    <w:r w:rsidR="00411E59">
                      <w:rPr>
                        <w:sz w:val="28"/>
                        <w:szCs w:val="28"/>
                      </w:rPr>
                      <w:t xml:space="preserve"> тыс. руб.</w:t>
                    </w:r>
                  </w:p>
                  <w:p w:rsidR="00411E59" w:rsidRPr="00AE4F7B" w:rsidRDefault="00411E59" w:rsidP="00AE4F7B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</w:t>
                    </w:r>
                    <w:r w:rsidR="00F90909">
                      <w:rPr>
                        <w:sz w:val="28"/>
                        <w:szCs w:val="28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t>,</w:t>
                    </w:r>
                    <w:r w:rsidR="00F90909">
                      <w:rPr>
                        <w:sz w:val="28"/>
                        <w:szCs w:val="28"/>
                      </w:rPr>
                      <w:t>4</w:t>
                    </w:r>
                    <w:r>
                      <w:rPr>
                        <w:sz w:val="28"/>
                        <w:szCs w:val="28"/>
                      </w:rPr>
                      <w:t xml:space="preserve"> %</w:t>
                    </w:r>
                  </w:p>
                </w:txbxContent>
              </v:textbox>
            </v:rect>
            <v:rect id="_x0000_s1150" style="position:absolute;left:288;top:2784;width:4064;height:2397" o:regroupid="5" fillcolor="#92cddc [1944]" strokecolor="#4bacc6 [3208]" strokeweight="1pt">
              <v:fill color2="#4bacc6 [3208]" focus="50%" type="gradient"/>
              <v:shadow on="t" type="perspective" color="#205867 [1608]" offset="1pt" offset2="-3pt"/>
              <v:textbox style="mso-next-textbox:#_x0000_s1150">
                <w:txbxContent>
                  <w:p w:rsidR="00411E59" w:rsidRDefault="00411E59" w:rsidP="00A75AFA">
                    <w:pPr>
                      <w:pStyle w:val="a3"/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411E59" w:rsidRDefault="00411E59" w:rsidP="00A75AFA">
                    <w:pPr>
                      <w:pStyle w:val="a3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Социальная политика</w:t>
                    </w:r>
                  </w:p>
                  <w:p w:rsidR="00411E59" w:rsidRDefault="009E19F1" w:rsidP="00A75AFA">
                    <w:pPr>
                      <w:pStyle w:val="a3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36"/>
                        <w:szCs w:val="36"/>
                      </w:rPr>
                      <w:t>2711,0</w:t>
                    </w:r>
                    <w:r w:rsidR="00411E59">
                      <w:rPr>
                        <w:sz w:val="36"/>
                        <w:szCs w:val="36"/>
                      </w:rPr>
                      <w:t xml:space="preserve"> тыс. руб.</w:t>
                    </w:r>
                  </w:p>
                  <w:p w:rsidR="00411E59" w:rsidRPr="000C5F9C" w:rsidRDefault="009E19F1" w:rsidP="00A75AFA">
                    <w:pPr>
                      <w:pStyle w:val="a3"/>
                      <w:jc w:val="center"/>
                      <w:rPr>
                        <w:sz w:val="52"/>
                        <w:szCs w:val="52"/>
                      </w:rPr>
                    </w:pPr>
                    <w:r>
                      <w:rPr>
                        <w:sz w:val="52"/>
                        <w:szCs w:val="52"/>
                      </w:rPr>
                      <w:t>2,2</w:t>
                    </w:r>
                    <w:r w:rsidR="00411E59" w:rsidRPr="000C5F9C">
                      <w:rPr>
                        <w:sz w:val="52"/>
                        <w:szCs w:val="52"/>
                      </w:rPr>
                      <w:t xml:space="preserve"> %</w:t>
                    </w:r>
                  </w:p>
                </w:txbxContent>
              </v:textbox>
            </v:rect>
          </v:group>
        </w:pict>
      </w:r>
      <w:r w:rsidR="000C5F9C">
        <w:br w:type="page"/>
      </w:r>
    </w:p>
    <w:p w:rsidR="008274FD" w:rsidRPr="000F0558" w:rsidRDefault="004D4F8F" w:rsidP="008274FD">
      <w:pPr>
        <w:jc w:val="center"/>
        <w:rPr>
          <w:emboss/>
          <w:color w:val="FF0000"/>
          <w:sz w:val="40"/>
          <w:szCs w:val="40"/>
        </w:rPr>
      </w:pPr>
      <w:r w:rsidRPr="000F0558">
        <w:rPr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837440" behindDoc="1" locked="0" layoutInCell="1" allowOverlap="1">
            <wp:simplePos x="0" y="0"/>
            <wp:positionH relativeFrom="column">
              <wp:posOffset>-736666</wp:posOffset>
            </wp:positionH>
            <wp:positionV relativeFrom="paragraph">
              <wp:posOffset>285527</wp:posOffset>
            </wp:positionV>
            <wp:extent cx="4390316" cy="3503221"/>
            <wp:effectExtent l="19050" t="0" r="0" b="0"/>
            <wp:wrapNone/>
            <wp:docPr id="16" name="Рисунок 4" descr="_____137811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___137811849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16" cy="350322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8274FD" w:rsidRPr="000F0558">
        <w:rPr>
          <w:emboss/>
          <w:color w:val="FF0000"/>
          <w:sz w:val="40"/>
          <w:szCs w:val="40"/>
        </w:rPr>
        <w:t xml:space="preserve">Расходы бюджета Миллеровского </w:t>
      </w:r>
      <w:r w:rsidR="00F90909">
        <w:rPr>
          <w:emboss/>
          <w:color w:val="FF0000"/>
          <w:sz w:val="40"/>
          <w:szCs w:val="40"/>
        </w:rPr>
        <w:t>городского поселения</w:t>
      </w:r>
      <w:r w:rsidR="008274FD" w:rsidRPr="000F0558">
        <w:rPr>
          <w:emboss/>
          <w:color w:val="FF0000"/>
          <w:sz w:val="40"/>
          <w:szCs w:val="40"/>
        </w:rPr>
        <w:t xml:space="preserve"> на социальную политику</w:t>
      </w:r>
    </w:p>
    <w:p w:rsidR="008274FD" w:rsidRPr="00AD7298" w:rsidRDefault="008274FD" w:rsidP="008274FD">
      <w:pPr>
        <w:jc w:val="right"/>
        <w:rPr>
          <w:b/>
          <w:emboss/>
          <w:sz w:val="40"/>
          <w:szCs w:val="40"/>
        </w:rPr>
      </w:pPr>
      <w:r w:rsidRPr="00AD7298">
        <w:rPr>
          <w:b/>
          <w:emboss/>
          <w:sz w:val="40"/>
          <w:szCs w:val="40"/>
        </w:rPr>
        <w:t>тыс. рублей</w:t>
      </w:r>
    </w:p>
    <w:p w:rsidR="00F90909" w:rsidRDefault="00F90909" w:rsidP="00F90909">
      <w:pPr>
        <w:ind w:left="5954"/>
        <w:rPr>
          <w:emboss/>
          <w:color w:val="548DD4" w:themeColor="text2" w:themeTint="99"/>
          <w:sz w:val="28"/>
          <w:szCs w:val="28"/>
        </w:rPr>
      </w:pPr>
      <w:r>
        <w:rPr>
          <w:emboss/>
          <w:color w:val="548DD4" w:themeColor="text2" w:themeTint="99"/>
          <w:sz w:val="28"/>
          <w:szCs w:val="28"/>
        </w:rPr>
        <w:t>Пенсионное обеспечение – 100,0</w:t>
      </w:r>
    </w:p>
    <w:p w:rsidR="00F90909" w:rsidRDefault="00F90909" w:rsidP="00F90909">
      <w:pPr>
        <w:ind w:left="5670"/>
        <w:rPr>
          <w:emboss/>
          <w:color w:val="548DD4" w:themeColor="text2" w:themeTint="99"/>
          <w:sz w:val="28"/>
          <w:szCs w:val="28"/>
        </w:rPr>
      </w:pPr>
    </w:p>
    <w:p w:rsidR="00F90909" w:rsidRDefault="00F90909" w:rsidP="00F90909">
      <w:pPr>
        <w:ind w:left="5670"/>
        <w:rPr>
          <w:emboss/>
          <w:color w:val="548DD4" w:themeColor="text2" w:themeTint="99"/>
          <w:sz w:val="28"/>
          <w:szCs w:val="28"/>
        </w:rPr>
      </w:pPr>
    </w:p>
    <w:p w:rsidR="00F90909" w:rsidRDefault="00F90909" w:rsidP="00F90909">
      <w:pPr>
        <w:ind w:left="5670"/>
        <w:rPr>
          <w:emboss/>
          <w:color w:val="548DD4" w:themeColor="text2" w:themeTint="99"/>
          <w:sz w:val="28"/>
          <w:szCs w:val="28"/>
        </w:rPr>
      </w:pPr>
    </w:p>
    <w:p w:rsidR="00F90909" w:rsidRDefault="00F90909" w:rsidP="00F90909">
      <w:pPr>
        <w:ind w:left="5670"/>
        <w:rPr>
          <w:emboss/>
          <w:color w:val="548DD4" w:themeColor="text2" w:themeTint="99"/>
          <w:sz w:val="28"/>
          <w:szCs w:val="28"/>
        </w:rPr>
      </w:pPr>
    </w:p>
    <w:p w:rsidR="00F90909" w:rsidRDefault="00F90909" w:rsidP="00F90909">
      <w:pPr>
        <w:ind w:left="5670" w:right="1134"/>
        <w:jc w:val="right"/>
        <w:rPr>
          <w:emboss/>
          <w:color w:val="548DD4" w:themeColor="text2" w:themeTint="99"/>
          <w:sz w:val="28"/>
          <w:szCs w:val="28"/>
        </w:rPr>
      </w:pPr>
      <w:r>
        <w:rPr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5312576</wp:posOffset>
            </wp:positionH>
            <wp:positionV relativeFrom="paragraph">
              <wp:posOffset>202598</wp:posOffset>
            </wp:positionV>
            <wp:extent cx="4438196" cy="3325091"/>
            <wp:effectExtent l="0" t="0" r="454" b="0"/>
            <wp:wrapNone/>
            <wp:docPr id="24" name="Рисунок 23" descr="b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196" cy="3325091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emboss/>
          <w:color w:val="548DD4" w:themeColor="text2" w:themeTint="99"/>
          <w:sz w:val="28"/>
          <w:szCs w:val="28"/>
        </w:rPr>
        <w:t>Социальное обеспечение населения – 2611,0</w:t>
      </w:r>
    </w:p>
    <w:p w:rsidR="00D601D1" w:rsidRDefault="00D601D1" w:rsidP="00F90909">
      <w:pPr>
        <w:ind w:left="5670"/>
        <w:rPr>
          <w:emboss/>
          <w:color w:val="548DD4" w:themeColor="text2" w:themeTint="99"/>
          <w:sz w:val="40"/>
          <w:szCs w:val="40"/>
        </w:rPr>
      </w:pPr>
      <w:r>
        <w:rPr>
          <w:emboss/>
          <w:color w:val="548DD4" w:themeColor="text2" w:themeTint="99"/>
          <w:sz w:val="40"/>
          <w:szCs w:val="40"/>
        </w:rPr>
        <w:br w:type="page"/>
      </w:r>
    </w:p>
    <w:p w:rsidR="00EB3032" w:rsidRPr="00075DA7" w:rsidRDefault="00153B95" w:rsidP="00153B95">
      <w:pPr>
        <w:jc w:val="center"/>
        <w:rPr>
          <w:emboss/>
          <w:color w:val="7030A0"/>
          <w:sz w:val="40"/>
          <w:szCs w:val="40"/>
        </w:rPr>
      </w:pPr>
      <w:r w:rsidRPr="00075DA7">
        <w:rPr>
          <w:emboss/>
          <w:color w:val="7030A0"/>
          <w:sz w:val="40"/>
          <w:szCs w:val="40"/>
        </w:rPr>
        <w:lastRenderedPageBreak/>
        <w:t xml:space="preserve">Обеспечение жильем жителей Миллеровского </w:t>
      </w:r>
      <w:r w:rsidR="00075DA7" w:rsidRPr="00075DA7">
        <w:rPr>
          <w:emboss/>
          <w:color w:val="7030A0"/>
          <w:sz w:val="40"/>
          <w:szCs w:val="40"/>
        </w:rPr>
        <w:t>городского поселения</w:t>
      </w:r>
    </w:p>
    <w:p w:rsidR="00C24B46" w:rsidRPr="00075DA7" w:rsidRDefault="00C24B46" w:rsidP="00C24B46">
      <w:pPr>
        <w:jc w:val="center"/>
        <w:rPr>
          <w:b/>
          <w:i/>
          <w:emboss/>
          <w:sz w:val="32"/>
          <w:szCs w:val="32"/>
        </w:rPr>
      </w:pPr>
      <w:r w:rsidRPr="00075DA7">
        <w:rPr>
          <w:i/>
          <w:noProof/>
          <w:color w:val="548DD4" w:themeColor="text2" w:themeTint="99"/>
          <w:sz w:val="32"/>
          <w:szCs w:val="32"/>
          <w:lang w:eastAsia="ru-RU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-689165</wp:posOffset>
            </wp:positionH>
            <wp:positionV relativeFrom="paragraph">
              <wp:posOffset>288546</wp:posOffset>
            </wp:positionV>
            <wp:extent cx="4624202" cy="3420093"/>
            <wp:effectExtent l="19050" t="0" r="4948" b="0"/>
            <wp:wrapNone/>
            <wp:docPr id="21" name="Рисунок 20" descr="2383935-3021-r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3935-3021-rec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572" cy="3422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53B95" w:rsidRPr="00075DA7">
        <w:rPr>
          <w:i/>
          <w:emboss/>
          <w:color w:val="548DD4" w:themeColor="text2" w:themeTint="99"/>
          <w:sz w:val="32"/>
          <w:szCs w:val="32"/>
        </w:rPr>
        <w:t xml:space="preserve">в рамках муниципальной программы «Обеспечение доступным и комфортным </w:t>
      </w:r>
      <w:r w:rsidRPr="00075DA7">
        <w:rPr>
          <w:i/>
          <w:emboss/>
          <w:color w:val="548DD4" w:themeColor="text2" w:themeTint="99"/>
          <w:sz w:val="32"/>
          <w:szCs w:val="32"/>
        </w:rPr>
        <w:t xml:space="preserve">жильем населения Миллеровского </w:t>
      </w:r>
      <w:r w:rsidR="00075DA7">
        <w:rPr>
          <w:i/>
          <w:emboss/>
          <w:color w:val="548DD4" w:themeColor="text2" w:themeTint="99"/>
          <w:sz w:val="32"/>
          <w:szCs w:val="32"/>
        </w:rPr>
        <w:t>городского поселения</w:t>
      </w:r>
      <w:r w:rsidR="00153B95" w:rsidRPr="00075DA7">
        <w:rPr>
          <w:i/>
          <w:emboss/>
          <w:color w:val="548DD4" w:themeColor="text2" w:themeTint="99"/>
          <w:sz w:val="32"/>
          <w:szCs w:val="32"/>
        </w:rPr>
        <w:t>»</w:t>
      </w:r>
    </w:p>
    <w:p w:rsidR="00075DA7" w:rsidRDefault="00075DA7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</w:p>
    <w:p w:rsidR="00C24B46" w:rsidRPr="00BA3566" w:rsidRDefault="00C24B46" w:rsidP="00075DA7">
      <w:pPr>
        <w:pStyle w:val="a3"/>
        <w:ind w:left="5529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>Обеспечение жильем молодых семей</w:t>
      </w:r>
    </w:p>
    <w:p w:rsidR="00C24B46" w:rsidRPr="00BA3566" w:rsidRDefault="00C24B46" w:rsidP="00C24B46">
      <w:pPr>
        <w:pStyle w:val="a3"/>
        <w:ind w:left="5245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="00075DA7">
        <w:rPr>
          <w:rFonts w:ascii="Times New Roman" w:hAnsi="Times New Roman" w:cs="Times New Roman"/>
          <w:b/>
          <w:sz w:val="32"/>
          <w:szCs w:val="32"/>
        </w:rPr>
        <w:t>1441,3</w:t>
      </w:r>
      <w:r w:rsidRPr="00BA3566">
        <w:rPr>
          <w:rFonts w:ascii="Times New Roman" w:hAnsi="Times New Roman" w:cs="Times New Roman"/>
          <w:b/>
          <w:sz w:val="32"/>
          <w:szCs w:val="32"/>
        </w:rPr>
        <w:t xml:space="preserve"> тыс. рублей</w:t>
      </w:r>
    </w:p>
    <w:p w:rsidR="00C24B46" w:rsidRPr="00BA3566" w:rsidRDefault="00C24B46" w:rsidP="007C0B42">
      <w:pPr>
        <w:pStyle w:val="a3"/>
        <w:ind w:left="3969"/>
        <w:rPr>
          <w:rFonts w:ascii="Times New Roman" w:hAnsi="Times New Roman" w:cs="Times New Roman"/>
          <w:b/>
          <w:sz w:val="32"/>
          <w:szCs w:val="32"/>
        </w:rPr>
      </w:pPr>
    </w:p>
    <w:p w:rsidR="007C0B42" w:rsidRDefault="007C0B42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Pr="00BA3566" w:rsidRDefault="00075DA7" w:rsidP="00075DA7">
      <w:pPr>
        <w:pStyle w:val="a3"/>
        <w:ind w:left="396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2560" behindDoc="1" locked="0" layoutInCell="1" allowOverlap="1">
            <wp:simplePos x="0" y="0"/>
            <wp:positionH relativeFrom="column">
              <wp:posOffset>4288029</wp:posOffset>
            </wp:positionH>
            <wp:positionV relativeFrom="paragraph">
              <wp:posOffset>79045</wp:posOffset>
            </wp:positionV>
            <wp:extent cx="5177205" cy="3586348"/>
            <wp:effectExtent l="0" t="0" r="4395" b="0"/>
            <wp:wrapNone/>
            <wp:docPr id="25" name="Рисунок 24" descr="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130" cy="35862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C6368" w:rsidRPr="00BA3566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7C0B42">
      <w:pPr>
        <w:pStyle w:val="a3"/>
        <w:ind w:left="3969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1C6368" w:rsidRDefault="001C6368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sz w:val="28"/>
          <w:szCs w:val="28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</w:p>
    <w:p w:rsidR="00075DA7" w:rsidRDefault="00075DA7" w:rsidP="00075DA7">
      <w:pPr>
        <w:pStyle w:val="a3"/>
        <w:tabs>
          <w:tab w:val="left" w:pos="-4678"/>
        </w:tabs>
        <w:ind w:left="1560"/>
        <w:rPr>
          <w:rFonts w:ascii="Times New Roman" w:hAnsi="Times New Roman" w:cs="Times New Roman"/>
          <w:b/>
          <w:sz w:val="32"/>
          <w:szCs w:val="32"/>
        </w:rPr>
      </w:pPr>
    </w:p>
    <w:p w:rsidR="001C6368" w:rsidRPr="00BA3566" w:rsidRDefault="001C6368" w:rsidP="00075DA7">
      <w:pPr>
        <w:pStyle w:val="a3"/>
        <w:tabs>
          <w:tab w:val="left" w:pos="-4678"/>
        </w:tabs>
        <w:ind w:left="1560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>Переселение граждан из аварийного</w:t>
      </w:r>
    </w:p>
    <w:p w:rsidR="001C6368" w:rsidRPr="00BA3566" w:rsidRDefault="001C6368" w:rsidP="00075DA7">
      <w:pPr>
        <w:pStyle w:val="a3"/>
        <w:tabs>
          <w:tab w:val="left" w:pos="-4678"/>
        </w:tabs>
        <w:ind w:left="1560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>Жилищного фонда</w:t>
      </w:r>
    </w:p>
    <w:p w:rsidR="001C6368" w:rsidRPr="00BA3566" w:rsidRDefault="001C6368" w:rsidP="00075DA7">
      <w:pPr>
        <w:pStyle w:val="a3"/>
        <w:tabs>
          <w:tab w:val="left" w:pos="-4678"/>
        </w:tabs>
        <w:ind w:left="1701"/>
        <w:rPr>
          <w:rFonts w:ascii="Times New Roman" w:hAnsi="Times New Roman" w:cs="Times New Roman"/>
          <w:b/>
          <w:sz w:val="32"/>
          <w:szCs w:val="32"/>
        </w:rPr>
      </w:pP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ab/>
      </w:r>
      <w:r w:rsidR="00075DA7">
        <w:rPr>
          <w:rFonts w:ascii="Times New Roman" w:hAnsi="Times New Roman" w:cs="Times New Roman"/>
          <w:b/>
          <w:sz w:val="32"/>
          <w:szCs w:val="32"/>
        </w:rPr>
        <w:tab/>
      </w:r>
      <w:r w:rsidRPr="00BA3566">
        <w:rPr>
          <w:rFonts w:ascii="Times New Roman" w:hAnsi="Times New Roman" w:cs="Times New Roman"/>
          <w:b/>
          <w:sz w:val="32"/>
          <w:szCs w:val="32"/>
        </w:rPr>
        <w:t>1083,1 тыс. рублей</w:t>
      </w:r>
    </w:p>
    <w:p w:rsidR="00566983" w:rsidRDefault="00566983" w:rsidP="00566983">
      <w:pPr>
        <w:ind w:left="510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6368" w:rsidRPr="00C24B46" w:rsidRDefault="002A0E3B" w:rsidP="00566983">
      <w:pPr>
        <w:pStyle w:val="a3"/>
        <w:rPr>
          <w:rFonts w:ascii="Times New Roman" w:hAnsi="Times New Roman" w:cs="Times New Roman"/>
          <w:sz w:val="28"/>
          <w:szCs w:val="28"/>
        </w:rPr>
      </w:pPr>
      <w:r w:rsidRPr="002A0E3B">
        <w:rPr>
          <w:noProof/>
          <w:lang w:eastAsia="ru-RU"/>
        </w:rPr>
        <w:lastRenderedPageBreak/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229" type="#_x0000_t8" style="position:absolute;margin-left:-32.95pt;margin-top:42.1pt;width:805.05pt;height:446.55pt;z-index:251651065" fillcolor="#fabf8f [1945]" strokecolor="#f79646 [3209]" strokeweight="1pt">
            <v:fill color2="#f79646 [3209]" focus="50%" type="gradient"/>
            <v:shadow on="t" type="perspective" color="#974706 [1609]" offset="1pt" offset2="-3pt"/>
          </v:shape>
        </w:pict>
      </w:r>
      <w:r w:rsidRPr="002A0E3B">
        <w:rPr>
          <w:noProof/>
          <w:color w:val="7030A0"/>
        </w:rPr>
        <w:pict>
          <v:shape id="_x0000_s1228" type="#_x0000_t136" style="position:absolute;margin-left:68.25pt;margin-top:86.55pt;width:602.8pt;height:320.15pt;z-index:251845632" fillcolor="#063" strokecolor="green">
            <v:fill r:id="rId22" o:title="Бумажный пакет" type="tile"/>
            <v:shadow on="t" type="perspective" color="#c7dfd3" opacity=".5" origin="-.5,-.5" offset="-6pt,-6pt" matrix=".75,,,.75"/>
            <v:textpath style="font-family:&quot;Times New Roman&quot;;font-weight:bold;font-style:italic;v-text-kern:t" trim="t" fitpath="t" string="Бюджет Миллеровского городского поселения&#10;на 2015-2017 годы создаст дополнительные &#10;условия для выполнения&#10;поставленных Губернатором области и&#10;Главой Миллеровского района&#10;приоритетных задач"/>
          </v:shape>
        </w:pict>
      </w:r>
    </w:p>
    <w:sectPr w:rsidR="001C6368" w:rsidRPr="00C24B46" w:rsidSect="001C5DC7">
      <w:type w:val="continuous"/>
      <w:pgSz w:w="16838" w:h="11906" w:orient="landscape"/>
      <w:pgMar w:top="1701" w:right="110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2D4" w:rsidRDefault="00AB52D4" w:rsidP="00F4218F">
      <w:r>
        <w:separator/>
      </w:r>
    </w:p>
  </w:endnote>
  <w:endnote w:type="continuationSeparator" w:id="0">
    <w:p w:rsidR="00AB52D4" w:rsidRDefault="00AB52D4" w:rsidP="00F421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2D4" w:rsidRDefault="00AB52D4" w:rsidP="00F4218F">
      <w:r>
        <w:separator/>
      </w:r>
    </w:p>
  </w:footnote>
  <w:footnote w:type="continuationSeparator" w:id="0">
    <w:p w:rsidR="00AB52D4" w:rsidRDefault="00AB52D4" w:rsidP="00F4218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E59" w:rsidRDefault="002A0E3B" w:rsidP="00F4218F">
    <w:pPr>
      <w:pStyle w:val="a5"/>
    </w:pPr>
    <w:r w:rsidRPr="002A0E3B">
      <w:rPr>
        <w:rFonts w:asciiTheme="majorHAnsi" w:eastAsiaTheme="majorEastAsia" w:hAnsiTheme="majorHAnsi" w:cstheme="majorBidi"/>
        <w:noProof/>
        <w:sz w:val="28"/>
        <w:szCs w:val="28"/>
        <w:lang w:eastAsia="zh-TW"/>
      </w:rPr>
      <w:pict>
        <v:shapetype id="_x0000_t4" coordsize="21600,21600" o:spt="4" path="m10800,l,10800,10800,21600,21600,10800xe">
          <v:stroke joinstyle="miter"/>
          <v:path gradientshapeok="t" o:connecttype="rect" textboxrect="5400,5400,16200,16200"/>
        </v:shapetype>
        <v:shape id="_x0000_s2052" type="#_x0000_t4" style="position:absolute;margin-left:-63.35pt;margin-top:19.25pt;width:79.5pt;height:50.9pt;z-index:251663360;mso-position-horizontal-relative:right-margin-area;mso-position-vertical-relative:page" o:allowincell="f" fillcolor="#c0504d [3205]" strokecolor="#c0504d [3205]" strokeweight="10pt">
          <v:stroke linestyle="thinThin"/>
          <v:shadow color="#868686"/>
          <v:textbox style="mso-next-textbox:#_x0000_s2052" inset="0,,0">
            <w:txbxContent>
              <w:p w:rsidR="00411E59" w:rsidRPr="00E87679" w:rsidRDefault="002A0E3B" w:rsidP="00160197">
                <w:pPr>
                  <w:jc w:val="center"/>
                  <w:rPr>
                    <w:rStyle w:val="ab"/>
                    <w:color w:val="FFFFFF" w:themeColor="background1"/>
                    <w:sz w:val="44"/>
                    <w:szCs w:val="32"/>
                  </w:rPr>
                </w:pPr>
                <w:r>
                  <w:fldChar w:fldCharType="begin"/>
                </w:r>
                <w:r w:rsidR="004B065A">
                  <w:instrText xml:space="preserve"> PAGE    \* MERGEFORMAT </w:instrText>
                </w:r>
                <w:r>
                  <w:fldChar w:fldCharType="separate"/>
                </w:r>
                <w:r w:rsidR="00EB3A43" w:rsidRPr="00EB3A43">
                  <w:rPr>
                    <w:rStyle w:val="ab"/>
                    <w:b/>
                    <w:noProof/>
                    <w:color w:val="FFFFFF" w:themeColor="background1"/>
                    <w:sz w:val="32"/>
                    <w:szCs w:val="32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eastAsia="ru-RU"/>
      </w:rPr>
      <w:pict>
        <v:rect id="_x0000_s2051" style="position:absolute;margin-left:-46.95pt;margin-top:-7.9pt;width:421.3pt;height:29.35pt;z-index:251664384" fillcolor="#d99594 [1941]" strokecolor="#d99594 [1941]" strokeweight="1pt">
          <v:fill color2="#f2dbdb [661]" angle="-45" focusposition="1" focussize="" focus="-50%" type="gradient"/>
          <v:shadow on="t" type="perspective" color="#622423 [1605]" opacity=".5" offset="1pt" offset2="-3pt"/>
          <v:textbox style="mso-next-textbox:#_x0000_s2051">
            <w:txbxContent>
              <w:p w:rsidR="00411E59" w:rsidRPr="00F4218F" w:rsidRDefault="00075DA7" w:rsidP="00075DA7">
                <w:pPr>
                  <w:jc w:val="center"/>
                  <w:rPr>
                    <w:b/>
                  </w:rPr>
                </w:pPr>
                <w:r>
                  <w:rPr>
                    <w:b/>
                  </w:rPr>
                  <w:t xml:space="preserve">Администрация Миллеровского городского поселения </w:t>
                </w:r>
                <w:r w:rsidR="00411E59" w:rsidRPr="00F4218F">
                  <w:rPr>
                    <w:b/>
                  </w:rPr>
                  <w:t xml:space="preserve"> Миллеровского района</w:t>
                </w:r>
              </w:p>
            </w:txbxContent>
          </v:textbox>
        </v:rect>
      </w:pict>
    </w:r>
    <w:r>
      <w:rPr>
        <w:noProof/>
        <w:lang w:eastAsia="ru-RU"/>
      </w:rPr>
      <w:pict>
        <v:rect id="_x0000_s2049" style="position:absolute;margin-left:-56.7pt;margin-top:-35.4pt;width:840.9pt;height:36.45pt;z-index:251660543" fillcolor="#95b3d7 [1940]" strokecolor="#4f81bd [3204]" strokeweight="1pt">
          <v:fill color2="#4f81bd [3204]" focus="50%" type="gradient"/>
          <v:shadow on="t" type="perspective" color="#243f60 [1604]" offset="1pt" offset2="-3pt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10242">
      <o:colormru v:ext="edit" colors="#e41c1c"/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1394"/>
    <w:rsid w:val="00001479"/>
    <w:rsid w:val="00001E9F"/>
    <w:rsid w:val="0000229B"/>
    <w:rsid w:val="00005616"/>
    <w:rsid w:val="00005755"/>
    <w:rsid w:val="00012BFA"/>
    <w:rsid w:val="0001794F"/>
    <w:rsid w:val="000218A2"/>
    <w:rsid w:val="00023D51"/>
    <w:rsid w:val="00025D39"/>
    <w:rsid w:val="00027DC6"/>
    <w:rsid w:val="0003030A"/>
    <w:rsid w:val="00032FA4"/>
    <w:rsid w:val="000440B4"/>
    <w:rsid w:val="00046A48"/>
    <w:rsid w:val="00050EB2"/>
    <w:rsid w:val="00051330"/>
    <w:rsid w:val="000544E5"/>
    <w:rsid w:val="00054B37"/>
    <w:rsid w:val="000551F8"/>
    <w:rsid w:val="000564F2"/>
    <w:rsid w:val="00056D3A"/>
    <w:rsid w:val="0006072B"/>
    <w:rsid w:val="000611C4"/>
    <w:rsid w:val="00063427"/>
    <w:rsid w:val="00063F4B"/>
    <w:rsid w:val="00071ECA"/>
    <w:rsid w:val="000739A7"/>
    <w:rsid w:val="00074522"/>
    <w:rsid w:val="00075DA7"/>
    <w:rsid w:val="00077A42"/>
    <w:rsid w:val="00077CDB"/>
    <w:rsid w:val="0008213D"/>
    <w:rsid w:val="0008236E"/>
    <w:rsid w:val="000839A1"/>
    <w:rsid w:val="00084726"/>
    <w:rsid w:val="00091983"/>
    <w:rsid w:val="0009396D"/>
    <w:rsid w:val="00094069"/>
    <w:rsid w:val="000961B1"/>
    <w:rsid w:val="0009707E"/>
    <w:rsid w:val="000A6B19"/>
    <w:rsid w:val="000A6DED"/>
    <w:rsid w:val="000A77C4"/>
    <w:rsid w:val="000B0216"/>
    <w:rsid w:val="000B038D"/>
    <w:rsid w:val="000B4097"/>
    <w:rsid w:val="000B6CCA"/>
    <w:rsid w:val="000B7199"/>
    <w:rsid w:val="000C0A47"/>
    <w:rsid w:val="000C11E7"/>
    <w:rsid w:val="000C4108"/>
    <w:rsid w:val="000C5F9C"/>
    <w:rsid w:val="000C6D70"/>
    <w:rsid w:val="000C7E57"/>
    <w:rsid w:val="000D3625"/>
    <w:rsid w:val="000D68A2"/>
    <w:rsid w:val="000E0AF1"/>
    <w:rsid w:val="000E25BD"/>
    <w:rsid w:val="000E305B"/>
    <w:rsid w:val="000E372C"/>
    <w:rsid w:val="000E4744"/>
    <w:rsid w:val="000E5AB0"/>
    <w:rsid w:val="000E7F4A"/>
    <w:rsid w:val="000F0558"/>
    <w:rsid w:val="000F3EB8"/>
    <w:rsid w:val="000F71DB"/>
    <w:rsid w:val="00103691"/>
    <w:rsid w:val="001052EC"/>
    <w:rsid w:val="00106592"/>
    <w:rsid w:val="00110920"/>
    <w:rsid w:val="00110AEE"/>
    <w:rsid w:val="00110F1E"/>
    <w:rsid w:val="00122575"/>
    <w:rsid w:val="00122A3B"/>
    <w:rsid w:val="0012336D"/>
    <w:rsid w:val="00127361"/>
    <w:rsid w:val="001330C5"/>
    <w:rsid w:val="00133E74"/>
    <w:rsid w:val="00135A7C"/>
    <w:rsid w:val="00142BC5"/>
    <w:rsid w:val="00146283"/>
    <w:rsid w:val="0015114F"/>
    <w:rsid w:val="0015134F"/>
    <w:rsid w:val="00153892"/>
    <w:rsid w:val="00153997"/>
    <w:rsid w:val="00153B95"/>
    <w:rsid w:val="00153F52"/>
    <w:rsid w:val="00155B2B"/>
    <w:rsid w:val="00156008"/>
    <w:rsid w:val="0015770C"/>
    <w:rsid w:val="00160197"/>
    <w:rsid w:val="00160DC2"/>
    <w:rsid w:val="00161059"/>
    <w:rsid w:val="00163631"/>
    <w:rsid w:val="0016516E"/>
    <w:rsid w:val="00166F09"/>
    <w:rsid w:val="00170B8B"/>
    <w:rsid w:val="00170F49"/>
    <w:rsid w:val="001777DE"/>
    <w:rsid w:val="00177976"/>
    <w:rsid w:val="00180865"/>
    <w:rsid w:val="001815C4"/>
    <w:rsid w:val="00181872"/>
    <w:rsid w:val="0018274B"/>
    <w:rsid w:val="00185C12"/>
    <w:rsid w:val="001862C3"/>
    <w:rsid w:val="001866AC"/>
    <w:rsid w:val="00186A20"/>
    <w:rsid w:val="00187306"/>
    <w:rsid w:val="00192B66"/>
    <w:rsid w:val="00194593"/>
    <w:rsid w:val="001A1411"/>
    <w:rsid w:val="001A15F3"/>
    <w:rsid w:val="001A4FBB"/>
    <w:rsid w:val="001B417F"/>
    <w:rsid w:val="001B6EFB"/>
    <w:rsid w:val="001B733F"/>
    <w:rsid w:val="001B7A05"/>
    <w:rsid w:val="001C0008"/>
    <w:rsid w:val="001C43DC"/>
    <w:rsid w:val="001C5DC7"/>
    <w:rsid w:val="001C6368"/>
    <w:rsid w:val="001C78C6"/>
    <w:rsid w:val="001D0960"/>
    <w:rsid w:val="001D1394"/>
    <w:rsid w:val="001D3BDB"/>
    <w:rsid w:val="001D3E5C"/>
    <w:rsid w:val="001D5F5F"/>
    <w:rsid w:val="001D72F2"/>
    <w:rsid w:val="001E329D"/>
    <w:rsid w:val="001E4351"/>
    <w:rsid w:val="001E4EB1"/>
    <w:rsid w:val="001E5702"/>
    <w:rsid w:val="001F061A"/>
    <w:rsid w:val="001F15EB"/>
    <w:rsid w:val="001F2A42"/>
    <w:rsid w:val="001F5264"/>
    <w:rsid w:val="001F5835"/>
    <w:rsid w:val="001F5D0D"/>
    <w:rsid w:val="00207510"/>
    <w:rsid w:val="0021021C"/>
    <w:rsid w:val="00211A5F"/>
    <w:rsid w:val="00212D3D"/>
    <w:rsid w:val="00213625"/>
    <w:rsid w:val="00217732"/>
    <w:rsid w:val="002242E9"/>
    <w:rsid w:val="00227165"/>
    <w:rsid w:val="0023281E"/>
    <w:rsid w:val="00232BF9"/>
    <w:rsid w:val="00240BA0"/>
    <w:rsid w:val="00241619"/>
    <w:rsid w:val="00244AE6"/>
    <w:rsid w:val="00244DBA"/>
    <w:rsid w:val="00247035"/>
    <w:rsid w:val="00247477"/>
    <w:rsid w:val="00252EDE"/>
    <w:rsid w:val="00252F61"/>
    <w:rsid w:val="0025393D"/>
    <w:rsid w:val="00257689"/>
    <w:rsid w:val="00257B14"/>
    <w:rsid w:val="00260832"/>
    <w:rsid w:val="00274719"/>
    <w:rsid w:val="00276A1F"/>
    <w:rsid w:val="00277C4F"/>
    <w:rsid w:val="00282D6D"/>
    <w:rsid w:val="00287786"/>
    <w:rsid w:val="00287BD6"/>
    <w:rsid w:val="002901A5"/>
    <w:rsid w:val="0029142E"/>
    <w:rsid w:val="00291AE2"/>
    <w:rsid w:val="00292052"/>
    <w:rsid w:val="00294CD2"/>
    <w:rsid w:val="00296279"/>
    <w:rsid w:val="002A0E3B"/>
    <w:rsid w:val="002A4776"/>
    <w:rsid w:val="002A7E8F"/>
    <w:rsid w:val="002B1988"/>
    <w:rsid w:val="002B19D7"/>
    <w:rsid w:val="002B1D9C"/>
    <w:rsid w:val="002B5685"/>
    <w:rsid w:val="002B5B80"/>
    <w:rsid w:val="002B64D6"/>
    <w:rsid w:val="002B6CE6"/>
    <w:rsid w:val="002B7B26"/>
    <w:rsid w:val="002C07C7"/>
    <w:rsid w:val="002C1954"/>
    <w:rsid w:val="002C354B"/>
    <w:rsid w:val="002C408E"/>
    <w:rsid w:val="002C41C9"/>
    <w:rsid w:val="002C4DE8"/>
    <w:rsid w:val="002C5BB5"/>
    <w:rsid w:val="002D0E70"/>
    <w:rsid w:val="002D200E"/>
    <w:rsid w:val="002D2F63"/>
    <w:rsid w:val="002E14C7"/>
    <w:rsid w:val="002E2451"/>
    <w:rsid w:val="002E4699"/>
    <w:rsid w:val="002E6B9B"/>
    <w:rsid w:val="002E749E"/>
    <w:rsid w:val="002E7819"/>
    <w:rsid w:val="002F2718"/>
    <w:rsid w:val="002F56CD"/>
    <w:rsid w:val="002F6E18"/>
    <w:rsid w:val="002F7D02"/>
    <w:rsid w:val="003050D9"/>
    <w:rsid w:val="003113F5"/>
    <w:rsid w:val="003124C5"/>
    <w:rsid w:val="00315340"/>
    <w:rsid w:val="0031559B"/>
    <w:rsid w:val="00315950"/>
    <w:rsid w:val="0032422E"/>
    <w:rsid w:val="00326B95"/>
    <w:rsid w:val="00326DCD"/>
    <w:rsid w:val="00330CA8"/>
    <w:rsid w:val="00336BCF"/>
    <w:rsid w:val="00340DAA"/>
    <w:rsid w:val="0034234D"/>
    <w:rsid w:val="00344177"/>
    <w:rsid w:val="0034457B"/>
    <w:rsid w:val="00344BF8"/>
    <w:rsid w:val="0034505E"/>
    <w:rsid w:val="00346BA5"/>
    <w:rsid w:val="00350234"/>
    <w:rsid w:val="0035104D"/>
    <w:rsid w:val="003521D3"/>
    <w:rsid w:val="00352BB7"/>
    <w:rsid w:val="00353045"/>
    <w:rsid w:val="0035338E"/>
    <w:rsid w:val="003548BE"/>
    <w:rsid w:val="0035781D"/>
    <w:rsid w:val="00360284"/>
    <w:rsid w:val="00360D62"/>
    <w:rsid w:val="003641DE"/>
    <w:rsid w:val="00364F3E"/>
    <w:rsid w:val="00366BD3"/>
    <w:rsid w:val="00372EB0"/>
    <w:rsid w:val="003738D6"/>
    <w:rsid w:val="00374094"/>
    <w:rsid w:val="00375941"/>
    <w:rsid w:val="003777CE"/>
    <w:rsid w:val="00377A13"/>
    <w:rsid w:val="0038029F"/>
    <w:rsid w:val="00380EF7"/>
    <w:rsid w:val="00381EA0"/>
    <w:rsid w:val="003820F3"/>
    <w:rsid w:val="00382A20"/>
    <w:rsid w:val="00382A5F"/>
    <w:rsid w:val="00382FD2"/>
    <w:rsid w:val="00384779"/>
    <w:rsid w:val="00386E03"/>
    <w:rsid w:val="0039071D"/>
    <w:rsid w:val="00390DAC"/>
    <w:rsid w:val="00394F95"/>
    <w:rsid w:val="003A1FFA"/>
    <w:rsid w:val="003B1B02"/>
    <w:rsid w:val="003B2848"/>
    <w:rsid w:val="003B6472"/>
    <w:rsid w:val="003B7429"/>
    <w:rsid w:val="003B76E3"/>
    <w:rsid w:val="003C372B"/>
    <w:rsid w:val="003D1431"/>
    <w:rsid w:val="003D28D7"/>
    <w:rsid w:val="003D6F79"/>
    <w:rsid w:val="003D7530"/>
    <w:rsid w:val="003D7EF4"/>
    <w:rsid w:val="003E0742"/>
    <w:rsid w:val="003E41F4"/>
    <w:rsid w:val="003E44BD"/>
    <w:rsid w:val="003E505A"/>
    <w:rsid w:val="003E5DCA"/>
    <w:rsid w:val="003E6053"/>
    <w:rsid w:val="003E61B0"/>
    <w:rsid w:val="003E7BEC"/>
    <w:rsid w:val="003F15D8"/>
    <w:rsid w:val="003F2A31"/>
    <w:rsid w:val="003F3B03"/>
    <w:rsid w:val="003F5840"/>
    <w:rsid w:val="00400006"/>
    <w:rsid w:val="0040050B"/>
    <w:rsid w:val="00401606"/>
    <w:rsid w:val="004021A8"/>
    <w:rsid w:val="00403D2C"/>
    <w:rsid w:val="004065D7"/>
    <w:rsid w:val="00410F47"/>
    <w:rsid w:val="00411361"/>
    <w:rsid w:val="004117B0"/>
    <w:rsid w:val="00411D58"/>
    <w:rsid w:val="00411E59"/>
    <w:rsid w:val="004122B4"/>
    <w:rsid w:val="00412BAF"/>
    <w:rsid w:val="00413276"/>
    <w:rsid w:val="004138ED"/>
    <w:rsid w:val="00413980"/>
    <w:rsid w:val="004139C1"/>
    <w:rsid w:val="00413BED"/>
    <w:rsid w:val="004145CC"/>
    <w:rsid w:val="00417730"/>
    <w:rsid w:val="004178B9"/>
    <w:rsid w:val="00422738"/>
    <w:rsid w:val="00424674"/>
    <w:rsid w:val="00426AD7"/>
    <w:rsid w:val="00432386"/>
    <w:rsid w:val="00436CB9"/>
    <w:rsid w:val="004376A1"/>
    <w:rsid w:val="004432E0"/>
    <w:rsid w:val="00445E08"/>
    <w:rsid w:val="00446865"/>
    <w:rsid w:val="00447B4E"/>
    <w:rsid w:val="0045233A"/>
    <w:rsid w:val="004523A8"/>
    <w:rsid w:val="00455133"/>
    <w:rsid w:val="00455242"/>
    <w:rsid w:val="00455C2D"/>
    <w:rsid w:val="00456832"/>
    <w:rsid w:val="00457002"/>
    <w:rsid w:val="004578C9"/>
    <w:rsid w:val="004610D3"/>
    <w:rsid w:val="00462386"/>
    <w:rsid w:val="004624E7"/>
    <w:rsid w:val="00464486"/>
    <w:rsid w:val="00465D20"/>
    <w:rsid w:val="00470C06"/>
    <w:rsid w:val="004723C9"/>
    <w:rsid w:val="00472F8B"/>
    <w:rsid w:val="00473743"/>
    <w:rsid w:val="00475B82"/>
    <w:rsid w:val="004766D2"/>
    <w:rsid w:val="004770BB"/>
    <w:rsid w:val="00481D01"/>
    <w:rsid w:val="0048356E"/>
    <w:rsid w:val="00486004"/>
    <w:rsid w:val="004917B0"/>
    <w:rsid w:val="00492733"/>
    <w:rsid w:val="004942D3"/>
    <w:rsid w:val="004950E6"/>
    <w:rsid w:val="00495DFE"/>
    <w:rsid w:val="004A3BCA"/>
    <w:rsid w:val="004A6C3D"/>
    <w:rsid w:val="004B065A"/>
    <w:rsid w:val="004B0C4F"/>
    <w:rsid w:val="004B287F"/>
    <w:rsid w:val="004C0845"/>
    <w:rsid w:val="004C2490"/>
    <w:rsid w:val="004C2F5E"/>
    <w:rsid w:val="004C5790"/>
    <w:rsid w:val="004C6E44"/>
    <w:rsid w:val="004D05DA"/>
    <w:rsid w:val="004D1A29"/>
    <w:rsid w:val="004D4F8F"/>
    <w:rsid w:val="004D6F4B"/>
    <w:rsid w:val="004E00A0"/>
    <w:rsid w:val="004E18D4"/>
    <w:rsid w:val="004E21A7"/>
    <w:rsid w:val="004E482E"/>
    <w:rsid w:val="004E5F3C"/>
    <w:rsid w:val="004E6AED"/>
    <w:rsid w:val="004E7866"/>
    <w:rsid w:val="004F0B83"/>
    <w:rsid w:val="004F12B3"/>
    <w:rsid w:val="004F2794"/>
    <w:rsid w:val="004F2D07"/>
    <w:rsid w:val="004F5F6B"/>
    <w:rsid w:val="005107BD"/>
    <w:rsid w:val="00512A25"/>
    <w:rsid w:val="00516ED3"/>
    <w:rsid w:val="00522CBC"/>
    <w:rsid w:val="00522DE9"/>
    <w:rsid w:val="00527490"/>
    <w:rsid w:val="005323BC"/>
    <w:rsid w:val="00534E75"/>
    <w:rsid w:val="00535329"/>
    <w:rsid w:val="00535727"/>
    <w:rsid w:val="00537498"/>
    <w:rsid w:val="00543491"/>
    <w:rsid w:val="005466AA"/>
    <w:rsid w:val="00552970"/>
    <w:rsid w:val="005566AC"/>
    <w:rsid w:val="00556735"/>
    <w:rsid w:val="0055779F"/>
    <w:rsid w:val="005604C8"/>
    <w:rsid w:val="005641AD"/>
    <w:rsid w:val="005641C8"/>
    <w:rsid w:val="005644E5"/>
    <w:rsid w:val="00566983"/>
    <w:rsid w:val="005701D9"/>
    <w:rsid w:val="00570305"/>
    <w:rsid w:val="00570B2F"/>
    <w:rsid w:val="005714B5"/>
    <w:rsid w:val="00572063"/>
    <w:rsid w:val="0057449E"/>
    <w:rsid w:val="00574696"/>
    <w:rsid w:val="00576FD3"/>
    <w:rsid w:val="00583103"/>
    <w:rsid w:val="005848A4"/>
    <w:rsid w:val="00586412"/>
    <w:rsid w:val="00586E3D"/>
    <w:rsid w:val="00587830"/>
    <w:rsid w:val="005904DF"/>
    <w:rsid w:val="00592AC9"/>
    <w:rsid w:val="00593098"/>
    <w:rsid w:val="00594193"/>
    <w:rsid w:val="005962C7"/>
    <w:rsid w:val="0059773C"/>
    <w:rsid w:val="005A3098"/>
    <w:rsid w:val="005A3BB8"/>
    <w:rsid w:val="005A6009"/>
    <w:rsid w:val="005B5004"/>
    <w:rsid w:val="005C31AF"/>
    <w:rsid w:val="005C3F69"/>
    <w:rsid w:val="005C4A93"/>
    <w:rsid w:val="005C6047"/>
    <w:rsid w:val="005C6247"/>
    <w:rsid w:val="005C6364"/>
    <w:rsid w:val="005C65CD"/>
    <w:rsid w:val="005C6BBC"/>
    <w:rsid w:val="005C7314"/>
    <w:rsid w:val="005D2694"/>
    <w:rsid w:val="005D28F8"/>
    <w:rsid w:val="005D4020"/>
    <w:rsid w:val="005D460D"/>
    <w:rsid w:val="005E0515"/>
    <w:rsid w:val="005F281B"/>
    <w:rsid w:val="005F40EB"/>
    <w:rsid w:val="005F4AB8"/>
    <w:rsid w:val="005F7379"/>
    <w:rsid w:val="006018AE"/>
    <w:rsid w:val="00601942"/>
    <w:rsid w:val="00601CF4"/>
    <w:rsid w:val="00601D06"/>
    <w:rsid w:val="00602CBC"/>
    <w:rsid w:val="00603FB4"/>
    <w:rsid w:val="006073E8"/>
    <w:rsid w:val="006078E9"/>
    <w:rsid w:val="00615490"/>
    <w:rsid w:val="006169B0"/>
    <w:rsid w:val="006219E3"/>
    <w:rsid w:val="006247CE"/>
    <w:rsid w:val="00624C9E"/>
    <w:rsid w:val="00630F59"/>
    <w:rsid w:val="00634204"/>
    <w:rsid w:val="00635CD3"/>
    <w:rsid w:val="00636D1F"/>
    <w:rsid w:val="00637206"/>
    <w:rsid w:val="00643016"/>
    <w:rsid w:val="0064655C"/>
    <w:rsid w:val="006500C9"/>
    <w:rsid w:val="0065060B"/>
    <w:rsid w:val="00651553"/>
    <w:rsid w:val="00652234"/>
    <w:rsid w:val="0065331C"/>
    <w:rsid w:val="00653960"/>
    <w:rsid w:val="006546C4"/>
    <w:rsid w:val="00654C48"/>
    <w:rsid w:val="0065588D"/>
    <w:rsid w:val="0066485B"/>
    <w:rsid w:val="00666819"/>
    <w:rsid w:val="006705A8"/>
    <w:rsid w:val="00671AAC"/>
    <w:rsid w:val="006723F4"/>
    <w:rsid w:val="00675D08"/>
    <w:rsid w:val="00676795"/>
    <w:rsid w:val="006769C7"/>
    <w:rsid w:val="00682CDF"/>
    <w:rsid w:val="00683E6E"/>
    <w:rsid w:val="00685272"/>
    <w:rsid w:val="0068531F"/>
    <w:rsid w:val="00693109"/>
    <w:rsid w:val="006951E0"/>
    <w:rsid w:val="00697048"/>
    <w:rsid w:val="006A10F2"/>
    <w:rsid w:val="006A2D00"/>
    <w:rsid w:val="006A3C13"/>
    <w:rsid w:val="006A54D1"/>
    <w:rsid w:val="006A58DE"/>
    <w:rsid w:val="006A5D6F"/>
    <w:rsid w:val="006A7734"/>
    <w:rsid w:val="006B027F"/>
    <w:rsid w:val="006B5B3A"/>
    <w:rsid w:val="006C0027"/>
    <w:rsid w:val="006C48E0"/>
    <w:rsid w:val="006C4B23"/>
    <w:rsid w:val="006C68BB"/>
    <w:rsid w:val="006C6E06"/>
    <w:rsid w:val="006D029B"/>
    <w:rsid w:val="006D7615"/>
    <w:rsid w:val="006D78CD"/>
    <w:rsid w:val="006E10C6"/>
    <w:rsid w:val="006E3070"/>
    <w:rsid w:val="006F109A"/>
    <w:rsid w:val="006F2D16"/>
    <w:rsid w:val="006F4C1A"/>
    <w:rsid w:val="006F5BE9"/>
    <w:rsid w:val="00701140"/>
    <w:rsid w:val="007025FF"/>
    <w:rsid w:val="00702B93"/>
    <w:rsid w:val="007040D1"/>
    <w:rsid w:val="00704A36"/>
    <w:rsid w:val="00704C81"/>
    <w:rsid w:val="00711270"/>
    <w:rsid w:val="00712FDB"/>
    <w:rsid w:val="00714F12"/>
    <w:rsid w:val="00717666"/>
    <w:rsid w:val="00720942"/>
    <w:rsid w:val="00721D86"/>
    <w:rsid w:val="007220B2"/>
    <w:rsid w:val="00724289"/>
    <w:rsid w:val="007243BA"/>
    <w:rsid w:val="00724568"/>
    <w:rsid w:val="007248CC"/>
    <w:rsid w:val="00725863"/>
    <w:rsid w:val="00727300"/>
    <w:rsid w:val="00727B85"/>
    <w:rsid w:val="007350B1"/>
    <w:rsid w:val="007372FA"/>
    <w:rsid w:val="00743974"/>
    <w:rsid w:val="0074406B"/>
    <w:rsid w:val="00744587"/>
    <w:rsid w:val="007453AB"/>
    <w:rsid w:val="00747559"/>
    <w:rsid w:val="007519A7"/>
    <w:rsid w:val="0075240F"/>
    <w:rsid w:val="00752932"/>
    <w:rsid w:val="0075309B"/>
    <w:rsid w:val="00753504"/>
    <w:rsid w:val="0075445F"/>
    <w:rsid w:val="00756C0A"/>
    <w:rsid w:val="0076613E"/>
    <w:rsid w:val="00766549"/>
    <w:rsid w:val="00773839"/>
    <w:rsid w:val="0078134B"/>
    <w:rsid w:val="00783966"/>
    <w:rsid w:val="00783E52"/>
    <w:rsid w:val="007844B4"/>
    <w:rsid w:val="00787511"/>
    <w:rsid w:val="0079409B"/>
    <w:rsid w:val="007945D8"/>
    <w:rsid w:val="00794F41"/>
    <w:rsid w:val="007A0D29"/>
    <w:rsid w:val="007A2E4F"/>
    <w:rsid w:val="007A3741"/>
    <w:rsid w:val="007B52FF"/>
    <w:rsid w:val="007B539C"/>
    <w:rsid w:val="007B5812"/>
    <w:rsid w:val="007B6897"/>
    <w:rsid w:val="007C0B42"/>
    <w:rsid w:val="007C1109"/>
    <w:rsid w:val="007C166F"/>
    <w:rsid w:val="007C36FC"/>
    <w:rsid w:val="007C468A"/>
    <w:rsid w:val="007C612E"/>
    <w:rsid w:val="007C6DF1"/>
    <w:rsid w:val="007D0826"/>
    <w:rsid w:val="007D37E2"/>
    <w:rsid w:val="007E21AA"/>
    <w:rsid w:val="007E31DF"/>
    <w:rsid w:val="007E4472"/>
    <w:rsid w:val="007E44E1"/>
    <w:rsid w:val="007E71D8"/>
    <w:rsid w:val="007F22F2"/>
    <w:rsid w:val="007F23EE"/>
    <w:rsid w:val="007F3429"/>
    <w:rsid w:val="007F4675"/>
    <w:rsid w:val="007F74BA"/>
    <w:rsid w:val="008019A8"/>
    <w:rsid w:val="0080493F"/>
    <w:rsid w:val="00805101"/>
    <w:rsid w:val="00806581"/>
    <w:rsid w:val="00810169"/>
    <w:rsid w:val="008107AE"/>
    <w:rsid w:val="0081095B"/>
    <w:rsid w:val="00816A3D"/>
    <w:rsid w:val="00816BDA"/>
    <w:rsid w:val="00816FB1"/>
    <w:rsid w:val="0082051F"/>
    <w:rsid w:val="00820B5E"/>
    <w:rsid w:val="008216F5"/>
    <w:rsid w:val="00821E97"/>
    <w:rsid w:val="00822C69"/>
    <w:rsid w:val="00823A2C"/>
    <w:rsid w:val="0082491E"/>
    <w:rsid w:val="008274FD"/>
    <w:rsid w:val="008303FF"/>
    <w:rsid w:val="00830EC3"/>
    <w:rsid w:val="00832F99"/>
    <w:rsid w:val="00833CE6"/>
    <w:rsid w:val="00835A95"/>
    <w:rsid w:val="00840A68"/>
    <w:rsid w:val="00842ADB"/>
    <w:rsid w:val="0084459D"/>
    <w:rsid w:val="00844D19"/>
    <w:rsid w:val="008534AF"/>
    <w:rsid w:val="008549D9"/>
    <w:rsid w:val="00855EC3"/>
    <w:rsid w:val="00856287"/>
    <w:rsid w:val="008562EC"/>
    <w:rsid w:val="00857C11"/>
    <w:rsid w:val="00861007"/>
    <w:rsid w:val="00861CDE"/>
    <w:rsid w:val="00863C1F"/>
    <w:rsid w:val="00863F78"/>
    <w:rsid w:val="00864529"/>
    <w:rsid w:val="00865124"/>
    <w:rsid w:val="008657BF"/>
    <w:rsid w:val="0086637B"/>
    <w:rsid w:val="00875EB5"/>
    <w:rsid w:val="00877A71"/>
    <w:rsid w:val="00877B07"/>
    <w:rsid w:val="008815EC"/>
    <w:rsid w:val="008816D1"/>
    <w:rsid w:val="00890729"/>
    <w:rsid w:val="00891687"/>
    <w:rsid w:val="00892B48"/>
    <w:rsid w:val="00892FBE"/>
    <w:rsid w:val="00894AD0"/>
    <w:rsid w:val="00895747"/>
    <w:rsid w:val="00897255"/>
    <w:rsid w:val="008A6723"/>
    <w:rsid w:val="008B08D8"/>
    <w:rsid w:val="008B13FB"/>
    <w:rsid w:val="008B28D8"/>
    <w:rsid w:val="008B351B"/>
    <w:rsid w:val="008B3F9C"/>
    <w:rsid w:val="008B5DE9"/>
    <w:rsid w:val="008C47EF"/>
    <w:rsid w:val="008D028E"/>
    <w:rsid w:val="008E0479"/>
    <w:rsid w:val="008E268B"/>
    <w:rsid w:val="008E2ACB"/>
    <w:rsid w:val="008E3490"/>
    <w:rsid w:val="008E5F54"/>
    <w:rsid w:val="008E6121"/>
    <w:rsid w:val="008E6B89"/>
    <w:rsid w:val="008E7425"/>
    <w:rsid w:val="008E7834"/>
    <w:rsid w:val="008F12B0"/>
    <w:rsid w:val="008F1A0C"/>
    <w:rsid w:val="008F39B2"/>
    <w:rsid w:val="008F5CE9"/>
    <w:rsid w:val="008F62CC"/>
    <w:rsid w:val="008F68DB"/>
    <w:rsid w:val="00901996"/>
    <w:rsid w:val="00901D98"/>
    <w:rsid w:val="00911611"/>
    <w:rsid w:val="00911948"/>
    <w:rsid w:val="009141B6"/>
    <w:rsid w:val="00915980"/>
    <w:rsid w:val="009159C5"/>
    <w:rsid w:val="0092173E"/>
    <w:rsid w:val="00921C4E"/>
    <w:rsid w:val="0092230C"/>
    <w:rsid w:val="00923631"/>
    <w:rsid w:val="0092389E"/>
    <w:rsid w:val="00925774"/>
    <w:rsid w:val="0093324D"/>
    <w:rsid w:val="009347C1"/>
    <w:rsid w:val="009355B9"/>
    <w:rsid w:val="00935A56"/>
    <w:rsid w:val="00936BA1"/>
    <w:rsid w:val="00936BBD"/>
    <w:rsid w:val="0094047D"/>
    <w:rsid w:val="009407AE"/>
    <w:rsid w:val="00940E8A"/>
    <w:rsid w:val="00941DBF"/>
    <w:rsid w:val="00952981"/>
    <w:rsid w:val="00955059"/>
    <w:rsid w:val="00956BAD"/>
    <w:rsid w:val="009574BB"/>
    <w:rsid w:val="009610BE"/>
    <w:rsid w:val="00962C68"/>
    <w:rsid w:val="00963386"/>
    <w:rsid w:val="00963AD8"/>
    <w:rsid w:val="009647B9"/>
    <w:rsid w:val="009652D2"/>
    <w:rsid w:val="009655FE"/>
    <w:rsid w:val="009712DA"/>
    <w:rsid w:val="00973D77"/>
    <w:rsid w:val="0097498D"/>
    <w:rsid w:val="009762C2"/>
    <w:rsid w:val="00976519"/>
    <w:rsid w:val="00981EB5"/>
    <w:rsid w:val="009825A8"/>
    <w:rsid w:val="009841D8"/>
    <w:rsid w:val="00995ED2"/>
    <w:rsid w:val="00996BC4"/>
    <w:rsid w:val="00996C9B"/>
    <w:rsid w:val="00997E7A"/>
    <w:rsid w:val="009A040F"/>
    <w:rsid w:val="009A1643"/>
    <w:rsid w:val="009A5F1A"/>
    <w:rsid w:val="009A6BAA"/>
    <w:rsid w:val="009A77A9"/>
    <w:rsid w:val="009A7DE9"/>
    <w:rsid w:val="009B0875"/>
    <w:rsid w:val="009B2344"/>
    <w:rsid w:val="009B2684"/>
    <w:rsid w:val="009B3EC4"/>
    <w:rsid w:val="009B4039"/>
    <w:rsid w:val="009B6745"/>
    <w:rsid w:val="009C024C"/>
    <w:rsid w:val="009C1D7E"/>
    <w:rsid w:val="009C30B9"/>
    <w:rsid w:val="009C60FD"/>
    <w:rsid w:val="009C6940"/>
    <w:rsid w:val="009C6D69"/>
    <w:rsid w:val="009D24EA"/>
    <w:rsid w:val="009D4422"/>
    <w:rsid w:val="009D4C38"/>
    <w:rsid w:val="009D609A"/>
    <w:rsid w:val="009E115A"/>
    <w:rsid w:val="009E19F1"/>
    <w:rsid w:val="009E1B42"/>
    <w:rsid w:val="009E47A5"/>
    <w:rsid w:val="009F0E25"/>
    <w:rsid w:val="009F3C10"/>
    <w:rsid w:val="009F648B"/>
    <w:rsid w:val="009F6AC5"/>
    <w:rsid w:val="009F6D58"/>
    <w:rsid w:val="00A0099F"/>
    <w:rsid w:val="00A00ACF"/>
    <w:rsid w:val="00A012CE"/>
    <w:rsid w:val="00A0383B"/>
    <w:rsid w:val="00A0402F"/>
    <w:rsid w:val="00A04DB7"/>
    <w:rsid w:val="00A04E1D"/>
    <w:rsid w:val="00A148F2"/>
    <w:rsid w:val="00A1577F"/>
    <w:rsid w:val="00A16955"/>
    <w:rsid w:val="00A17767"/>
    <w:rsid w:val="00A2063C"/>
    <w:rsid w:val="00A22371"/>
    <w:rsid w:val="00A234A4"/>
    <w:rsid w:val="00A23EB5"/>
    <w:rsid w:val="00A24945"/>
    <w:rsid w:val="00A30B3D"/>
    <w:rsid w:val="00A35F01"/>
    <w:rsid w:val="00A36202"/>
    <w:rsid w:val="00A400F5"/>
    <w:rsid w:val="00A46EB5"/>
    <w:rsid w:val="00A60BC2"/>
    <w:rsid w:val="00A6116F"/>
    <w:rsid w:val="00A6177A"/>
    <w:rsid w:val="00A62728"/>
    <w:rsid w:val="00A65947"/>
    <w:rsid w:val="00A70E1C"/>
    <w:rsid w:val="00A7170E"/>
    <w:rsid w:val="00A732EF"/>
    <w:rsid w:val="00A746D4"/>
    <w:rsid w:val="00A7598E"/>
    <w:rsid w:val="00A75AFA"/>
    <w:rsid w:val="00A761D4"/>
    <w:rsid w:val="00A76845"/>
    <w:rsid w:val="00A80BB7"/>
    <w:rsid w:val="00A811AC"/>
    <w:rsid w:val="00A813AB"/>
    <w:rsid w:val="00A828B1"/>
    <w:rsid w:val="00A841C7"/>
    <w:rsid w:val="00A84D97"/>
    <w:rsid w:val="00A85E32"/>
    <w:rsid w:val="00A86891"/>
    <w:rsid w:val="00A86FC8"/>
    <w:rsid w:val="00A872B4"/>
    <w:rsid w:val="00A90032"/>
    <w:rsid w:val="00A91228"/>
    <w:rsid w:val="00A92D88"/>
    <w:rsid w:val="00A937A3"/>
    <w:rsid w:val="00A93854"/>
    <w:rsid w:val="00A93C80"/>
    <w:rsid w:val="00AA0167"/>
    <w:rsid w:val="00AA03C5"/>
    <w:rsid w:val="00AA1B9D"/>
    <w:rsid w:val="00AA3428"/>
    <w:rsid w:val="00AA5D13"/>
    <w:rsid w:val="00AA6174"/>
    <w:rsid w:val="00AA6318"/>
    <w:rsid w:val="00AB3162"/>
    <w:rsid w:val="00AB35E2"/>
    <w:rsid w:val="00AB52D4"/>
    <w:rsid w:val="00AB6615"/>
    <w:rsid w:val="00AB7362"/>
    <w:rsid w:val="00AC1CE8"/>
    <w:rsid w:val="00AC1FD8"/>
    <w:rsid w:val="00AC5784"/>
    <w:rsid w:val="00AD18BB"/>
    <w:rsid w:val="00AD3485"/>
    <w:rsid w:val="00AD3716"/>
    <w:rsid w:val="00AD6446"/>
    <w:rsid w:val="00AD7298"/>
    <w:rsid w:val="00AE04C2"/>
    <w:rsid w:val="00AE09EE"/>
    <w:rsid w:val="00AE3025"/>
    <w:rsid w:val="00AE3377"/>
    <w:rsid w:val="00AE4193"/>
    <w:rsid w:val="00AE4F7B"/>
    <w:rsid w:val="00AE5BC3"/>
    <w:rsid w:val="00AF03A8"/>
    <w:rsid w:val="00AF057F"/>
    <w:rsid w:val="00AF080F"/>
    <w:rsid w:val="00AF0C0E"/>
    <w:rsid w:val="00AF4B97"/>
    <w:rsid w:val="00B00835"/>
    <w:rsid w:val="00B02056"/>
    <w:rsid w:val="00B0643F"/>
    <w:rsid w:val="00B11D39"/>
    <w:rsid w:val="00B130D6"/>
    <w:rsid w:val="00B13B4A"/>
    <w:rsid w:val="00B143B5"/>
    <w:rsid w:val="00B15D00"/>
    <w:rsid w:val="00B161BC"/>
    <w:rsid w:val="00B17F2E"/>
    <w:rsid w:val="00B227F4"/>
    <w:rsid w:val="00B23607"/>
    <w:rsid w:val="00B25C83"/>
    <w:rsid w:val="00B26CD0"/>
    <w:rsid w:val="00B30122"/>
    <w:rsid w:val="00B321B8"/>
    <w:rsid w:val="00B33ED3"/>
    <w:rsid w:val="00B405DF"/>
    <w:rsid w:val="00B407A7"/>
    <w:rsid w:val="00B40CAA"/>
    <w:rsid w:val="00B413BD"/>
    <w:rsid w:val="00B42844"/>
    <w:rsid w:val="00B43306"/>
    <w:rsid w:val="00B43871"/>
    <w:rsid w:val="00B445FD"/>
    <w:rsid w:val="00B50240"/>
    <w:rsid w:val="00B50CB4"/>
    <w:rsid w:val="00B53C6E"/>
    <w:rsid w:val="00B54698"/>
    <w:rsid w:val="00B55AEB"/>
    <w:rsid w:val="00B56FBF"/>
    <w:rsid w:val="00B60885"/>
    <w:rsid w:val="00B63042"/>
    <w:rsid w:val="00B64D4E"/>
    <w:rsid w:val="00B65561"/>
    <w:rsid w:val="00B67C66"/>
    <w:rsid w:val="00B71E7A"/>
    <w:rsid w:val="00B74D22"/>
    <w:rsid w:val="00B755BD"/>
    <w:rsid w:val="00B77A3F"/>
    <w:rsid w:val="00B80831"/>
    <w:rsid w:val="00B80983"/>
    <w:rsid w:val="00B81833"/>
    <w:rsid w:val="00B8439C"/>
    <w:rsid w:val="00B87329"/>
    <w:rsid w:val="00B875B2"/>
    <w:rsid w:val="00B903F9"/>
    <w:rsid w:val="00B90E5B"/>
    <w:rsid w:val="00B937AA"/>
    <w:rsid w:val="00B969F8"/>
    <w:rsid w:val="00B97F38"/>
    <w:rsid w:val="00BA0B34"/>
    <w:rsid w:val="00BA3566"/>
    <w:rsid w:val="00BA6763"/>
    <w:rsid w:val="00BA79B3"/>
    <w:rsid w:val="00BA7EDC"/>
    <w:rsid w:val="00BB694A"/>
    <w:rsid w:val="00BC1F36"/>
    <w:rsid w:val="00BC20B5"/>
    <w:rsid w:val="00BC2CDA"/>
    <w:rsid w:val="00BC39CC"/>
    <w:rsid w:val="00BC704E"/>
    <w:rsid w:val="00BC780D"/>
    <w:rsid w:val="00BC7D68"/>
    <w:rsid w:val="00BD1775"/>
    <w:rsid w:val="00BD4716"/>
    <w:rsid w:val="00BD4E14"/>
    <w:rsid w:val="00BD6468"/>
    <w:rsid w:val="00BE046C"/>
    <w:rsid w:val="00BE0D4F"/>
    <w:rsid w:val="00BE2430"/>
    <w:rsid w:val="00BE2D54"/>
    <w:rsid w:val="00BE2F6F"/>
    <w:rsid w:val="00BE44A3"/>
    <w:rsid w:val="00BE51FF"/>
    <w:rsid w:val="00BE7468"/>
    <w:rsid w:val="00BF05FB"/>
    <w:rsid w:val="00BF1845"/>
    <w:rsid w:val="00BF6D80"/>
    <w:rsid w:val="00BF7323"/>
    <w:rsid w:val="00C0427C"/>
    <w:rsid w:val="00C04E25"/>
    <w:rsid w:val="00C05189"/>
    <w:rsid w:val="00C11C3E"/>
    <w:rsid w:val="00C154D5"/>
    <w:rsid w:val="00C2216F"/>
    <w:rsid w:val="00C227BF"/>
    <w:rsid w:val="00C24B46"/>
    <w:rsid w:val="00C306AE"/>
    <w:rsid w:val="00C330A2"/>
    <w:rsid w:val="00C371CC"/>
    <w:rsid w:val="00C3735E"/>
    <w:rsid w:val="00C404C9"/>
    <w:rsid w:val="00C41D6A"/>
    <w:rsid w:val="00C43353"/>
    <w:rsid w:val="00C448B7"/>
    <w:rsid w:val="00C45204"/>
    <w:rsid w:val="00C4570D"/>
    <w:rsid w:val="00C505B4"/>
    <w:rsid w:val="00C50FFD"/>
    <w:rsid w:val="00C51CFF"/>
    <w:rsid w:val="00C533B7"/>
    <w:rsid w:val="00C53B68"/>
    <w:rsid w:val="00C53D99"/>
    <w:rsid w:val="00C62AD0"/>
    <w:rsid w:val="00C635B9"/>
    <w:rsid w:val="00C64D94"/>
    <w:rsid w:val="00C65C39"/>
    <w:rsid w:val="00C73BA2"/>
    <w:rsid w:val="00C803B5"/>
    <w:rsid w:val="00C8078A"/>
    <w:rsid w:val="00C81123"/>
    <w:rsid w:val="00C81177"/>
    <w:rsid w:val="00C83D3E"/>
    <w:rsid w:val="00C85501"/>
    <w:rsid w:val="00C8624E"/>
    <w:rsid w:val="00C86F8D"/>
    <w:rsid w:val="00C91197"/>
    <w:rsid w:val="00C93FEF"/>
    <w:rsid w:val="00C95370"/>
    <w:rsid w:val="00C96E40"/>
    <w:rsid w:val="00CA2405"/>
    <w:rsid w:val="00CA324B"/>
    <w:rsid w:val="00CA67EE"/>
    <w:rsid w:val="00CA693F"/>
    <w:rsid w:val="00CB3201"/>
    <w:rsid w:val="00CB3C4C"/>
    <w:rsid w:val="00CB3EA7"/>
    <w:rsid w:val="00CC39E4"/>
    <w:rsid w:val="00CC4A72"/>
    <w:rsid w:val="00CD0F92"/>
    <w:rsid w:val="00CD388C"/>
    <w:rsid w:val="00CD4557"/>
    <w:rsid w:val="00CD7793"/>
    <w:rsid w:val="00CE021C"/>
    <w:rsid w:val="00CE1E40"/>
    <w:rsid w:val="00CE2A6B"/>
    <w:rsid w:val="00CE2F95"/>
    <w:rsid w:val="00CE49AC"/>
    <w:rsid w:val="00CE6898"/>
    <w:rsid w:val="00CE79F1"/>
    <w:rsid w:val="00CF11D3"/>
    <w:rsid w:val="00CF2E93"/>
    <w:rsid w:val="00CF324C"/>
    <w:rsid w:val="00CF76A0"/>
    <w:rsid w:val="00D045B3"/>
    <w:rsid w:val="00D04F03"/>
    <w:rsid w:val="00D05140"/>
    <w:rsid w:val="00D0599E"/>
    <w:rsid w:val="00D06C59"/>
    <w:rsid w:val="00D06DAB"/>
    <w:rsid w:val="00D0756C"/>
    <w:rsid w:val="00D107D3"/>
    <w:rsid w:val="00D10B9F"/>
    <w:rsid w:val="00D1433C"/>
    <w:rsid w:val="00D179DE"/>
    <w:rsid w:val="00D20DF1"/>
    <w:rsid w:val="00D21537"/>
    <w:rsid w:val="00D227AD"/>
    <w:rsid w:val="00D22E38"/>
    <w:rsid w:val="00D23267"/>
    <w:rsid w:val="00D2473F"/>
    <w:rsid w:val="00D2515D"/>
    <w:rsid w:val="00D25AA5"/>
    <w:rsid w:val="00D25D0F"/>
    <w:rsid w:val="00D27E11"/>
    <w:rsid w:val="00D31671"/>
    <w:rsid w:val="00D341F6"/>
    <w:rsid w:val="00D36B11"/>
    <w:rsid w:val="00D417AF"/>
    <w:rsid w:val="00D41EB4"/>
    <w:rsid w:val="00D4200F"/>
    <w:rsid w:val="00D50A78"/>
    <w:rsid w:val="00D50C02"/>
    <w:rsid w:val="00D51743"/>
    <w:rsid w:val="00D525ED"/>
    <w:rsid w:val="00D538F5"/>
    <w:rsid w:val="00D556A7"/>
    <w:rsid w:val="00D601D1"/>
    <w:rsid w:val="00D6181C"/>
    <w:rsid w:val="00D61C0D"/>
    <w:rsid w:val="00D701DD"/>
    <w:rsid w:val="00D750E2"/>
    <w:rsid w:val="00D76022"/>
    <w:rsid w:val="00D77836"/>
    <w:rsid w:val="00D77996"/>
    <w:rsid w:val="00D77A1C"/>
    <w:rsid w:val="00D8217F"/>
    <w:rsid w:val="00D835C2"/>
    <w:rsid w:val="00D84276"/>
    <w:rsid w:val="00D84BEF"/>
    <w:rsid w:val="00D955DA"/>
    <w:rsid w:val="00D964B5"/>
    <w:rsid w:val="00DA000F"/>
    <w:rsid w:val="00DA2B3A"/>
    <w:rsid w:val="00DA4AB9"/>
    <w:rsid w:val="00DA5456"/>
    <w:rsid w:val="00DB373E"/>
    <w:rsid w:val="00DB40BE"/>
    <w:rsid w:val="00DB5AD2"/>
    <w:rsid w:val="00DB62E6"/>
    <w:rsid w:val="00DB7DFA"/>
    <w:rsid w:val="00DC1164"/>
    <w:rsid w:val="00DC1AFA"/>
    <w:rsid w:val="00DC4CAA"/>
    <w:rsid w:val="00DC50A8"/>
    <w:rsid w:val="00DC659D"/>
    <w:rsid w:val="00DC6BC3"/>
    <w:rsid w:val="00DD1A2F"/>
    <w:rsid w:val="00DD6422"/>
    <w:rsid w:val="00DE01E1"/>
    <w:rsid w:val="00DE0CA8"/>
    <w:rsid w:val="00DE1689"/>
    <w:rsid w:val="00DE2887"/>
    <w:rsid w:val="00DE371B"/>
    <w:rsid w:val="00DE575A"/>
    <w:rsid w:val="00DE5F32"/>
    <w:rsid w:val="00DF4CA0"/>
    <w:rsid w:val="00DF58A9"/>
    <w:rsid w:val="00E039D8"/>
    <w:rsid w:val="00E04DD4"/>
    <w:rsid w:val="00E10129"/>
    <w:rsid w:val="00E14274"/>
    <w:rsid w:val="00E14C55"/>
    <w:rsid w:val="00E15C52"/>
    <w:rsid w:val="00E17604"/>
    <w:rsid w:val="00E225E3"/>
    <w:rsid w:val="00E24C04"/>
    <w:rsid w:val="00E3126F"/>
    <w:rsid w:val="00E33A8D"/>
    <w:rsid w:val="00E34CDD"/>
    <w:rsid w:val="00E350CF"/>
    <w:rsid w:val="00E42099"/>
    <w:rsid w:val="00E42200"/>
    <w:rsid w:val="00E42A50"/>
    <w:rsid w:val="00E42F37"/>
    <w:rsid w:val="00E4331A"/>
    <w:rsid w:val="00E4634D"/>
    <w:rsid w:val="00E470ED"/>
    <w:rsid w:val="00E50374"/>
    <w:rsid w:val="00E51174"/>
    <w:rsid w:val="00E6286D"/>
    <w:rsid w:val="00E64C5B"/>
    <w:rsid w:val="00E65E7F"/>
    <w:rsid w:val="00E668F9"/>
    <w:rsid w:val="00E66C81"/>
    <w:rsid w:val="00E67695"/>
    <w:rsid w:val="00E67711"/>
    <w:rsid w:val="00E71EAD"/>
    <w:rsid w:val="00E80051"/>
    <w:rsid w:val="00E82FC2"/>
    <w:rsid w:val="00E8397D"/>
    <w:rsid w:val="00E86251"/>
    <w:rsid w:val="00E87679"/>
    <w:rsid w:val="00E922DE"/>
    <w:rsid w:val="00E92FAF"/>
    <w:rsid w:val="00E9406F"/>
    <w:rsid w:val="00E97E7C"/>
    <w:rsid w:val="00EA028E"/>
    <w:rsid w:val="00EA2F6D"/>
    <w:rsid w:val="00EA44FD"/>
    <w:rsid w:val="00EA44FE"/>
    <w:rsid w:val="00EA4F59"/>
    <w:rsid w:val="00EA6111"/>
    <w:rsid w:val="00EB20A4"/>
    <w:rsid w:val="00EB3032"/>
    <w:rsid w:val="00EB3A43"/>
    <w:rsid w:val="00EC33EB"/>
    <w:rsid w:val="00EC6E57"/>
    <w:rsid w:val="00ED0469"/>
    <w:rsid w:val="00ED13AD"/>
    <w:rsid w:val="00ED3786"/>
    <w:rsid w:val="00ED6260"/>
    <w:rsid w:val="00EE04B7"/>
    <w:rsid w:val="00EE2E21"/>
    <w:rsid w:val="00EE52B2"/>
    <w:rsid w:val="00EE73E2"/>
    <w:rsid w:val="00EE750A"/>
    <w:rsid w:val="00EF2986"/>
    <w:rsid w:val="00F03BE7"/>
    <w:rsid w:val="00F0620F"/>
    <w:rsid w:val="00F06475"/>
    <w:rsid w:val="00F068D5"/>
    <w:rsid w:val="00F06F09"/>
    <w:rsid w:val="00F074AF"/>
    <w:rsid w:val="00F07945"/>
    <w:rsid w:val="00F1225D"/>
    <w:rsid w:val="00F161A0"/>
    <w:rsid w:val="00F16369"/>
    <w:rsid w:val="00F21E8F"/>
    <w:rsid w:val="00F3034E"/>
    <w:rsid w:val="00F3334D"/>
    <w:rsid w:val="00F3415B"/>
    <w:rsid w:val="00F35194"/>
    <w:rsid w:val="00F35554"/>
    <w:rsid w:val="00F35D3E"/>
    <w:rsid w:val="00F4079A"/>
    <w:rsid w:val="00F417C6"/>
    <w:rsid w:val="00F41A34"/>
    <w:rsid w:val="00F4218F"/>
    <w:rsid w:val="00F45871"/>
    <w:rsid w:val="00F50337"/>
    <w:rsid w:val="00F51DEB"/>
    <w:rsid w:val="00F55013"/>
    <w:rsid w:val="00F56BA9"/>
    <w:rsid w:val="00F649E8"/>
    <w:rsid w:val="00F65007"/>
    <w:rsid w:val="00F70066"/>
    <w:rsid w:val="00F71615"/>
    <w:rsid w:val="00F81AEB"/>
    <w:rsid w:val="00F83880"/>
    <w:rsid w:val="00F83CE8"/>
    <w:rsid w:val="00F8690A"/>
    <w:rsid w:val="00F90909"/>
    <w:rsid w:val="00F928FB"/>
    <w:rsid w:val="00F9330E"/>
    <w:rsid w:val="00F93D5C"/>
    <w:rsid w:val="00F93DF7"/>
    <w:rsid w:val="00F967C4"/>
    <w:rsid w:val="00FA03B8"/>
    <w:rsid w:val="00FA0470"/>
    <w:rsid w:val="00FA0BC7"/>
    <w:rsid w:val="00FA32C1"/>
    <w:rsid w:val="00FA71FA"/>
    <w:rsid w:val="00FB2DE1"/>
    <w:rsid w:val="00FB7380"/>
    <w:rsid w:val="00FC1C9F"/>
    <w:rsid w:val="00FC1EE1"/>
    <w:rsid w:val="00FC245A"/>
    <w:rsid w:val="00FC2522"/>
    <w:rsid w:val="00FC4ECF"/>
    <w:rsid w:val="00FC6E5B"/>
    <w:rsid w:val="00FC7555"/>
    <w:rsid w:val="00FD01EF"/>
    <w:rsid w:val="00FD0E93"/>
    <w:rsid w:val="00FD2A72"/>
    <w:rsid w:val="00FD3AA1"/>
    <w:rsid w:val="00FE029A"/>
    <w:rsid w:val="00FE4859"/>
    <w:rsid w:val="00FF18AD"/>
    <w:rsid w:val="00FF4A11"/>
    <w:rsid w:val="00FF6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e41c1c"/>
      <o:colormenu v:ext="edit" fillcolor="none" strokecolor="none"/>
    </o:shapedefaults>
    <o:shapelayout v:ext="edit">
      <o:idmap v:ext="edit" data="1"/>
      <o:rules v:ext="edit">
        <o:r id="V:Rule1" type="callout" idref="#_x0000_s1133"/>
        <o:r id="V:Rule2" type="callout" idref="#_x0000_s1132"/>
        <o:r id="V:Rule3" type="callout" idref="#_x0000_s1135"/>
        <o:r id="V:Rule4" type="callout" idref="#_x0000_s1130"/>
        <o:r id="V:Rule5" type="callout" idref="#_x0000_s1131"/>
        <o:r id="V:Rule6" type="callout" idref="#_x0000_s1129"/>
      </o:rules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18F"/>
    <w:rPr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D1394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1394"/>
  </w:style>
  <w:style w:type="paragraph" w:styleId="a7">
    <w:name w:val="footer"/>
    <w:basedOn w:val="a"/>
    <w:link w:val="a8"/>
    <w:uiPriority w:val="99"/>
    <w:semiHidden/>
    <w:unhideWhenUsed/>
    <w:rsid w:val="001D1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1394"/>
  </w:style>
  <w:style w:type="paragraph" w:styleId="a9">
    <w:name w:val="Balloon Text"/>
    <w:basedOn w:val="a"/>
    <w:link w:val="aa"/>
    <w:uiPriority w:val="99"/>
    <w:semiHidden/>
    <w:unhideWhenUsed/>
    <w:rsid w:val="001D1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394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E87679"/>
  </w:style>
  <w:style w:type="character" w:styleId="ab">
    <w:name w:val="page number"/>
    <w:basedOn w:val="a0"/>
    <w:uiPriority w:val="99"/>
    <w:unhideWhenUsed/>
    <w:rsid w:val="00E87679"/>
    <w:rPr>
      <w:rFonts w:eastAsiaTheme="minorEastAsia" w:cstheme="minorBidi"/>
      <w:bCs w:val="0"/>
      <w:iCs w:val="0"/>
      <w:szCs w:val="2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1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5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1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hart" Target="charts/chart4.xml"/><Relationship Id="rId22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Relationship Id="rId1" Type="http://schemas.openxmlformats.org/officeDocument/2006/relationships/image" Target="../media/image3.jpeg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Relationship Id="rId1" Type="http://schemas.openxmlformats.org/officeDocument/2006/relationships/image" Target="../media/image5.jpe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Documents%20and%20Settings\Admin_\&#1056;&#1072;&#1073;&#1086;&#1095;&#1080;&#1081;%20&#1089;&#1090;&#1086;&#1083;\&#1052;&#1043;&#1055;\&#1055;&#1088;&#1086;&#1077;&#1082;&#1090;%20&#1073;&#1102;&#1076;&#1078;&#1077;&#1090;&#1072;\&#1050;&#1087;&#1088;&#1086;&#1077;&#1082;&#1090;&#1091;%20&#1073;&#1102;&#1076;&#1078;&#1077;&#1090;&#1072;%20&#1085;&#1072;%202015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>
        <c:manualLayout>
          <c:layoutTarget val="inner"/>
          <c:xMode val="edge"/>
          <c:yMode val="edge"/>
          <c:x val="0.11526886289298155"/>
          <c:y val="3.0149408513345206E-2"/>
          <c:w val="0.8599981410418136"/>
          <c:h val="0.59754232350283976"/>
        </c:manualLayout>
      </c:layout>
      <c:bar3DChart>
        <c:barDir val="col"/>
        <c:grouping val="clustered"/>
        <c:ser>
          <c:idx val="0"/>
          <c:order val="0"/>
          <c:tx>
            <c:strRef>
              <c:f>Лист14!$B$4</c:f>
              <c:strCache>
                <c:ptCount val="1"/>
                <c:pt idx="0">
                  <c:v>2010 год (факт)</c:v>
                </c:pt>
              </c:strCache>
            </c:strRef>
          </c:tx>
          <c:spPr>
            <a:effectLst>
              <a:outerShdw blurRad="76200" dist="1079500" dir="13500000" sx="90000" sy="90000" kx="1200000" algn="br" rotWithShape="0">
                <a:prstClr val="black">
                  <a:alpha val="33000"/>
                </a:prstClr>
              </a:outerShdw>
            </a:effectLst>
          </c:spPr>
          <c:dLbls>
            <c:dLbl>
              <c:idx val="0"/>
              <c:layout>
                <c:manualLayout>
                  <c:x val="-3.5975267003934885E-2"/>
                  <c:y val="-2.9871011541072707E-2"/>
                </c:manualLayout>
              </c:layout>
              <c:showVal val="1"/>
            </c:dLbl>
            <c:dLbl>
              <c:idx val="1"/>
              <c:layout>
                <c:manualLayout>
                  <c:x val="2.2484541877459338E-3"/>
                  <c:y val="-5.159538357094369E-2"/>
                </c:manualLayout>
              </c:layout>
              <c:showVal val="1"/>
            </c:dLbl>
            <c:dLbl>
              <c:idx val="2"/>
              <c:layout>
                <c:manualLayout>
                  <c:x val="-4.9465992130410523E-2"/>
                  <c:y val="-3.2586558044806514E-2"/>
                </c:manualLayout>
              </c:layout>
              <c:showVal val="1"/>
            </c:dLbl>
            <c:showVal val="1"/>
          </c:dLbls>
          <c:val>
            <c:numRef>
              <c:f>Лист14!$B$5:$B$7</c:f>
              <c:numCache>
                <c:formatCode>General</c:formatCode>
                <c:ptCount val="3"/>
                <c:pt idx="0">
                  <c:v>117161.3</c:v>
                </c:pt>
                <c:pt idx="1">
                  <c:v>73157.7</c:v>
                </c:pt>
                <c:pt idx="2">
                  <c:v>123320.6</c:v>
                </c:pt>
              </c:numCache>
            </c:numRef>
          </c:val>
        </c:ser>
        <c:ser>
          <c:idx val="1"/>
          <c:order val="1"/>
          <c:tx>
            <c:strRef>
              <c:f>Лист14!$C$4</c:f>
              <c:strCache>
                <c:ptCount val="1"/>
                <c:pt idx="0">
                  <c:v>2015 год (план)</c:v>
                </c:pt>
              </c:strCache>
            </c:strRef>
          </c:tx>
          <c:spPr>
            <a:effectLst>
              <a:outerShdw blurRad="76200" dist="215900" dir="18900000" sx="90000" sy="90000" kx="-1200000" algn="bl" rotWithShape="0">
                <a:prstClr val="black">
                  <a:alpha val="33000"/>
                </a:prstClr>
              </a:outerShdw>
            </a:effectLst>
          </c:spPr>
          <c:dLbls>
            <c:dLbl>
              <c:idx val="0"/>
              <c:layout>
                <c:manualLayout>
                  <c:x val="4.0472175379426691E-2"/>
                  <c:y val="-3.2586558044806514E-2"/>
                </c:manualLayout>
              </c:layout>
              <c:showVal val="1"/>
            </c:dLbl>
            <c:dLbl>
              <c:idx val="1"/>
              <c:layout>
                <c:manualLayout>
                  <c:x val="4.4969083754918579E-2"/>
                  <c:y val="-3.2586558044806466E-2"/>
                </c:manualLayout>
              </c:layout>
              <c:showVal val="1"/>
            </c:dLbl>
            <c:dLbl>
              <c:idx val="2"/>
              <c:layout>
                <c:manualLayout>
                  <c:x val="6.7453625632377919E-3"/>
                  <c:y val="-4.8879837067209768E-2"/>
                </c:manualLayout>
              </c:layout>
              <c:showVal val="1"/>
            </c:dLbl>
            <c:showVal val="1"/>
          </c:dLbls>
          <c:val>
            <c:numRef>
              <c:f>Лист14!$C$5:$C$7</c:f>
              <c:numCache>
                <c:formatCode>General</c:formatCode>
                <c:ptCount val="3"/>
                <c:pt idx="0">
                  <c:v>117717.9</c:v>
                </c:pt>
                <c:pt idx="1">
                  <c:v>103445.7</c:v>
                </c:pt>
                <c:pt idx="2">
                  <c:v>124002.1</c:v>
                </c:pt>
              </c:numCache>
            </c:numRef>
          </c:val>
        </c:ser>
        <c:shape val="box"/>
        <c:axId val="148429056"/>
        <c:axId val="162689792"/>
        <c:axId val="0"/>
      </c:bar3DChart>
      <c:catAx>
        <c:axId val="148429056"/>
        <c:scaling>
          <c:orientation val="minMax"/>
        </c:scaling>
        <c:delete val="1"/>
        <c:axPos val="b"/>
        <c:tickLblPos val="none"/>
        <c:crossAx val="162689792"/>
        <c:crosses val="autoZero"/>
        <c:auto val="1"/>
        <c:lblAlgn val="ctr"/>
        <c:lblOffset val="100"/>
      </c:catAx>
      <c:valAx>
        <c:axId val="162689792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148429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3127068644244128"/>
          <c:y val="0.91848100453838522"/>
          <c:w val="0.53296171873962639"/>
          <c:h val="6.9683673933822174E-2"/>
        </c:manualLayout>
      </c:layout>
      <c:overlay val="1"/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>
        <c:manualLayout>
          <c:layoutTarget val="inner"/>
          <c:xMode val="edge"/>
          <c:yMode val="edge"/>
          <c:x val="0.11785252843394575"/>
          <c:y val="2.6150174857090088E-2"/>
          <c:w val="0.8568601683410263"/>
          <c:h val="0.82383033929282412"/>
        </c:manualLayout>
      </c:layout>
      <c:barChart>
        <c:barDir val="col"/>
        <c:grouping val="stacked"/>
        <c:ser>
          <c:idx val="0"/>
          <c:order val="0"/>
          <c:tx>
            <c:strRef>
              <c:f>Лист15!$B$3</c:f>
              <c:strCache>
                <c:ptCount val="1"/>
                <c:pt idx="0">
                  <c:v>БМР</c:v>
                </c:pt>
              </c:strCache>
            </c:strRef>
          </c:tx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0.11911111111111122"/>
                  <c:y val="-9.8214308730387723E-2"/>
                </c:manualLayout>
              </c:layout>
              <c:showVal val="1"/>
            </c:dLbl>
            <c:dLbl>
              <c:idx val="1"/>
              <c:layout>
                <c:manualLayout>
                  <c:x val="0.11697477062025829"/>
                  <c:y val="-0.12202383811957211"/>
                </c:manualLayout>
              </c:layout>
              <c:showVal val="1"/>
            </c:dLbl>
            <c:dLbl>
              <c:idx val="2"/>
              <c:layout>
                <c:manualLayout>
                  <c:x val="0.11235853719986037"/>
                  <c:y val="-0.12797622046686841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Лист15!$A$4:$A$6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Лист15!$B$4:$B$6</c:f>
              <c:numCache>
                <c:formatCode>General</c:formatCode>
                <c:ptCount val="3"/>
                <c:pt idx="0">
                  <c:v>103445.7</c:v>
                </c:pt>
                <c:pt idx="1">
                  <c:v>116838.5</c:v>
                </c:pt>
                <c:pt idx="2">
                  <c:v>118511.3</c:v>
                </c:pt>
              </c:numCache>
            </c:numRef>
          </c:val>
        </c:ser>
        <c:overlap val="100"/>
        <c:axId val="164303232"/>
        <c:axId val="167510016"/>
      </c:barChart>
      <c:catAx>
        <c:axId val="164303232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67510016"/>
        <c:crosses val="autoZero"/>
        <c:auto val="1"/>
        <c:lblAlgn val="ctr"/>
        <c:lblOffset val="100"/>
      </c:catAx>
      <c:valAx>
        <c:axId val="167510016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4303232"/>
        <c:crosses val="autoZero"/>
        <c:crossBetween val="between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0"/>
      <c:rotY val="0"/>
      <c:perspective val="0"/>
    </c:view3D>
    <c:plotArea>
      <c:layout>
        <c:manualLayout>
          <c:layoutTarget val="inner"/>
          <c:xMode val="edge"/>
          <c:yMode val="edge"/>
          <c:x val="6.880997305055743E-2"/>
          <c:y val="3.7101151829705595E-2"/>
          <c:w val="0.91155593502619403"/>
          <c:h val="0.76822344575349244"/>
        </c:manualLayout>
      </c:layout>
      <c:bar3DChart>
        <c:barDir val="col"/>
        <c:grouping val="clustered"/>
        <c:ser>
          <c:idx val="0"/>
          <c:order val="0"/>
          <c:tx>
            <c:strRef>
              <c:f>Лист16!$B$2</c:f>
              <c:strCache>
                <c:ptCount val="1"/>
                <c:pt idx="0">
                  <c:v>КБМР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Лист16!$A$3:$A$10</c:f>
              <c:strCache>
                <c:ptCount val="8"/>
                <c:pt idx="0">
                  <c:v>2010 год (факт)</c:v>
                </c:pt>
                <c:pt idx="1">
                  <c:v>2011 год (факт)</c:v>
                </c:pt>
                <c:pt idx="2">
                  <c:v>2012 год (факт)</c:v>
                </c:pt>
                <c:pt idx="3">
                  <c:v>2013 год (факт)</c:v>
                </c:pt>
                <c:pt idx="4">
                  <c:v>2014 год (факт)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Лист16!$B$3:$B$10</c:f>
              <c:numCache>
                <c:formatCode>0.0</c:formatCode>
                <c:ptCount val="8"/>
                <c:pt idx="0">
                  <c:v>73157.7</c:v>
                </c:pt>
                <c:pt idx="1">
                  <c:v>69813.2</c:v>
                </c:pt>
                <c:pt idx="2">
                  <c:v>83910.1</c:v>
                </c:pt>
                <c:pt idx="3">
                  <c:v>96074.9</c:v>
                </c:pt>
                <c:pt idx="4">
                  <c:v>105492.5</c:v>
                </c:pt>
                <c:pt idx="5">
                  <c:v>103445.7</c:v>
                </c:pt>
                <c:pt idx="6">
                  <c:v>116838.5</c:v>
                </c:pt>
                <c:pt idx="7">
                  <c:v>118511.3</c:v>
                </c:pt>
              </c:numCache>
            </c:numRef>
          </c:val>
        </c:ser>
        <c:ser>
          <c:idx val="1"/>
          <c:order val="1"/>
          <c:tx>
            <c:strRef>
              <c:f>Лист16!$C$2</c:f>
              <c:strCache>
                <c:ptCount val="1"/>
                <c:pt idx="0">
                  <c:v>БМР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Лист16!$A$3:$A$10</c:f>
              <c:strCache>
                <c:ptCount val="8"/>
                <c:pt idx="0">
                  <c:v>2010 год (факт)</c:v>
                </c:pt>
                <c:pt idx="1">
                  <c:v>2011 год (факт)</c:v>
                </c:pt>
                <c:pt idx="2">
                  <c:v>2012 год (факт)</c:v>
                </c:pt>
                <c:pt idx="3">
                  <c:v>2013 год (факт)</c:v>
                </c:pt>
                <c:pt idx="4">
                  <c:v>2014 год (факт)</c:v>
                </c:pt>
                <c:pt idx="5">
                  <c:v>2015 год</c:v>
                </c:pt>
                <c:pt idx="6">
                  <c:v>2016 год</c:v>
                </c:pt>
                <c:pt idx="7">
                  <c:v>2017 год</c:v>
                </c:pt>
              </c:strCache>
            </c:strRef>
          </c:cat>
          <c:val>
            <c:numRef>
              <c:f>Лист16!$C$3:$C$10</c:f>
              <c:numCache>
                <c:formatCode>General</c:formatCode>
                <c:ptCount val="8"/>
              </c:numCache>
            </c:numRef>
          </c:val>
        </c:ser>
        <c:shape val="cylinder"/>
        <c:axId val="164775424"/>
        <c:axId val="164776960"/>
        <c:axId val="0"/>
      </c:bar3DChart>
      <c:catAx>
        <c:axId val="164775424"/>
        <c:scaling>
          <c:orientation val="minMax"/>
        </c:scaling>
        <c:axPos val="b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4776960"/>
        <c:crosses val="autoZero"/>
        <c:auto val="1"/>
        <c:lblAlgn val="ctr"/>
        <c:lblOffset val="100"/>
      </c:catAx>
      <c:valAx>
        <c:axId val="164776960"/>
        <c:scaling>
          <c:orientation val="minMax"/>
          <c:min val="40000"/>
        </c:scaling>
        <c:axPos val="l"/>
        <c:majorGridlines/>
        <c:numFmt formatCode="0.0" sourceLinked="1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4775424"/>
        <c:crosses val="autoZero"/>
        <c:crossBetween val="between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3596291952867592"/>
          <c:y val="0.10501183004298376"/>
          <c:w val="0.28993812475568231"/>
          <c:h val="0.78997633991403249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harsh" dir="t">
                <a:rot lat="0" lon="0" rev="2400000"/>
              </a:lightRig>
            </a:scene3d>
            <a:sp3d prstMaterial="metal">
              <a:bevelT/>
              <a:bevelB prst="relaxedInset"/>
            </a:sp3d>
          </c:spPr>
          <c:explosion val="25"/>
          <c:dLbls>
            <c:dLbl>
              <c:idx val="0"/>
              <c:layout>
                <c:manualLayout>
                  <c:x val="-7.9091751828893941E-2"/>
                  <c:y val="-0.38712921754346002"/>
                </c:manualLayout>
              </c:layout>
              <c:showPercent val="1"/>
            </c:dLbl>
            <c:dLbl>
              <c:idx val="1"/>
              <c:layout>
                <c:manualLayout>
                  <c:x val="-1.6307700899089801E-2"/>
                  <c:y val="-9.0866902506752257E-4"/>
                </c:manualLayout>
              </c:layout>
              <c:showPercent val="1"/>
            </c:dLbl>
            <c:dLbl>
              <c:idx val="2"/>
              <c:layout>
                <c:manualLayout>
                  <c:x val="-1.3768247054224574E-2"/>
                  <c:y val="3.5077789189394888E-3"/>
                </c:manualLayout>
              </c:layout>
              <c:showPercent val="1"/>
            </c:dLbl>
            <c:dLbl>
              <c:idx val="3"/>
              <c:layout>
                <c:manualLayout>
                  <c:x val="-4.9239403585190173E-3"/>
                  <c:y val="8.9168853893263691E-3"/>
                </c:manualLayout>
              </c:layout>
              <c:showPercent val="1"/>
            </c:dLbl>
            <c:dLbl>
              <c:idx val="4"/>
              <c:layout>
                <c:manualLayout>
                  <c:x val="-1.5870888479365663E-4"/>
                  <c:y val="2.8471223705732436E-3"/>
                </c:manualLayout>
              </c:layout>
              <c:showPercent val="1"/>
            </c:dLbl>
            <c:dLbl>
              <c:idx val="5"/>
              <c:layout>
                <c:manualLayout>
                  <c:x val="2.5996537666834211E-3"/>
                  <c:y val="-1.699326714595458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Лист17!$A$3:$A$9</c:f>
              <c:strCache>
                <c:ptCount val="7"/>
                <c:pt idx="0">
                  <c:v>Налог на доходы физических лиц - 39682,4</c:v>
                </c:pt>
                <c:pt idx="1">
                  <c:v>Налог на совокупный доход - 7105,9</c:v>
                </c:pt>
                <c:pt idx="2">
                  <c:v>Доходы от использования имущества - 6265,9</c:v>
                </c:pt>
                <c:pt idx="3">
                  <c:v>Налог на имущество физических лиц - 5426,1</c:v>
                </c:pt>
                <c:pt idx="4">
                  <c:v>Земельный налог - 7702,1</c:v>
                </c:pt>
                <c:pt idx="5">
                  <c:v>Акцизы - 5426,1</c:v>
                </c:pt>
                <c:pt idx="6">
                  <c:v>Остальные налоговые и неналоговые доходы - 2151,4</c:v>
                </c:pt>
              </c:strCache>
            </c:strRef>
          </c:cat>
          <c:val>
            <c:numRef>
              <c:f>Лист17!$B$3:$B$9</c:f>
              <c:numCache>
                <c:formatCode>0.0</c:formatCode>
                <c:ptCount val="7"/>
                <c:pt idx="0">
                  <c:v>39682.400000000001</c:v>
                </c:pt>
                <c:pt idx="1">
                  <c:v>7105.9</c:v>
                </c:pt>
                <c:pt idx="2">
                  <c:v>6265.9</c:v>
                </c:pt>
                <c:pt idx="3">
                  <c:v>5426.1</c:v>
                </c:pt>
                <c:pt idx="4">
                  <c:v>7702.1</c:v>
                </c:pt>
                <c:pt idx="5">
                  <c:v>5426.1</c:v>
                </c:pt>
                <c:pt idx="6">
                  <c:v>2151.4</c:v>
                </c:pt>
              </c:numCache>
            </c:numRef>
          </c:val>
        </c:ser>
        <c:firstSliceAng val="0"/>
      </c:pie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49023968280560681"/>
          <c:y val="4.9391608657613703E-2"/>
          <c:w val="0.49854012397386593"/>
          <c:h val="0.86256913537981661"/>
        </c:manualLayout>
      </c:layout>
      <c:spPr>
        <a:noFill/>
        <a:ln>
          <a:noFill/>
        </a:ln>
      </c:spPr>
      <c:txPr>
        <a:bodyPr/>
        <a:lstStyle/>
        <a:p>
          <a:pPr>
            <a:defRPr sz="1400" baseline="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AngAx val="1"/>
    </c:view3D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1"/>
        <c:ser>
          <c:idx val="0"/>
          <c:order val="0"/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dLbls>
            <c:dLbl>
              <c:idx val="0"/>
              <c:layout>
                <c:manualLayout>
                  <c:x val="2.18221494817241E-3"/>
                  <c:y val="-4.2872454448017329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3.8585209003215451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2.572347266881029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7159699892819006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4.287245444801739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Лист18!$A$3:$A$7</c:f>
              <c:strCache>
                <c:ptCount val="5"/>
                <c:pt idx="0">
                  <c:v>2013 год (факт)</c:v>
                </c:pt>
                <c:pt idx="1">
                  <c:v>2014 год (факт)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Лист18!$B$3:$B$7</c:f>
              <c:numCache>
                <c:formatCode>0.0</c:formatCode>
                <c:ptCount val="5"/>
                <c:pt idx="0">
                  <c:v>35435.199999999997</c:v>
                </c:pt>
                <c:pt idx="1">
                  <c:v>40404.800000000003</c:v>
                </c:pt>
                <c:pt idx="2">
                  <c:v>39682.400000000001</c:v>
                </c:pt>
                <c:pt idx="3">
                  <c:v>41880</c:v>
                </c:pt>
                <c:pt idx="4">
                  <c:v>43883.5</c:v>
                </c:pt>
              </c:numCache>
            </c:numRef>
          </c:val>
        </c:ser>
        <c:shape val="cylinder"/>
        <c:axId val="164815232"/>
        <c:axId val="164816768"/>
        <c:axId val="0"/>
      </c:bar3DChart>
      <c:catAx>
        <c:axId val="164815232"/>
        <c:scaling>
          <c:orientation val="minMax"/>
        </c:scaling>
        <c:axPos val="b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164816768"/>
        <c:crosses val="autoZero"/>
        <c:auto val="1"/>
        <c:lblAlgn val="ctr"/>
        <c:lblOffset val="100"/>
      </c:catAx>
      <c:valAx>
        <c:axId val="164816768"/>
        <c:scaling>
          <c:orientation val="minMax"/>
        </c:scaling>
        <c:axPos val="l"/>
        <c:numFmt formatCode="0.0" sourceLinked="1"/>
        <c:tickLblPos val="nextTo"/>
        <c:crossAx val="164815232"/>
        <c:crosses val="autoZero"/>
        <c:crossBetween val="between"/>
        <c:majorUnit val="10000"/>
      </c:valAx>
      <c:spPr>
        <a:noFill/>
      </c:spPr>
    </c:plotArea>
    <c:plotVisOnly val="1"/>
  </c:chart>
  <c:spPr>
    <a:noFill/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1785252843394575"/>
          <c:y val="2.6150174857090088E-2"/>
          <c:w val="0.8568601683410263"/>
          <c:h val="0.77621128051445465"/>
        </c:manualLayout>
      </c:layout>
      <c:barChart>
        <c:barDir val="col"/>
        <c:grouping val="stacked"/>
        <c:ser>
          <c:idx val="0"/>
          <c:order val="0"/>
          <c:tx>
            <c:strRef>
              <c:f>Лист19!$B$3</c:f>
              <c:strCache>
                <c:ptCount val="1"/>
                <c:pt idx="0">
                  <c:v>БМР</c:v>
                </c:pt>
              </c:strCache>
            </c:strRef>
          </c:tx>
          <c:spPr>
            <a:solidFill>
              <a:schemeClr val="accent2"/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0.11387900355871886"/>
                  <c:y val="-8.9285735209443003E-3"/>
                </c:manualLayout>
              </c:layout>
              <c:showVal val="1"/>
            </c:dLbl>
            <c:dLbl>
              <c:idx val="1"/>
              <c:layout>
                <c:manualLayout>
                  <c:x val="0.11704230921312771"/>
                  <c:y val="-6.2500014646610133E-2"/>
                </c:manualLayout>
              </c:layout>
              <c:showVal val="1"/>
            </c:dLbl>
            <c:dLbl>
              <c:idx val="2"/>
              <c:layout>
                <c:manualLayout>
                  <c:x val="0.11387900355871865"/>
                  <c:y val="-7.1428588167554347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Лист19!$A$4:$A$6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Лист19!$B$4:$B$6</c:f>
              <c:numCache>
                <c:formatCode>General</c:formatCode>
                <c:ptCount val="3"/>
                <c:pt idx="0">
                  <c:v>124002.1</c:v>
                </c:pt>
                <c:pt idx="1">
                  <c:v>283473.3</c:v>
                </c:pt>
                <c:pt idx="2">
                  <c:v>244221.5</c:v>
                </c:pt>
              </c:numCache>
            </c:numRef>
          </c:val>
        </c:ser>
        <c:ser>
          <c:idx val="1"/>
          <c:order val="1"/>
          <c:tx>
            <c:strRef>
              <c:f>Лист19!$C$3</c:f>
              <c:strCache>
                <c:ptCount val="1"/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-1.5816528272044317E-3"/>
                  <c:y val="-0.22916672037090369"/>
                </c:manualLayout>
              </c:layout>
              <c:showVal val="1"/>
            </c:dLbl>
            <c:dLbl>
              <c:idx val="1"/>
              <c:layout>
                <c:manualLayout>
                  <c:x val="1.2653222617635441E-2"/>
                  <c:y val="-0.24404767623914422"/>
                </c:manualLayout>
              </c:layout>
              <c:showVal val="1"/>
            </c:dLbl>
            <c:dLbl>
              <c:idx val="2"/>
              <c:layout>
                <c:manualLayout>
                  <c:x val="7.9082641360221709E-3"/>
                  <c:y val="-0.2440476762391442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Лист19!$A$4:$A$6</c:f>
              <c:strCache>
                <c:ptCount val="3"/>
                <c:pt idx="0">
                  <c:v>2015 год</c:v>
                </c:pt>
                <c:pt idx="1">
                  <c:v>2016 год</c:v>
                </c:pt>
                <c:pt idx="2">
                  <c:v>2017 год</c:v>
                </c:pt>
              </c:strCache>
            </c:strRef>
          </c:cat>
          <c:val>
            <c:numRef>
              <c:f>Лист19!$C$4:$C$6</c:f>
              <c:numCache>
                <c:formatCode>General</c:formatCode>
                <c:ptCount val="3"/>
              </c:numCache>
            </c:numRef>
          </c:val>
        </c:ser>
        <c:overlap val="100"/>
        <c:axId val="167569664"/>
        <c:axId val="175771648"/>
      </c:barChart>
      <c:catAx>
        <c:axId val="16756966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175771648"/>
        <c:crosses val="autoZero"/>
        <c:auto val="1"/>
        <c:lblAlgn val="ctr"/>
        <c:lblOffset val="100"/>
      </c:catAx>
      <c:valAx>
        <c:axId val="175771648"/>
        <c:scaling>
          <c:orientation val="minMax"/>
        </c:scaling>
        <c:axPos val="l"/>
        <c:numFmt formatCode="General" sourceLinked="1"/>
        <c:tickLblPos val="nextTo"/>
        <c:txPr>
          <a:bodyPr/>
          <a:lstStyle/>
          <a:p>
            <a:pPr>
              <a:defRPr sz="1300" baseline="0"/>
            </a:pPr>
            <a:endParaRPr lang="ru-RU"/>
          </a:p>
        </c:txPr>
        <c:crossAx val="167569664"/>
        <c:crosses val="autoZero"/>
        <c:crossBetween val="between"/>
        <c:majorUnit val="100000"/>
      </c:valAx>
      <c:spPr>
        <a:noFill/>
        <a:ln>
          <a:noFill/>
        </a:ln>
      </c:spPr>
    </c:plotArea>
    <c:plotVisOnly val="1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0.14671</cdr:x>
      <cdr:y>0.64155</cdr:y>
    </cdr:from>
    <cdr:to>
      <cdr:x>0.40809</cdr:x>
      <cdr:y>0.81059</cdr:y>
    </cdr:to>
    <cdr:sp macro="" textlink="">
      <cdr:nvSpPr>
        <cdr:cNvPr id="2" name="Блок-схема: перфолента 1"/>
        <cdr:cNvSpPr/>
      </cdr:nvSpPr>
      <cdr:spPr>
        <a:xfrm xmlns:a="http://schemas.openxmlformats.org/drawingml/2006/main">
          <a:off x="828675" y="3000376"/>
          <a:ext cx="1476375" cy="790575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76200" dir="13500000" sy="23000" kx="1200000" algn="br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3"/>
        </a:lnRef>
        <a:fillRef xmlns:a="http://schemas.openxmlformats.org/drawingml/2006/main" idx="2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itchFamily="18" charset="0"/>
              <a:cs typeface="Times New Roman" pitchFamily="18" charset="0"/>
            </a:rPr>
            <a:t>Доходы</a:t>
          </a:r>
        </a:p>
      </cdr:txBody>
    </cdr:sp>
  </cdr:relSizeAnchor>
  <cdr:relSizeAnchor xmlns:cdr="http://schemas.openxmlformats.org/drawingml/2006/chartDrawing">
    <cdr:from>
      <cdr:x>0.36931</cdr:x>
      <cdr:y>0.63136</cdr:y>
    </cdr:from>
    <cdr:to>
      <cdr:x>0.68803</cdr:x>
      <cdr:y>0.86558</cdr:y>
    </cdr:to>
    <cdr:sp macro="" textlink="">
      <cdr:nvSpPr>
        <cdr:cNvPr id="3" name="Блок-схема: перфолента 2"/>
        <cdr:cNvSpPr/>
      </cdr:nvSpPr>
      <cdr:spPr>
        <a:xfrm xmlns:a="http://schemas.openxmlformats.org/drawingml/2006/main">
          <a:off x="2085975" y="2952750"/>
          <a:ext cx="1800225" cy="1095376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152400" dist="76200" dir="5400000" sx="90000" sy="-19000" rotWithShape="0">
            <a:prstClr val="black">
              <a:alpha val="15000"/>
            </a:prstClr>
          </a:outerShdw>
        </a:effectLst>
      </cdr:spPr>
      <cdr:style>
        <a:lnRef xmlns:a="http://schemas.openxmlformats.org/drawingml/2006/main" idx="1">
          <a:schemeClr val="accent6"/>
        </a:lnRef>
        <a:fillRef xmlns:a="http://schemas.openxmlformats.org/drawingml/2006/main" idx="2">
          <a:schemeClr val="accent6"/>
        </a:fillRef>
        <a:effectRef xmlns:a="http://schemas.openxmlformats.org/drawingml/2006/main" idx="1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ru-RU" sz="1200" b="1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itchFamily="18" charset="0"/>
              <a:ea typeface="+mn-ea"/>
              <a:cs typeface="Times New Roman" pitchFamily="18" charset="0"/>
            </a:rPr>
            <a:t>Налоговые и неналоговые доходы</a:t>
          </a:r>
        </a:p>
      </cdr:txBody>
    </cdr:sp>
  </cdr:relSizeAnchor>
  <cdr:relSizeAnchor xmlns:cdr="http://schemas.openxmlformats.org/drawingml/2006/chartDrawing">
    <cdr:from>
      <cdr:x>0.67285</cdr:x>
      <cdr:y>0.66395</cdr:y>
    </cdr:from>
    <cdr:to>
      <cdr:x>0.93423</cdr:x>
      <cdr:y>0.83299</cdr:y>
    </cdr:to>
    <cdr:sp macro="" textlink="">
      <cdr:nvSpPr>
        <cdr:cNvPr id="4" name="Блок-схема: перфолента 3"/>
        <cdr:cNvSpPr/>
      </cdr:nvSpPr>
      <cdr:spPr>
        <a:xfrm xmlns:a="http://schemas.openxmlformats.org/drawingml/2006/main">
          <a:off x="3800475" y="3105150"/>
          <a:ext cx="1476375" cy="790575"/>
        </a:xfrm>
        <a:prstGeom xmlns:a="http://schemas.openxmlformats.org/drawingml/2006/main" prst="flowChartPunchedTape">
          <a:avLst/>
        </a:prstGeom>
        <a:ln xmlns:a="http://schemas.openxmlformats.org/drawingml/2006/main">
          <a:noFill/>
        </a:ln>
        <a:effectLst xmlns:a="http://schemas.openxmlformats.org/drawingml/2006/main">
          <a:outerShdw blurRad="76200" dir="18900000" sy="23000" kx="-1200000" algn="bl" rotWithShape="0">
            <a:prstClr val="black">
              <a:alpha val="20000"/>
            </a:prstClr>
          </a:outerShdw>
        </a:effectLst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marL="0" marR="0" lvl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kumimoji="0" lang="ru-RU" sz="1200" b="1" i="0" u="none" strike="noStrike" kern="0" cap="none" spc="0" normalizeH="0" baseline="0" noProof="0">
              <a:ln>
                <a:noFill/>
              </a:ln>
              <a:solidFill>
                <a:prstClr val="black"/>
              </a:solidFill>
              <a:effectLst/>
              <a:uLnTx/>
              <a:uFillTx/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</cdr:txBody>
    </cdr:sp>
  </cdr:relSizeAnchor>
  <cdr:relSizeAnchor xmlns:cdr="http://schemas.openxmlformats.org/drawingml/2006/chartDrawing">
    <cdr:from>
      <cdr:x>0.15816</cdr:x>
      <cdr:y>0.10845</cdr:y>
    </cdr:from>
    <cdr:to>
      <cdr:x>0.53075</cdr:x>
      <cdr:y>0.24695</cdr:y>
    </cdr:to>
    <cdr:grpSp>
      <cdr:nvGrpSpPr>
        <cdr:cNvPr id="11" name="Группа 10"/>
        <cdr:cNvGrpSpPr/>
      </cdr:nvGrpSpPr>
      <cdr:grpSpPr>
        <a:xfrm xmlns:a="http://schemas.openxmlformats.org/drawingml/2006/main">
          <a:off x="1410529" y="490682"/>
          <a:ext cx="3322895" cy="626643"/>
          <a:chOff x="931467" y="841127"/>
          <a:chExt cx="2104509" cy="672782"/>
        </a:xfrm>
      </cdr:grpSpPr>
      <cdr:sp macro="" textlink="">
        <cdr:nvSpPr>
          <cdr:cNvPr id="5" name="Стрелка вправо 4"/>
          <cdr:cNvSpPr/>
        </cdr:nvSpPr>
        <cdr:spPr>
          <a:xfrm xmlns:a="http://schemas.openxmlformats.org/drawingml/2006/main" rot="21371754">
            <a:off x="931467" y="1301512"/>
            <a:ext cx="1570038" cy="212397"/>
          </a:xfrm>
          <a:prstGeom xmlns:a="http://schemas.openxmlformats.org/drawingml/2006/main" prst="rightArrow">
            <a:avLst/>
          </a:prstGeom>
        </cdr:spPr>
        <cdr:style>
          <a:lnRef xmlns:a="http://schemas.openxmlformats.org/drawingml/2006/main" idx="0">
            <a:schemeClr val="accent3"/>
          </a:lnRef>
          <a:fillRef xmlns:a="http://schemas.openxmlformats.org/drawingml/2006/main" idx="3">
            <a:schemeClr val="accent3"/>
          </a:fillRef>
          <a:effectRef xmlns:a="http://schemas.openxmlformats.org/drawingml/2006/main" idx="3">
            <a:schemeClr val="accent3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endParaRPr lang="ru-RU"/>
          </a:p>
        </cdr:txBody>
      </cdr:sp>
      <cdr:sp macro="" textlink="">
        <cdr:nvSpPr>
          <cdr:cNvPr id="8" name="Скругленный прямоугольник 7"/>
          <cdr:cNvSpPr/>
        </cdr:nvSpPr>
        <cdr:spPr>
          <a:xfrm xmlns:a="http://schemas.openxmlformats.org/drawingml/2006/main">
            <a:off x="2321601" y="841127"/>
            <a:ext cx="714375" cy="304800"/>
          </a:xfrm>
          <a:prstGeom xmlns:a="http://schemas.openxmlformats.org/drawingml/2006/main" prst="roundRect">
            <a:avLst/>
          </a:prstGeom>
        </cdr:spPr>
        <cdr:style>
          <a:lnRef xmlns:a="http://schemas.openxmlformats.org/drawingml/2006/main" idx="2">
            <a:schemeClr val="accent3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3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 vertOverflow="clip"/>
          <a:lstStyle xmlns:a="http://schemas.openxmlformats.org/drawingml/2006/main"/>
          <a:p xmlns:a="http://schemas.openxmlformats.org/drawingml/2006/main">
            <a:pPr algn="ctr"/>
            <a:r>
              <a:rPr lang="ru-RU" baseline="0">
                <a:solidFill>
                  <a:schemeClr val="accent3">
                    <a:lumMod val="75000"/>
                  </a:schemeClr>
                </a:solidFill>
              </a:rPr>
              <a:t>100,5 %</a:t>
            </a:r>
          </a:p>
        </cdr:txBody>
      </cdr:sp>
    </cdr:grpSp>
  </cdr:relSizeAnchor>
  <cdr:relSizeAnchor xmlns:cdr="http://schemas.openxmlformats.org/drawingml/2006/chartDrawing">
    <cdr:from>
      <cdr:x>0.37943</cdr:x>
      <cdr:y>0.33596</cdr:y>
    </cdr:from>
    <cdr:to>
      <cdr:x>0.7246</cdr:x>
      <cdr:y>0.57235</cdr:y>
    </cdr:to>
    <cdr:grpSp>
      <cdr:nvGrpSpPr>
        <cdr:cNvPr id="13" name="Группа 12"/>
        <cdr:cNvGrpSpPr/>
      </cdr:nvGrpSpPr>
      <cdr:grpSpPr>
        <a:xfrm xmlns:a="http://schemas.openxmlformats.org/drawingml/2006/main">
          <a:off x="3383897" y="1520051"/>
          <a:ext cx="3078353" cy="1069546"/>
          <a:chOff x="2324100" y="2040216"/>
          <a:chExt cx="1949607" cy="991580"/>
        </a:xfrm>
      </cdr:grpSpPr>
      <cdr:sp macro="" textlink="">
        <cdr:nvSpPr>
          <cdr:cNvPr id="7" name="Стрелка вправо 6"/>
          <cdr:cNvSpPr/>
        </cdr:nvSpPr>
        <cdr:spPr>
          <a:xfrm xmlns:a="http://schemas.openxmlformats.org/drawingml/2006/main" rot="20215188">
            <a:off x="2324100" y="2819399"/>
            <a:ext cx="1570037" cy="212397"/>
          </a:xfrm>
          <a:prstGeom xmlns:a="http://schemas.openxmlformats.org/drawingml/2006/main" prst="rightArrow">
            <a:avLst/>
          </a:prstGeom>
          <a:ln xmlns:a="http://schemas.openxmlformats.org/drawingml/2006/main"/>
        </cdr:spPr>
        <cdr:style>
          <a:lnRef xmlns:a="http://schemas.openxmlformats.org/drawingml/2006/main" idx="0">
            <a:schemeClr val="accent4"/>
          </a:lnRef>
          <a:fillRef xmlns:a="http://schemas.openxmlformats.org/drawingml/2006/main" idx="3">
            <a:schemeClr val="accent4"/>
          </a:fillRef>
          <a:effectRef xmlns:a="http://schemas.openxmlformats.org/drawingml/2006/main" idx="3">
            <a:schemeClr val="accent4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9" name="Скругленный прямоугольник 8"/>
          <cdr:cNvSpPr/>
        </cdr:nvSpPr>
        <cdr:spPr>
          <a:xfrm xmlns:a="http://schemas.openxmlformats.org/drawingml/2006/main">
            <a:off x="3559332" y="2040216"/>
            <a:ext cx="714375" cy="304800"/>
          </a:xfrm>
          <a:prstGeom xmlns:a="http://schemas.openxmlformats.org/drawingml/2006/main" prst="roundRect">
            <a:avLst/>
          </a:prstGeom>
          <a:ln xmlns:a="http://schemas.openxmlformats.org/drawingml/2006/main"/>
        </cdr:spPr>
        <cdr:style>
          <a:lnRef xmlns:a="http://schemas.openxmlformats.org/drawingml/2006/main" idx="2">
            <a:schemeClr val="accent4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4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Text" lastClr="000000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Text" lastClr="000000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Text" lastClr="000000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Text" lastClr="000000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Text" lastClr="000000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Text" lastClr="000000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Text" lastClr="000000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Text" lastClr="000000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Text" lastClr="000000"/>
                </a:solidFill>
                <a:latin typeface="Calibri"/>
              </a:defRPr>
            </a:lvl9pPr>
          </a:lstStyle>
          <a:p xmlns:a="http://schemas.openxmlformats.org/drawingml/2006/main">
            <a:pPr algn="ctr"/>
            <a:r>
              <a:rPr lang="ru-RU" baseline="0">
                <a:solidFill>
                  <a:schemeClr val="accent4">
                    <a:lumMod val="75000"/>
                  </a:schemeClr>
                </a:solidFill>
              </a:rPr>
              <a:t>141,4 %</a:t>
            </a:r>
          </a:p>
        </cdr:txBody>
      </cdr:sp>
    </cdr:grpSp>
  </cdr:relSizeAnchor>
  <cdr:relSizeAnchor xmlns:cdr="http://schemas.openxmlformats.org/drawingml/2006/chartDrawing">
    <cdr:from>
      <cdr:x>0.68297</cdr:x>
      <cdr:y>0.14501</cdr:y>
    </cdr:from>
    <cdr:to>
      <cdr:x>0.98469</cdr:x>
      <cdr:y>0.29471</cdr:y>
    </cdr:to>
    <cdr:grpSp>
      <cdr:nvGrpSpPr>
        <cdr:cNvPr id="12" name="Группа 11"/>
        <cdr:cNvGrpSpPr/>
      </cdr:nvGrpSpPr>
      <cdr:grpSpPr>
        <a:xfrm xmlns:a="http://schemas.openxmlformats.org/drawingml/2006/main">
          <a:off x="6090978" y="656098"/>
          <a:ext cx="2690851" cy="677317"/>
          <a:chOff x="3876676" y="1466394"/>
          <a:chExt cx="1704208" cy="727203"/>
        </a:xfrm>
      </cdr:grpSpPr>
      <cdr:sp macro="" textlink="">
        <cdr:nvSpPr>
          <cdr:cNvPr id="6" name="Стрелка вправо 5"/>
          <cdr:cNvSpPr/>
        </cdr:nvSpPr>
        <cdr:spPr>
          <a:xfrm xmlns:a="http://schemas.openxmlformats.org/drawingml/2006/main" rot="21232698">
            <a:off x="3876676" y="1981200"/>
            <a:ext cx="1570037" cy="212397"/>
          </a:xfrm>
          <a:prstGeom xmlns:a="http://schemas.openxmlformats.org/drawingml/2006/main" prst="rightArrow">
            <a:avLst/>
          </a:prstGeom>
          <a:ln xmlns:a="http://schemas.openxmlformats.org/drawingml/2006/main"/>
        </cdr:spPr>
        <cdr:style>
          <a:lnRef xmlns:a="http://schemas.openxmlformats.org/drawingml/2006/main" idx="0">
            <a:schemeClr val="accent2"/>
          </a:lnRef>
          <a:fillRef xmlns:a="http://schemas.openxmlformats.org/drawingml/2006/main" idx="3">
            <a:schemeClr val="accent2"/>
          </a:fillRef>
          <a:effectRef xmlns:a="http://schemas.openxmlformats.org/drawingml/2006/main" idx="3">
            <a:schemeClr val="accent2"/>
          </a:effectRef>
          <a:fontRef xmlns:a="http://schemas.openxmlformats.org/drawingml/2006/main" idx="minor">
            <a:schemeClr val="lt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" lastClr="FFFFFF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" lastClr="FFFFFF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" lastClr="FFFFFF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" lastClr="FFFFFF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" lastClr="FFFFFF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" lastClr="FFFFFF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" lastClr="FFFFFF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" lastClr="FFFFFF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" lastClr="FFFFFF"/>
                </a:solidFill>
                <a:latin typeface="Calibri"/>
              </a:defRPr>
            </a:lvl9pPr>
          </a:lstStyle>
          <a:p xmlns:a="http://schemas.openxmlformats.org/drawingml/2006/main">
            <a:endParaRPr lang="ru-RU"/>
          </a:p>
        </cdr:txBody>
      </cdr:sp>
      <cdr:sp macro="" textlink="">
        <cdr:nvSpPr>
          <cdr:cNvPr id="10" name="Скругленный прямоугольник 9"/>
          <cdr:cNvSpPr/>
        </cdr:nvSpPr>
        <cdr:spPr>
          <a:xfrm xmlns:a="http://schemas.openxmlformats.org/drawingml/2006/main">
            <a:off x="4866509" y="1466394"/>
            <a:ext cx="714375" cy="304800"/>
          </a:xfrm>
          <a:prstGeom xmlns:a="http://schemas.openxmlformats.org/drawingml/2006/main" prst="roundRect">
            <a:avLst/>
          </a:prstGeom>
          <a:ln xmlns:a="http://schemas.openxmlformats.org/drawingml/2006/main"/>
        </cdr:spPr>
        <cdr:style>
          <a:lnRef xmlns:a="http://schemas.openxmlformats.org/drawingml/2006/main" idx="2">
            <a:schemeClr val="accent2"/>
          </a:lnRef>
          <a:fillRef xmlns:a="http://schemas.openxmlformats.org/drawingml/2006/main" idx="1">
            <a:schemeClr val="lt1"/>
          </a:fillRef>
          <a:effectRef xmlns:a="http://schemas.openxmlformats.org/drawingml/2006/main" idx="0">
            <a:schemeClr val="accent2"/>
          </a:effectRef>
          <a:fontRef xmlns:a="http://schemas.openxmlformats.org/drawingml/2006/main" idx="minor">
            <a:schemeClr val="dk1"/>
          </a:fontRef>
        </cdr:style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solidFill>
                  <a:sysClr val="windowText" lastClr="000000"/>
                </a:solidFill>
                <a:latin typeface="Calibri"/>
              </a:defRPr>
            </a:lvl1pPr>
            <a:lvl2pPr marL="457200" indent="0">
              <a:defRPr sz="1100">
                <a:solidFill>
                  <a:sysClr val="windowText" lastClr="000000"/>
                </a:solidFill>
                <a:latin typeface="Calibri"/>
              </a:defRPr>
            </a:lvl2pPr>
            <a:lvl3pPr marL="914400" indent="0">
              <a:defRPr sz="1100">
                <a:solidFill>
                  <a:sysClr val="windowText" lastClr="000000"/>
                </a:solidFill>
                <a:latin typeface="Calibri"/>
              </a:defRPr>
            </a:lvl3pPr>
            <a:lvl4pPr marL="1371600" indent="0">
              <a:defRPr sz="1100">
                <a:solidFill>
                  <a:sysClr val="windowText" lastClr="000000"/>
                </a:solidFill>
                <a:latin typeface="Calibri"/>
              </a:defRPr>
            </a:lvl4pPr>
            <a:lvl5pPr marL="1828800" indent="0">
              <a:defRPr sz="1100">
                <a:solidFill>
                  <a:sysClr val="windowText" lastClr="000000"/>
                </a:solidFill>
                <a:latin typeface="Calibri"/>
              </a:defRPr>
            </a:lvl5pPr>
            <a:lvl6pPr marL="2286000" indent="0">
              <a:defRPr sz="1100">
                <a:solidFill>
                  <a:sysClr val="windowText" lastClr="000000"/>
                </a:solidFill>
                <a:latin typeface="Calibri"/>
              </a:defRPr>
            </a:lvl6pPr>
            <a:lvl7pPr marL="2743200" indent="0">
              <a:defRPr sz="1100">
                <a:solidFill>
                  <a:sysClr val="windowText" lastClr="000000"/>
                </a:solidFill>
                <a:latin typeface="Calibri"/>
              </a:defRPr>
            </a:lvl7pPr>
            <a:lvl8pPr marL="3200400" indent="0">
              <a:defRPr sz="1100">
                <a:solidFill>
                  <a:sysClr val="windowText" lastClr="000000"/>
                </a:solidFill>
                <a:latin typeface="Calibri"/>
              </a:defRPr>
            </a:lvl8pPr>
            <a:lvl9pPr marL="3657600" indent="0">
              <a:defRPr sz="1100">
                <a:solidFill>
                  <a:sysClr val="windowText" lastClr="000000"/>
                </a:solidFill>
                <a:latin typeface="Calibri"/>
              </a:defRPr>
            </a:lvl9pPr>
          </a:lstStyle>
          <a:p xmlns:a="http://schemas.openxmlformats.org/drawingml/2006/main">
            <a:pPr algn="ctr"/>
            <a:r>
              <a:rPr lang="ru-RU" baseline="0">
                <a:solidFill>
                  <a:schemeClr val="accent2">
                    <a:lumMod val="75000"/>
                  </a:schemeClr>
                </a:solidFill>
              </a:rPr>
              <a:t>100,6 %</a:t>
            </a:r>
          </a:p>
        </cdr:txBody>
      </cdr:sp>
    </cdr:grp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0.31673</cdr:x>
      <cdr:y>0.13616</cdr:y>
    </cdr:from>
    <cdr:to>
      <cdr:x>0.48517</cdr:x>
      <cdr:y>0.5692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43177" y="581024"/>
          <a:ext cx="1352549" cy="1847849"/>
        </a:xfrm>
        <a:prstGeom xmlns:a="http://schemas.openxmlformats.org/drawingml/2006/main" prst="straightConnector1">
          <a:avLst/>
        </a:prstGeom>
        <a:ln xmlns:a="http://schemas.openxmlformats.org/drawingml/2006/main">
          <a:prstDash val="dash"/>
          <a:tailEnd type="stealt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0.60261</cdr:x>
      <cdr:y>0.07813</cdr:y>
    </cdr:from>
    <cdr:to>
      <cdr:x>0.77224</cdr:x>
      <cdr:y>0.13393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4838702" y="333375"/>
          <a:ext cx="1362074" cy="2381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/>
          </a:solidFill>
          <a:prstDash val="dash"/>
          <a:tailEnd type="stealth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0.34935</cdr:x>
      <cdr:y>0.28905</cdr:y>
    </cdr:from>
    <cdr:to>
      <cdr:x>0.37307</cdr:x>
      <cdr:y>0.44309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18497623">
          <a:off x="2571715" y="1466837"/>
          <a:ext cx="65730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/>
            <a:t>1</a:t>
          </a:r>
          <a:r>
            <a:rPr lang="ru-RU"/>
            <a:t>12,9</a:t>
          </a:r>
          <a:r>
            <a:rPr lang="en-US"/>
            <a:t> %</a:t>
          </a:r>
          <a:endParaRPr lang="ru-RU"/>
        </a:p>
      </cdr:txBody>
    </cdr:sp>
  </cdr:relSizeAnchor>
  <cdr:relSizeAnchor xmlns:cdr="http://schemas.openxmlformats.org/drawingml/2006/chartDrawing">
    <cdr:from>
      <cdr:x>0.63108</cdr:x>
      <cdr:y>0.03125</cdr:y>
    </cdr:from>
    <cdr:to>
      <cdr:x>0.71293</cdr:x>
      <cdr:y>0.0759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20836356">
          <a:off x="5067285" y="133340"/>
          <a:ext cx="65722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/>
            <a:t>10</a:t>
          </a:r>
          <a:r>
            <a:rPr lang="ru-RU"/>
            <a:t>1,4</a:t>
          </a:r>
          <a:r>
            <a:rPr lang="en-US"/>
            <a:t> %</a:t>
          </a:r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0.31837</cdr:x>
      <cdr:y>0.06473</cdr:y>
    </cdr:from>
    <cdr:to>
      <cdr:x>0.4911</cdr:x>
      <cdr:y>0.47991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556406" y="276225"/>
          <a:ext cx="1386945" cy="1771665"/>
        </a:xfrm>
        <a:prstGeom xmlns:a="http://schemas.openxmlformats.org/drawingml/2006/main" prst="straightConnector1">
          <a:avLst/>
        </a:prstGeom>
        <a:ln xmlns:a="http://schemas.openxmlformats.org/drawingml/2006/main">
          <a:prstDash val="dash"/>
          <a:tailEnd type="stealth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0.60279</cdr:x>
      <cdr:y>0.0692</cdr:y>
    </cdr:from>
    <cdr:to>
      <cdr:x>0.77224</cdr:x>
      <cdr:y>0.16964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4840108" y="295270"/>
          <a:ext cx="1360668" cy="428629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5400" cap="flat" cmpd="sng" algn="ctr">
          <a:solidFill>
            <a:srgbClr val="4F81BD"/>
          </a:solidFill>
          <a:prstDash val="dash"/>
          <a:tailEnd type="stealth"/>
        </a:ln>
        <a:effectLst xmlns:a="http://schemas.openxmlformats.org/drawingml/2006/main">
          <a:outerShdw blurRad="40000" dist="20000" dir="5400000" rotWithShape="0">
            <a:srgbClr val="000000">
              <a:alpha val="38000"/>
            </a:srgbClr>
          </a:outerShdw>
        </a:effectLst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0.27995</cdr:x>
      <cdr:y>0.3125</cdr:y>
    </cdr:from>
    <cdr:to>
      <cdr:x>0.36181</cdr:x>
      <cdr:y>0.35715</cdr:y>
    </cdr:to>
    <cdr:sp macro="" textlink="">
      <cdr:nvSpPr>
        <cdr:cNvPr id="7" name="Прямоугольник 6"/>
        <cdr:cNvSpPr/>
      </cdr:nvSpPr>
      <cdr:spPr>
        <a:xfrm xmlns:a="http://schemas.openxmlformats.org/drawingml/2006/main">
          <a:off x="2247865" y="1333487"/>
          <a:ext cx="65730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en-US"/>
            <a:t>228,6 %</a:t>
          </a:r>
          <a:endParaRPr lang="ru-RU"/>
        </a:p>
      </cdr:txBody>
    </cdr:sp>
  </cdr:relSizeAnchor>
  <cdr:relSizeAnchor xmlns:cdr="http://schemas.openxmlformats.org/drawingml/2006/chartDrawing">
    <cdr:from>
      <cdr:x>0.6726</cdr:x>
      <cdr:y>0.04464</cdr:y>
    </cdr:from>
    <cdr:to>
      <cdr:x>0.75445</cdr:x>
      <cdr:y>0.08929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5400660" y="190490"/>
          <a:ext cx="657221" cy="1905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en-US"/>
            <a:t>86,2 %</a:t>
          </a: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BAB5EB-18DE-4FA7-B5CE-5F51E7BEF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1640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Почта</cp:lastModifiedBy>
  <cp:revision>5</cp:revision>
  <cp:lastPrinted>2015-04-22T08:14:00Z</cp:lastPrinted>
  <dcterms:created xsi:type="dcterms:W3CDTF">2015-05-14T12:24:00Z</dcterms:created>
  <dcterms:modified xsi:type="dcterms:W3CDTF">2015-05-14T12:34:00Z</dcterms:modified>
</cp:coreProperties>
</file>