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D01" w:rsidRPr="00774F8C" w:rsidRDefault="005A2D01" w:rsidP="00774F8C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</w:p>
    <w:p w:rsidR="005A2D01" w:rsidRPr="00774F8C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 </w:t>
      </w:r>
      <w:r w:rsidRPr="00774F8C">
        <w:rPr>
          <w:b/>
          <w:sz w:val="32"/>
          <w:szCs w:val="32"/>
        </w:rPr>
        <w:t xml:space="preserve">к проекту </w:t>
      </w:r>
      <w:r w:rsidR="00196D4F" w:rsidRPr="00196D4F">
        <w:rPr>
          <w:b/>
          <w:sz w:val="32"/>
          <w:szCs w:val="32"/>
        </w:rPr>
        <w:t>решения</w:t>
      </w:r>
      <w:r w:rsidR="00196D4F">
        <w:rPr>
          <w:b/>
          <w:sz w:val="32"/>
          <w:szCs w:val="32"/>
        </w:rPr>
        <w:t xml:space="preserve"> Собрания депутатов Миллеровского городского поселения</w:t>
      </w:r>
    </w:p>
    <w:p w:rsidR="00196D4F" w:rsidRDefault="00D638FB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«О бюджете </w:t>
      </w:r>
      <w:r w:rsidR="00196D4F">
        <w:rPr>
          <w:b/>
          <w:sz w:val="32"/>
          <w:szCs w:val="32"/>
        </w:rPr>
        <w:t xml:space="preserve">Миллеровского городского поселения </w:t>
      </w:r>
    </w:p>
    <w:p w:rsidR="005A2D01" w:rsidRPr="00774F8C" w:rsidRDefault="00D638FB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на 20</w:t>
      </w:r>
      <w:r w:rsidR="00805801">
        <w:rPr>
          <w:b/>
          <w:sz w:val="32"/>
          <w:szCs w:val="32"/>
        </w:rPr>
        <w:t>2</w:t>
      </w:r>
      <w:r w:rsidR="00920974">
        <w:rPr>
          <w:b/>
          <w:sz w:val="32"/>
          <w:szCs w:val="32"/>
        </w:rPr>
        <w:t>2</w:t>
      </w:r>
      <w:r w:rsidR="005A2D01" w:rsidRPr="00774F8C">
        <w:rPr>
          <w:b/>
          <w:sz w:val="32"/>
          <w:szCs w:val="32"/>
        </w:rPr>
        <w:t xml:space="preserve"> год и на плановый период 20</w:t>
      </w:r>
      <w:r w:rsidR="00D7081F">
        <w:rPr>
          <w:b/>
          <w:sz w:val="32"/>
          <w:szCs w:val="32"/>
        </w:rPr>
        <w:t>2</w:t>
      </w:r>
      <w:r w:rsidR="00920974">
        <w:rPr>
          <w:b/>
          <w:sz w:val="32"/>
          <w:szCs w:val="32"/>
        </w:rPr>
        <w:t>3</w:t>
      </w:r>
      <w:r w:rsidR="005A2D01" w:rsidRPr="00774F8C">
        <w:rPr>
          <w:b/>
          <w:sz w:val="32"/>
          <w:szCs w:val="32"/>
        </w:rPr>
        <w:t xml:space="preserve"> и 20</w:t>
      </w:r>
      <w:r>
        <w:rPr>
          <w:b/>
          <w:sz w:val="32"/>
          <w:szCs w:val="32"/>
        </w:rPr>
        <w:t>2</w:t>
      </w:r>
      <w:r w:rsidR="00920974">
        <w:rPr>
          <w:b/>
          <w:sz w:val="32"/>
          <w:szCs w:val="32"/>
        </w:rPr>
        <w:t>4</w:t>
      </w:r>
      <w:r w:rsidR="005A2D01" w:rsidRPr="00774F8C">
        <w:rPr>
          <w:b/>
          <w:sz w:val="32"/>
          <w:szCs w:val="32"/>
        </w:rPr>
        <w:t xml:space="preserve"> годов»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4F5DF1" w:rsidRDefault="005A2D01" w:rsidP="00774F8C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Введение</w:t>
      </w:r>
    </w:p>
    <w:p w:rsidR="002E4B01" w:rsidRDefault="00CD0753" w:rsidP="002E4B01">
      <w:pPr>
        <w:widowControl w:val="0"/>
        <w:autoSpaceDE w:val="0"/>
        <w:autoSpaceDN w:val="0"/>
        <w:adjustRightInd w:val="0"/>
        <w:ind w:firstLine="709"/>
        <w:jc w:val="both"/>
      </w:pPr>
      <w:r>
        <w:t>Р</w:t>
      </w:r>
      <w:r w:rsidR="002E4B01">
        <w:t>ешени</w:t>
      </w:r>
      <w:r>
        <w:t>е</w:t>
      </w:r>
      <w:r w:rsidR="002E4B01">
        <w:t xml:space="preserve"> Собрания депутатов Миллеровского городского поселения</w:t>
      </w:r>
      <w:r w:rsidR="002E4B01" w:rsidRPr="00774F8C">
        <w:t xml:space="preserve"> «О бюджете </w:t>
      </w:r>
      <w:r w:rsidR="002E4B01">
        <w:t xml:space="preserve">Миллеровского городского поселения </w:t>
      </w:r>
      <w:r w:rsidR="002E4B01" w:rsidRPr="00774F8C">
        <w:t>на 20</w:t>
      </w:r>
      <w:r w:rsidR="002E4B01">
        <w:t>22</w:t>
      </w:r>
      <w:r w:rsidR="002E4B01" w:rsidRPr="00774F8C">
        <w:t xml:space="preserve"> год и на плановый период 20</w:t>
      </w:r>
      <w:r w:rsidR="002E4B01">
        <w:t>23</w:t>
      </w:r>
      <w:r w:rsidR="002E4B01" w:rsidRPr="00774F8C">
        <w:t xml:space="preserve"> и 20</w:t>
      </w:r>
      <w:r w:rsidR="00CF6986">
        <w:t>2</w:t>
      </w:r>
      <w:r w:rsidR="002E4B01">
        <w:t>4</w:t>
      </w:r>
      <w:r w:rsidR="002E4B01" w:rsidRPr="00774F8C">
        <w:t xml:space="preserve"> годов» подготовлен на основе</w:t>
      </w:r>
      <w:r w:rsidR="002E4B01" w:rsidRPr="00774F8C">
        <w:rPr>
          <w:szCs w:val="28"/>
          <w:lang w:eastAsia="en-US"/>
        </w:rPr>
        <w:t xml:space="preserve"> </w:t>
      </w:r>
      <w:r w:rsidR="002E4B01" w:rsidRPr="00774F8C">
        <w:t xml:space="preserve">основных направлений бюджетной и налоговой политики </w:t>
      </w:r>
      <w:r w:rsidR="002E4B01">
        <w:t>Миллеровского городского поселения</w:t>
      </w:r>
      <w:r w:rsidR="002E4B01" w:rsidRPr="00774F8C">
        <w:t xml:space="preserve"> на 20</w:t>
      </w:r>
      <w:r w:rsidR="002E4B01">
        <w:t>22</w:t>
      </w:r>
      <w:r w:rsidR="002E4B01" w:rsidRPr="00774F8C">
        <w:t>-20</w:t>
      </w:r>
      <w:r w:rsidR="002E4B01">
        <w:t>24</w:t>
      </w:r>
      <w:r w:rsidR="002E4B01" w:rsidRPr="00774F8C">
        <w:t xml:space="preserve"> годы</w:t>
      </w:r>
      <w:r w:rsidR="002E4B01" w:rsidRPr="00774F8C">
        <w:rPr>
          <w:szCs w:val="28"/>
          <w:lang w:eastAsia="en-US"/>
        </w:rPr>
        <w:t xml:space="preserve"> с учетом </w:t>
      </w:r>
      <w:r w:rsidR="002E4B01" w:rsidRPr="00AE32A8">
        <w:t>ключевы</w:t>
      </w:r>
      <w:r w:rsidR="002E4B01">
        <w:t>х</w:t>
      </w:r>
      <w:r w:rsidR="002E4B01" w:rsidRPr="00AE32A8">
        <w:t xml:space="preserve"> стратегически</w:t>
      </w:r>
      <w:r w:rsidR="002E4B01">
        <w:t>х</w:t>
      </w:r>
      <w:r w:rsidR="002E4B01" w:rsidRPr="00AE32A8">
        <w:t xml:space="preserve"> задач, обозначенны</w:t>
      </w:r>
      <w:r w:rsidR="002E4B01">
        <w:t>х</w:t>
      </w:r>
      <w:r w:rsidR="002E4B01" w:rsidRPr="00AE32A8">
        <w:t xml:space="preserve"> указами Президента Р</w:t>
      </w:r>
      <w:r w:rsidR="002E4B01">
        <w:t>оссийской Федерации</w:t>
      </w:r>
      <w:r w:rsidR="002E4B01" w:rsidRPr="00AE32A8">
        <w:t>, основными направлениями бюджетной</w:t>
      </w:r>
      <w:r w:rsidR="002E4B01">
        <w:t xml:space="preserve"> и</w:t>
      </w:r>
      <w:r w:rsidR="002E4B01" w:rsidRPr="00AE32A8">
        <w:t xml:space="preserve"> налоговой политики Р</w:t>
      </w:r>
      <w:r w:rsidR="002E4B01">
        <w:t>оссийской Федерации</w:t>
      </w:r>
      <w:r w:rsidR="002E4B01" w:rsidRPr="00AE32A8">
        <w:t xml:space="preserve"> на 20</w:t>
      </w:r>
      <w:r w:rsidR="002E4B01">
        <w:t>22</w:t>
      </w:r>
      <w:r w:rsidR="002E4B01" w:rsidRPr="00AE32A8">
        <w:t xml:space="preserve"> год и на плановый период 202</w:t>
      </w:r>
      <w:r w:rsidR="002E4B01">
        <w:t>3</w:t>
      </w:r>
      <w:r w:rsidR="002E4B01" w:rsidRPr="00AE32A8">
        <w:t xml:space="preserve"> и 202</w:t>
      </w:r>
      <w:r w:rsidR="002E4B01">
        <w:t>4</w:t>
      </w:r>
      <w:r w:rsidR="002E4B01" w:rsidRPr="00AE32A8">
        <w:t xml:space="preserve"> годов.</w:t>
      </w:r>
    </w:p>
    <w:p w:rsidR="002E4B01" w:rsidRPr="00CC3B2E" w:rsidRDefault="002E4B01" w:rsidP="002E4B01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057E69">
        <w:rPr>
          <w:color w:val="000000"/>
          <w:szCs w:val="28"/>
          <w:shd w:val="clear" w:color="auto" w:fill="FFFFFF"/>
        </w:rPr>
        <w:t>Бюджетная политика на 202</w:t>
      </w:r>
      <w:r>
        <w:rPr>
          <w:color w:val="000000"/>
          <w:szCs w:val="28"/>
          <w:shd w:val="clear" w:color="auto" w:fill="FFFFFF"/>
        </w:rPr>
        <w:t>2</w:t>
      </w:r>
      <w:r w:rsidRPr="00057E69">
        <w:rPr>
          <w:color w:val="000000"/>
          <w:szCs w:val="28"/>
          <w:shd w:val="clear" w:color="auto" w:fill="FFFFFF"/>
        </w:rPr>
        <w:t xml:space="preserve"> – 202</w:t>
      </w:r>
      <w:r>
        <w:rPr>
          <w:color w:val="000000"/>
          <w:szCs w:val="28"/>
          <w:shd w:val="clear" w:color="auto" w:fill="FFFFFF"/>
        </w:rPr>
        <w:t>4</w:t>
      </w:r>
      <w:r w:rsidRPr="00057E69">
        <w:rPr>
          <w:color w:val="000000"/>
          <w:szCs w:val="28"/>
          <w:shd w:val="clear" w:color="auto" w:fill="FFFFFF"/>
        </w:rPr>
        <w:t xml:space="preserve"> годы сохранит свою направленность на реализацию приоритетных задач социально-экономического развития </w:t>
      </w:r>
      <w:r>
        <w:rPr>
          <w:color w:val="000000"/>
          <w:szCs w:val="28"/>
          <w:shd w:val="clear" w:color="auto" w:fill="FFFFFF"/>
        </w:rPr>
        <w:t>Миллеровского городского поселения</w:t>
      </w:r>
      <w:r w:rsidRPr="00057E69">
        <w:rPr>
          <w:color w:val="000000"/>
          <w:szCs w:val="28"/>
          <w:shd w:val="clear" w:color="auto" w:fill="FFFFFF"/>
        </w:rPr>
        <w:t>, будет</w:t>
      </w:r>
      <w:r>
        <w:rPr>
          <w:color w:val="000000"/>
          <w:szCs w:val="28"/>
          <w:shd w:val="clear" w:color="auto" w:fill="FFFFFF"/>
        </w:rPr>
        <w:t xml:space="preserve"> ориентирована на достижение национальных целей развития посредством </w:t>
      </w:r>
      <w:r>
        <w:rPr>
          <w:color w:val="000000"/>
          <w:szCs w:val="28"/>
        </w:rPr>
        <w:t xml:space="preserve">реализации региональных проектов в соответствии с Указом Президента Российской Федерации от 07.05.2018 № </w:t>
      </w:r>
      <w:r w:rsidRPr="00CC3B2E">
        <w:rPr>
          <w:color w:val="000000"/>
          <w:szCs w:val="28"/>
        </w:rPr>
        <w:t>204</w:t>
      </w:r>
      <w:r>
        <w:rPr>
          <w:color w:val="000000"/>
          <w:szCs w:val="28"/>
        </w:rPr>
        <w:t xml:space="preserve"> </w:t>
      </w:r>
      <w:r>
        <w:rPr>
          <w:szCs w:val="28"/>
        </w:rPr>
        <w:t>«</w:t>
      </w:r>
      <w:r w:rsidRPr="00D60BFA">
        <w:rPr>
          <w:szCs w:val="28"/>
        </w:rPr>
        <w:t>О национальных целях и стратегических задачах развития Российской Федерации на период до 2024 года</w:t>
      </w:r>
      <w:r>
        <w:rPr>
          <w:szCs w:val="28"/>
        </w:rPr>
        <w:t>»</w:t>
      </w:r>
      <w:r>
        <w:rPr>
          <w:color w:val="000000"/>
          <w:szCs w:val="28"/>
        </w:rPr>
        <w:t>,</w:t>
      </w:r>
      <w:r w:rsidRPr="00105746">
        <w:t xml:space="preserve"> </w:t>
      </w:r>
      <w:r w:rsidRPr="00105746">
        <w:rPr>
          <w:color w:val="000000"/>
          <w:szCs w:val="28"/>
        </w:rPr>
        <w:t>Посланием Президента Российской Федерации Федеральному Собранию Российской Федерации от 21.04.2021.</w:t>
      </w:r>
    </w:p>
    <w:p w:rsidR="002E4B01" w:rsidRDefault="002E4B01" w:rsidP="002E4B01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sans" w:hAnsi="sans"/>
          <w:color w:val="000000"/>
          <w:sz w:val="20"/>
        </w:rPr>
      </w:pPr>
      <w:r>
        <w:rPr>
          <w:color w:val="000000"/>
          <w:szCs w:val="28"/>
        </w:rPr>
        <w:t>В целях обеспечения сбалансированности и устойчивости бюджетной системы будет продолжено применение мер, направленных на развитие доходной базы, улучшение администрирования доходов.</w:t>
      </w:r>
    </w:p>
    <w:p w:rsidR="002E4B01" w:rsidRPr="00057E69" w:rsidRDefault="002E4B01" w:rsidP="002E4B01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</w:rPr>
      </w:pPr>
      <w:r w:rsidRPr="00057E69">
        <w:t xml:space="preserve">Решению поставленных задач будет </w:t>
      </w:r>
      <w:r w:rsidR="00817083" w:rsidRPr="00057E69">
        <w:t>способствовать актуализированный</w:t>
      </w:r>
      <w:r w:rsidRPr="00057E69">
        <w:t xml:space="preserve"> и пролонгированный </w:t>
      </w:r>
      <w:r w:rsidRPr="00057E69">
        <w:rPr>
          <w:szCs w:val="28"/>
        </w:rPr>
        <w:t xml:space="preserve">до 2024 года План мероприятий по росту доходного потенциала </w:t>
      </w:r>
      <w:r>
        <w:rPr>
          <w:szCs w:val="28"/>
        </w:rPr>
        <w:t>Миллеровского городского поселения</w:t>
      </w:r>
      <w:r w:rsidRPr="00057E69">
        <w:rPr>
          <w:szCs w:val="28"/>
        </w:rPr>
        <w:t>, оптимизации расходов бюджета</w:t>
      </w:r>
      <w:r>
        <w:rPr>
          <w:szCs w:val="28"/>
        </w:rPr>
        <w:t xml:space="preserve"> </w:t>
      </w:r>
      <w:r w:rsidRPr="00057E69">
        <w:rPr>
          <w:szCs w:val="28"/>
        </w:rPr>
        <w:t xml:space="preserve">и сокращению </w:t>
      </w:r>
      <w:r>
        <w:rPr>
          <w:szCs w:val="28"/>
        </w:rPr>
        <w:t>муниципального</w:t>
      </w:r>
      <w:r w:rsidRPr="00057E69">
        <w:rPr>
          <w:szCs w:val="28"/>
        </w:rPr>
        <w:t xml:space="preserve"> долга </w:t>
      </w:r>
      <w:r>
        <w:rPr>
          <w:szCs w:val="28"/>
        </w:rPr>
        <w:t>Миллеровского городского поселения</w:t>
      </w:r>
      <w:r w:rsidRPr="00057E69">
        <w:rPr>
          <w:szCs w:val="28"/>
        </w:rPr>
        <w:t>, утвержденный</w:t>
      </w:r>
      <w:r w:rsidRPr="00057E69">
        <w:t xml:space="preserve"> </w:t>
      </w:r>
      <w:hyperlink r:id="rId8" w:history="1">
        <w:r w:rsidRPr="00057E69">
          <w:rPr>
            <w:szCs w:val="28"/>
          </w:rPr>
          <w:t>распоряжение</w:t>
        </w:r>
      </w:hyperlink>
      <w:r w:rsidRPr="00057E69">
        <w:t xml:space="preserve">м </w:t>
      </w:r>
      <w:r>
        <w:t xml:space="preserve">Администрации Миллеровского </w:t>
      </w:r>
      <w:r w:rsidRPr="002E4B01">
        <w:t>городского поселения от 06.06</w:t>
      </w:r>
      <w:r w:rsidRPr="002E4B01">
        <w:rPr>
          <w:szCs w:val="28"/>
        </w:rPr>
        <w:t>.2019 № 61.</w:t>
      </w:r>
    </w:p>
    <w:p w:rsidR="002E4B01" w:rsidRPr="00057E69" w:rsidRDefault="002E4B01" w:rsidP="002E4B01">
      <w:pPr>
        <w:shd w:val="clear" w:color="auto" w:fill="FFFFFF" w:themeFill="background1"/>
        <w:ind w:firstLine="709"/>
        <w:jc w:val="both"/>
        <w:rPr>
          <w:szCs w:val="28"/>
          <w:shd w:val="clear" w:color="auto" w:fill="FFFFFF"/>
        </w:rPr>
      </w:pPr>
      <w:r w:rsidRPr="00057E69">
        <w:rPr>
          <w:szCs w:val="28"/>
        </w:rPr>
        <w:t xml:space="preserve">Эффективное управление расходами будет обеспечиваться посредством реализации </w:t>
      </w:r>
      <w:r>
        <w:rPr>
          <w:szCs w:val="28"/>
        </w:rPr>
        <w:t>муниципальных</w:t>
      </w:r>
      <w:r w:rsidRPr="00057E69">
        <w:rPr>
          <w:szCs w:val="28"/>
        </w:rPr>
        <w:t xml:space="preserve"> программ </w:t>
      </w:r>
      <w:r>
        <w:rPr>
          <w:szCs w:val="28"/>
        </w:rPr>
        <w:t>Миллеровского городского поселения</w:t>
      </w:r>
      <w:r w:rsidRPr="00057E69">
        <w:rPr>
          <w:szCs w:val="28"/>
        </w:rPr>
        <w:t>, в которых учтены приоритеты развития коммунальной и транспортной инфраструктуры, обеспечение жильем отдельных категорий граждан</w:t>
      </w:r>
      <w:r w:rsidRPr="00057E69">
        <w:rPr>
          <w:szCs w:val="28"/>
          <w:shd w:val="clear" w:color="auto" w:fill="FFFFFF"/>
        </w:rPr>
        <w:t xml:space="preserve">. </w:t>
      </w:r>
    </w:p>
    <w:p w:rsidR="00C420ED" w:rsidRPr="003B285B" w:rsidRDefault="00C420ED" w:rsidP="00C420E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B285B">
        <w:rPr>
          <w:rFonts w:ascii="Times New Roman" w:hAnsi="Times New Roman"/>
          <w:sz w:val="28"/>
          <w:szCs w:val="28"/>
        </w:rPr>
        <w:t xml:space="preserve">Параметры бюджета Миллеровского </w:t>
      </w:r>
      <w:r>
        <w:rPr>
          <w:rFonts w:ascii="Times New Roman" w:hAnsi="Times New Roman"/>
          <w:sz w:val="28"/>
          <w:szCs w:val="28"/>
        </w:rPr>
        <w:t>городского поселения</w:t>
      </w:r>
      <w:r w:rsidRPr="003B285B">
        <w:rPr>
          <w:rFonts w:ascii="Times New Roman" w:hAnsi="Times New Roman"/>
          <w:sz w:val="28"/>
          <w:szCs w:val="28"/>
        </w:rPr>
        <w:t xml:space="preserve"> на 202</w:t>
      </w:r>
      <w:r w:rsidR="00707E9E">
        <w:rPr>
          <w:rFonts w:ascii="Times New Roman" w:hAnsi="Times New Roman"/>
          <w:sz w:val="28"/>
          <w:szCs w:val="28"/>
        </w:rPr>
        <w:t>2</w:t>
      </w:r>
      <w:r w:rsidRPr="003B285B">
        <w:rPr>
          <w:rFonts w:ascii="Times New Roman" w:hAnsi="Times New Roman"/>
          <w:sz w:val="28"/>
          <w:szCs w:val="28"/>
        </w:rPr>
        <w:t>-202</w:t>
      </w:r>
      <w:r w:rsidR="00707E9E">
        <w:rPr>
          <w:rFonts w:ascii="Times New Roman" w:hAnsi="Times New Roman"/>
          <w:sz w:val="28"/>
          <w:szCs w:val="28"/>
        </w:rPr>
        <w:t>4</w:t>
      </w:r>
      <w:r w:rsidRPr="003B285B">
        <w:rPr>
          <w:rFonts w:ascii="Times New Roman" w:hAnsi="Times New Roman"/>
          <w:sz w:val="28"/>
          <w:szCs w:val="28"/>
        </w:rPr>
        <w:t xml:space="preserve"> годы сформированы в условиях действующего законодательства и оценки ожидаемого исполнения доходов в 202</w:t>
      </w:r>
      <w:r w:rsidR="00707E9E">
        <w:rPr>
          <w:rFonts w:ascii="Times New Roman" w:hAnsi="Times New Roman"/>
          <w:sz w:val="28"/>
          <w:szCs w:val="28"/>
        </w:rPr>
        <w:t>1</w:t>
      </w:r>
      <w:r w:rsidRPr="003B285B">
        <w:rPr>
          <w:rFonts w:ascii="Times New Roman" w:hAnsi="Times New Roman"/>
          <w:sz w:val="28"/>
          <w:szCs w:val="28"/>
        </w:rPr>
        <w:t xml:space="preserve"> году. </w:t>
      </w:r>
    </w:p>
    <w:p w:rsidR="00C420ED" w:rsidRPr="003B285B" w:rsidRDefault="001A5E5D" w:rsidP="00C420ED">
      <w:pPr>
        <w:widowControl w:val="0"/>
        <w:autoSpaceDE w:val="0"/>
        <w:autoSpaceDN w:val="0"/>
        <w:ind w:firstLine="709"/>
        <w:jc w:val="both"/>
        <w:rPr>
          <w:szCs w:val="28"/>
        </w:rPr>
      </w:pPr>
      <w:proofErr w:type="gramStart"/>
      <w:r>
        <w:t xml:space="preserve">Бюджетом </w:t>
      </w:r>
      <w:r w:rsidR="00C420ED" w:rsidRPr="003B285B">
        <w:t xml:space="preserve"> </w:t>
      </w:r>
      <w:r w:rsidR="00C420ED" w:rsidRPr="003B285B">
        <w:rPr>
          <w:szCs w:val="28"/>
        </w:rPr>
        <w:t>Миллеровского</w:t>
      </w:r>
      <w:proofErr w:type="gramEnd"/>
      <w:r w:rsidR="00C420ED" w:rsidRPr="003B285B">
        <w:rPr>
          <w:szCs w:val="28"/>
        </w:rPr>
        <w:t xml:space="preserve"> </w:t>
      </w:r>
      <w:r w:rsidR="00C420ED">
        <w:rPr>
          <w:szCs w:val="28"/>
        </w:rPr>
        <w:t>городского поселения</w:t>
      </w:r>
      <w:r w:rsidR="00C420ED" w:rsidRPr="003B285B">
        <w:rPr>
          <w:szCs w:val="28"/>
        </w:rPr>
        <w:t xml:space="preserve"> </w:t>
      </w:r>
      <w:r w:rsidR="00C420ED" w:rsidRPr="003B285B">
        <w:t xml:space="preserve">соблюдены условия и ограничения, предусмотренные Бюджетным кодексом Российской Федерации, соглашениями </w:t>
      </w:r>
      <w:r w:rsidR="00C420ED" w:rsidRPr="003B285B">
        <w:rPr>
          <w:szCs w:val="28"/>
        </w:rPr>
        <w:t xml:space="preserve">о предоставлении дотации на выравнивание бюджетной обеспеченности. </w:t>
      </w:r>
    </w:p>
    <w:p w:rsidR="00C420ED" w:rsidRPr="003B285B" w:rsidRDefault="00C420ED" w:rsidP="00C420E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 w:rsidRPr="003B285B">
        <w:rPr>
          <w:szCs w:val="28"/>
        </w:rPr>
        <w:t>Подготовка бюджета на 202</w:t>
      </w:r>
      <w:r w:rsidR="00707E9E">
        <w:rPr>
          <w:szCs w:val="28"/>
        </w:rPr>
        <w:t>2</w:t>
      </w:r>
      <w:r w:rsidRPr="003B285B">
        <w:rPr>
          <w:szCs w:val="28"/>
        </w:rPr>
        <w:t>-202</w:t>
      </w:r>
      <w:r w:rsidR="00707E9E">
        <w:rPr>
          <w:szCs w:val="28"/>
        </w:rPr>
        <w:t>4</w:t>
      </w:r>
      <w:r w:rsidRPr="003B285B">
        <w:rPr>
          <w:szCs w:val="28"/>
        </w:rPr>
        <w:t xml:space="preserve"> годы осуществлялась в соответствии с порядком и сроками, утвержденными постановлением Администрации Миллеровского </w:t>
      </w:r>
      <w:r>
        <w:rPr>
          <w:szCs w:val="28"/>
        </w:rPr>
        <w:t>городского поселения</w:t>
      </w:r>
      <w:r w:rsidRPr="003B285B">
        <w:rPr>
          <w:szCs w:val="28"/>
        </w:rPr>
        <w:t xml:space="preserve"> от 01.06.202</w:t>
      </w:r>
      <w:r w:rsidR="00707E9E">
        <w:rPr>
          <w:szCs w:val="28"/>
        </w:rPr>
        <w:t>1</w:t>
      </w:r>
      <w:r w:rsidRPr="003B285B">
        <w:rPr>
          <w:szCs w:val="28"/>
        </w:rPr>
        <w:t xml:space="preserve"> № </w:t>
      </w:r>
      <w:r>
        <w:rPr>
          <w:szCs w:val="28"/>
        </w:rPr>
        <w:t>1</w:t>
      </w:r>
      <w:r w:rsidR="00707E9E">
        <w:rPr>
          <w:szCs w:val="28"/>
        </w:rPr>
        <w:t>97</w:t>
      </w:r>
      <w:r w:rsidRPr="003B285B">
        <w:rPr>
          <w:szCs w:val="28"/>
        </w:rPr>
        <w:t xml:space="preserve"> «Об утверждении </w:t>
      </w:r>
      <w:r w:rsidRPr="003B285B">
        <w:rPr>
          <w:szCs w:val="28"/>
        </w:rPr>
        <w:lastRenderedPageBreak/>
        <w:t xml:space="preserve">Порядка и сроков составления </w:t>
      </w:r>
      <w:r w:rsidRPr="003B285B">
        <w:rPr>
          <w:spacing w:val="-4"/>
          <w:szCs w:val="28"/>
        </w:rPr>
        <w:t xml:space="preserve">проекта бюджета </w:t>
      </w:r>
      <w:r w:rsidRPr="003B285B">
        <w:rPr>
          <w:szCs w:val="28"/>
        </w:rPr>
        <w:t xml:space="preserve">Миллеровского </w:t>
      </w:r>
      <w:r>
        <w:rPr>
          <w:szCs w:val="28"/>
        </w:rPr>
        <w:t>городского поселения</w:t>
      </w:r>
      <w:r w:rsidRPr="003B285B">
        <w:rPr>
          <w:szCs w:val="28"/>
        </w:rPr>
        <w:t xml:space="preserve"> </w:t>
      </w:r>
      <w:r w:rsidRPr="003B285B">
        <w:rPr>
          <w:spacing w:val="-4"/>
          <w:szCs w:val="28"/>
        </w:rPr>
        <w:t>на 202</w:t>
      </w:r>
      <w:r w:rsidR="00707E9E">
        <w:rPr>
          <w:spacing w:val="-4"/>
          <w:szCs w:val="28"/>
        </w:rPr>
        <w:t>2</w:t>
      </w:r>
      <w:r w:rsidRPr="003B285B">
        <w:rPr>
          <w:spacing w:val="-4"/>
          <w:szCs w:val="28"/>
        </w:rPr>
        <w:t xml:space="preserve"> год и на плановый период 202</w:t>
      </w:r>
      <w:r w:rsidR="00707E9E">
        <w:rPr>
          <w:spacing w:val="-4"/>
          <w:szCs w:val="28"/>
        </w:rPr>
        <w:t>3</w:t>
      </w:r>
      <w:r w:rsidRPr="003B285B">
        <w:rPr>
          <w:spacing w:val="-4"/>
          <w:szCs w:val="28"/>
        </w:rPr>
        <w:t xml:space="preserve"> и 202</w:t>
      </w:r>
      <w:r w:rsidR="00707E9E">
        <w:rPr>
          <w:spacing w:val="-4"/>
          <w:szCs w:val="28"/>
        </w:rPr>
        <w:t>4</w:t>
      </w:r>
      <w:r w:rsidRPr="003B285B">
        <w:rPr>
          <w:spacing w:val="-4"/>
          <w:szCs w:val="28"/>
        </w:rPr>
        <w:t xml:space="preserve"> годов».</w:t>
      </w:r>
    </w:p>
    <w:p w:rsidR="00DE61E1" w:rsidRDefault="00DE61E1" w:rsidP="00A56A5C">
      <w:pPr>
        <w:tabs>
          <w:tab w:val="left" w:pos="4408"/>
        </w:tabs>
        <w:autoSpaceDE w:val="0"/>
        <w:autoSpaceDN w:val="0"/>
        <w:adjustRightInd w:val="0"/>
        <w:jc w:val="center"/>
        <w:outlineLvl w:val="3"/>
        <w:rPr>
          <w:rFonts w:asciiTheme="majorHAnsi" w:hAnsiTheme="majorHAnsi"/>
          <w:b/>
          <w:sz w:val="32"/>
          <w:szCs w:val="32"/>
        </w:rPr>
      </w:pPr>
    </w:p>
    <w:p w:rsidR="005A2D01" w:rsidRPr="004F5DF1" w:rsidRDefault="005A2D01" w:rsidP="00A56A5C">
      <w:pPr>
        <w:tabs>
          <w:tab w:val="left" w:pos="4408"/>
        </w:tabs>
        <w:autoSpaceDE w:val="0"/>
        <w:autoSpaceDN w:val="0"/>
        <w:adjustRightInd w:val="0"/>
        <w:jc w:val="center"/>
        <w:outlineLvl w:val="3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4F5DF1">
        <w:rPr>
          <w:rFonts w:asciiTheme="majorHAnsi" w:hAnsiTheme="majorHAnsi"/>
          <w:b/>
          <w:sz w:val="32"/>
          <w:szCs w:val="32"/>
        </w:rPr>
        <w:t>.</w:t>
      </w:r>
      <w:r w:rsidRPr="00774F8C">
        <w:rPr>
          <w:b/>
          <w:sz w:val="32"/>
          <w:szCs w:val="32"/>
        </w:rPr>
        <w:t xml:space="preserve"> </w:t>
      </w:r>
      <w:r w:rsidRPr="004F5DF1">
        <w:rPr>
          <w:rFonts w:asciiTheme="majorHAnsi" w:hAnsiTheme="majorHAnsi"/>
          <w:b/>
          <w:sz w:val="32"/>
          <w:szCs w:val="32"/>
        </w:rPr>
        <w:t>Основные характеристики проекта</w:t>
      </w:r>
    </w:p>
    <w:p w:rsidR="00152E30" w:rsidRDefault="0021270A" w:rsidP="00A56A5C">
      <w:pPr>
        <w:pStyle w:val="a4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б</w:t>
      </w:r>
      <w:r w:rsidR="005A2D01" w:rsidRPr="004F5DF1">
        <w:rPr>
          <w:rFonts w:asciiTheme="majorHAnsi" w:hAnsiTheme="majorHAnsi"/>
          <w:b/>
          <w:sz w:val="32"/>
          <w:szCs w:val="32"/>
        </w:rPr>
        <w:t>юджета</w:t>
      </w:r>
      <w:r w:rsidR="00152E30">
        <w:rPr>
          <w:rFonts w:asciiTheme="majorHAnsi" w:hAnsiTheme="majorHAnsi"/>
          <w:b/>
          <w:sz w:val="32"/>
          <w:szCs w:val="32"/>
        </w:rPr>
        <w:t xml:space="preserve"> Миллеровского городского поселения</w:t>
      </w:r>
    </w:p>
    <w:p w:rsidR="005A2D01" w:rsidRPr="004F5DF1" w:rsidRDefault="005A2D01" w:rsidP="00A56A5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 xml:space="preserve"> на 20</w:t>
      </w:r>
      <w:r w:rsidR="009F7106">
        <w:rPr>
          <w:rFonts w:asciiTheme="majorHAnsi" w:hAnsiTheme="majorHAnsi"/>
          <w:b/>
          <w:sz w:val="32"/>
          <w:szCs w:val="32"/>
        </w:rPr>
        <w:t>2</w:t>
      </w:r>
      <w:r w:rsidR="00BA111F">
        <w:rPr>
          <w:rFonts w:asciiTheme="majorHAnsi" w:hAnsiTheme="majorHAnsi"/>
          <w:b/>
          <w:sz w:val="32"/>
          <w:szCs w:val="32"/>
        </w:rPr>
        <w:t>2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на плановый</w:t>
      </w:r>
      <w:r w:rsidR="00152E30">
        <w:rPr>
          <w:rFonts w:asciiTheme="majorHAnsi" w:hAnsiTheme="majorHAnsi"/>
          <w:b/>
          <w:sz w:val="32"/>
          <w:szCs w:val="32"/>
        </w:rPr>
        <w:t xml:space="preserve"> </w:t>
      </w:r>
      <w:r w:rsidRPr="004F5DF1">
        <w:rPr>
          <w:rFonts w:asciiTheme="majorHAnsi" w:hAnsiTheme="majorHAnsi"/>
          <w:b/>
          <w:sz w:val="32"/>
          <w:szCs w:val="32"/>
        </w:rPr>
        <w:t>период 20</w:t>
      </w:r>
      <w:r w:rsidR="001831A8">
        <w:rPr>
          <w:rFonts w:asciiTheme="majorHAnsi" w:hAnsiTheme="majorHAnsi"/>
          <w:b/>
          <w:sz w:val="32"/>
          <w:szCs w:val="32"/>
        </w:rPr>
        <w:t>2</w:t>
      </w:r>
      <w:r w:rsidR="00CF6986">
        <w:rPr>
          <w:rFonts w:asciiTheme="majorHAnsi" w:hAnsiTheme="majorHAnsi"/>
          <w:b/>
          <w:sz w:val="32"/>
          <w:szCs w:val="32"/>
        </w:rPr>
        <w:t>3</w:t>
      </w:r>
      <w:r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BD0231" w:rsidRPr="004F5DF1">
        <w:rPr>
          <w:rFonts w:asciiTheme="majorHAnsi" w:hAnsiTheme="majorHAnsi"/>
          <w:b/>
          <w:sz w:val="32"/>
          <w:szCs w:val="32"/>
        </w:rPr>
        <w:t>2</w:t>
      </w:r>
      <w:r w:rsidR="00CF6986">
        <w:rPr>
          <w:rFonts w:asciiTheme="majorHAnsi" w:hAnsiTheme="majorHAnsi"/>
          <w:b/>
          <w:sz w:val="32"/>
          <w:szCs w:val="32"/>
        </w:rPr>
        <w:t>4</w:t>
      </w:r>
      <w:r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</w:t>
      </w:r>
      <w:r w:rsidR="002E0645">
        <w:t>характеристи</w:t>
      </w:r>
      <w:r w:rsidR="004B0C8F">
        <w:t>ки</w:t>
      </w:r>
      <w:r w:rsidRPr="00774F8C">
        <w:t xml:space="preserve"> </w:t>
      </w:r>
      <w:r w:rsidR="00152E30">
        <w:t>бюджета поселения</w:t>
      </w:r>
      <w:r w:rsidRPr="00774F8C">
        <w:t xml:space="preserve"> «О бюджете </w:t>
      </w:r>
      <w:r w:rsidR="00152E30">
        <w:t xml:space="preserve">Миллеровского городского поселения </w:t>
      </w:r>
      <w:r w:rsidRPr="00774F8C">
        <w:t>на 20</w:t>
      </w:r>
      <w:r w:rsidR="009F7106">
        <w:t>2</w:t>
      </w:r>
      <w:r w:rsidR="00BA111F">
        <w:t>2</w:t>
      </w:r>
      <w:r w:rsidRPr="00774F8C">
        <w:t xml:space="preserve"> год и на плановый период 20</w:t>
      </w:r>
      <w:r w:rsidR="001831A8">
        <w:t>2</w:t>
      </w:r>
      <w:r w:rsidR="00BA111F">
        <w:t>3</w:t>
      </w:r>
      <w:r w:rsidRPr="00774F8C">
        <w:t xml:space="preserve"> и 20</w:t>
      </w:r>
      <w:r w:rsidR="001831A8">
        <w:t>2</w:t>
      </w:r>
      <w:r w:rsidR="00BA111F">
        <w:t>4</w:t>
      </w:r>
      <w:r w:rsidRPr="00774F8C">
        <w:t xml:space="preserve"> годов» </w:t>
      </w:r>
      <w:r w:rsidRPr="00774F8C">
        <w:rPr>
          <w:szCs w:val="28"/>
        </w:rPr>
        <w:t xml:space="preserve">предлагаются </w:t>
      </w:r>
      <w:r w:rsidRPr="00774F8C">
        <w:t xml:space="preserve"> </w:t>
      </w:r>
      <w:r w:rsidR="00920974">
        <w:t xml:space="preserve"> </w:t>
      </w:r>
      <w:r w:rsidRPr="00774F8C">
        <w:t xml:space="preserve">в соответствии с нижеприведенной таблицей.   </w:t>
      </w:r>
    </w:p>
    <w:p w:rsidR="007459A7" w:rsidRDefault="007459A7" w:rsidP="00774F8C">
      <w:pPr>
        <w:pStyle w:val="a4"/>
        <w:ind w:firstLine="709"/>
        <w:jc w:val="right"/>
        <w:rPr>
          <w:sz w:val="24"/>
          <w:szCs w:val="24"/>
        </w:rPr>
      </w:pPr>
    </w:p>
    <w:p w:rsidR="005A2D01" w:rsidRPr="00774F8C" w:rsidRDefault="00152E30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EF7A2A">
        <w:rPr>
          <w:sz w:val="24"/>
          <w:szCs w:val="24"/>
        </w:rPr>
        <w:t>.</w:t>
      </w:r>
      <w:r w:rsidR="005A2D01" w:rsidRPr="00774F8C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E15622" w:rsidRPr="009D320F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FE493C" w:rsidRDefault="005814D1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Решение </w:t>
            </w:r>
          </w:p>
        </w:tc>
      </w:tr>
      <w:tr w:rsidR="00E15622" w:rsidRPr="009D320F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FE493C" w:rsidRDefault="00E15622" w:rsidP="0092097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F710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20974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920974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F710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20974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92097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93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92097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FE493C" w:rsidRDefault="00E15622" w:rsidP="00774F8C">
            <w:pPr>
              <w:pStyle w:val="a4"/>
              <w:jc w:val="left"/>
              <w:rPr>
                <w:szCs w:val="28"/>
                <w:lang w:val="en-US"/>
              </w:rPr>
            </w:pPr>
            <w:r w:rsidRPr="00FE493C">
              <w:rPr>
                <w:b/>
                <w:szCs w:val="28"/>
                <w:lang w:val="en-US"/>
              </w:rPr>
              <w:t>I</w:t>
            </w:r>
            <w:r w:rsidRPr="00FE493C">
              <w:rPr>
                <w:b/>
                <w:szCs w:val="28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E493C" w:rsidRDefault="001E6770" w:rsidP="00ED1857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676 342,</w:t>
            </w:r>
            <w:r w:rsidR="00ED1857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E493C" w:rsidRDefault="004A77B2" w:rsidP="00EC552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559 837,1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FE493C" w:rsidRDefault="001E6770" w:rsidP="00EC552B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289</w:t>
            </w:r>
            <w:r w:rsidR="004A77B2">
              <w:rPr>
                <w:rFonts w:ascii="Times New Roman" w:hAnsi="Times New Roman"/>
                <w:b/>
                <w:sz w:val="28"/>
                <w:szCs w:val="28"/>
              </w:rPr>
              <w:t> 388,0</w:t>
            </w:r>
          </w:p>
        </w:tc>
      </w:tr>
      <w:tr w:rsidR="00E15622" w:rsidRPr="009D320F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FE493C" w:rsidRDefault="00E15622" w:rsidP="00774F8C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FE493C">
              <w:rPr>
                <w:szCs w:val="28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FE493C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15622" w:rsidRPr="009D320F" w:rsidTr="002C6441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FE493C" w:rsidRDefault="00E15622" w:rsidP="002C6441">
            <w:pPr>
              <w:pStyle w:val="a4"/>
              <w:jc w:val="left"/>
              <w:rPr>
                <w:szCs w:val="28"/>
              </w:rPr>
            </w:pPr>
            <w:r w:rsidRPr="00FE493C">
              <w:rPr>
                <w:szCs w:val="28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E493C" w:rsidRDefault="004A77B2" w:rsidP="00ED1857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167 418,</w:t>
            </w:r>
            <w:r w:rsidR="00ED185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E493C" w:rsidRDefault="004A77B2" w:rsidP="00EC552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165 071,2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FE493C" w:rsidRDefault="004A77B2" w:rsidP="00F164C4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170 509,8</w:t>
            </w:r>
          </w:p>
        </w:tc>
      </w:tr>
      <w:tr w:rsidR="00E15622" w:rsidRPr="009D320F" w:rsidTr="002C6441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FE493C" w:rsidRDefault="00E15622" w:rsidP="00774F8C">
            <w:pPr>
              <w:pStyle w:val="a4"/>
              <w:rPr>
                <w:szCs w:val="28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FE493C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FE493C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FE493C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nil"/>
            </w:tcBorders>
          </w:tcPr>
          <w:p w:rsidR="002C6441" w:rsidRPr="00FE493C" w:rsidRDefault="00E15622" w:rsidP="002C6441">
            <w:pPr>
              <w:pStyle w:val="a4"/>
              <w:jc w:val="left"/>
              <w:rPr>
                <w:szCs w:val="28"/>
              </w:rPr>
            </w:pPr>
            <w:r w:rsidRPr="00FE493C">
              <w:rPr>
                <w:szCs w:val="28"/>
              </w:rPr>
              <w:t xml:space="preserve">безвозмездные поступления </w:t>
            </w:r>
          </w:p>
        </w:tc>
        <w:tc>
          <w:tcPr>
            <w:tcW w:w="2409" w:type="dxa"/>
            <w:tcBorders>
              <w:top w:val="nil"/>
            </w:tcBorders>
          </w:tcPr>
          <w:p w:rsidR="00E15622" w:rsidRPr="00FE493C" w:rsidRDefault="002759CD" w:rsidP="005E58A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9CD">
              <w:rPr>
                <w:rFonts w:ascii="Times New Roman" w:hAnsi="Times New Roman"/>
                <w:sz w:val="28"/>
                <w:szCs w:val="28"/>
              </w:rPr>
              <w:t>508 924,4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FE493C" w:rsidRDefault="002759CD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9CD">
              <w:rPr>
                <w:rFonts w:ascii="Times New Roman" w:hAnsi="Times New Roman"/>
                <w:sz w:val="28"/>
                <w:szCs w:val="28"/>
              </w:rPr>
              <w:t>394 765,9</w:t>
            </w:r>
          </w:p>
        </w:tc>
        <w:tc>
          <w:tcPr>
            <w:tcW w:w="1985" w:type="dxa"/>
            <w:tcBorders>
              <w:top w:val="nil"/>
            </w:tcBorders>
          </w:tcPr>
          <w:p w:rsidR="00C83938" w:rsidRPr="00FE493C" w:rsidRDefault="002759CD" w:rsidP="004A77B2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59CD">
              <w:rPr>
                <w:rFonts w:ascii="Times New Roman" w:hAnsi="Times New Roman"/>
                <w:sz w:val="28"/>
                <w:szCs w:val="28"/>
              </w:rPr>
              <w:t>118 878,2</w:t>
            </w:r>
          </w:p>
        </w:tc>
      </w:tr>
      <w:tr w:rsidR="0021270A" w:rsidRPr="009D320F" w:rsidTr="00E15622">
        <w:trPr>
          <w:cantSplit/>
        </w:trPr>
        <w:tc>
          <w:tcPr>
            <w:tcW w:w="3686" w:type="dxa"/>
            <w:vAlign w:val="center"/>
          </w:tcPr>
          <w:p w:rsidR="0021270A" w:rsidRPr="00FE493C" w:rsidRDefault="0021270A" w:rsidP="00774F8C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II</w:t>
            </w:r>
            <w:r w:rsidRPr="00FE493C">
              <w:rPr>
                <w:b/>
                <w:szCs w:val="28"/>
              </w:rPr>
              <w:t>. Расходы, всего</w:t>
            </w:r>
          </w:p>
        </w:tc>
        <w:tc>
          <w:tcPr>
            <w:tcW w:w="2409" w:type="dxa"/>
          </w:tcPr>
          <w:p w:rsidR="0021270A" w:rsidRPr="00FE493C" w:rsidRDefault="004A77B2" w:rsidP="00ED1857">
            <w:pPr>
              <w:pStyle w:val="ConsPlusNormal"/>
              <w:ind w:firstLine="3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676 342,</w:t>
            </w:r>
            <w:r w:rsidR="00ED1857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21270A" w:rsidRPr="00FE493C" w:rsidRDefault="004A77B2" w:rsidP="0021270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559 837,1</w:t>
            </w:r>
          </w:p>
        </w:tc>
        <w:tc>
          <w:tcPr>
            <w:tcW w:w="1985" w:type="dxa"/>
          </w:tcPr>
          <w:p w:rsidR="0021270A" w:rsidRPr="00FE493C" w:rsidRDefault="004A77B2" w:rsidP="0021270A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289 388,0</w:t>
            </w:r>
          </w:p>
        </w:tc>
      </w:tr>
      <w:tr w:rsidR="00E15622" w:rsidRPr="009D320F" w:rsidTr="00E15622">
        <w:trPr>
          <w:cantSplit/>
          <w:trHeight w:val="657"/>
        </w:trPr>
        <w:tc>
          <w:tcPr>
            <w:tcW w:w="3686" w:type="dxa"/>
          </w:tcPr>
          <w:p w:rsidR="00A87F1E" w:rsidRDefault="00E15622" w:rsidP="00A87F1E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III</w:t>
            </w:r>
            <w:r w:rsidRPr="00FE493C">
              <w:rPr>
                <w:b/>
                <w:szCs w:val="28"/>
              </w:rPr>
              <w:t xml:space="preserve">. Дефицит (-), </w:t>
            </w:r>
          </w:p>
          <w:p w:rsidR="00E15622" w:rsidRPr="00FE493C" w:rsidRDefault="00E15622" w:rsidP="00A87F1E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</w:rPr>
              <w:t>профицит (+)</w:t>
            </w:r>
          </w:p>
        </w:tc>
        <w:tc>
          <w:tcPr>
            <w:tcW w:w="2409" w:type="dxa"/>
            <w:vAlign w:val="center"/>
          </w:tcPr>
          <w:p w:rsidR="00E15622" w:rsidRPr="00FE493C" w:rsidRDefault="004A77B2" w:rsidP="005903F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FE493C" w:rsidRDefault="00152E30" w:rsidP="00421DE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FE493C" w:rsidRDefault="00152E30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152E30" w:rsidRPr="009D320F" w:rsidTr="00E15622">
        <w:trPr>
          <w:cantSplit/>
        </w:trPr>
        <w:tc>
          <w:tcPr>
            <w:tcW w:w="3686" w:type="dxa"/>
          </w:tcPr>
          <w:p w:rsidR="00152E30" w:rsidRPr="00FE493C" w:rsidRDefault="00152E30" w:rsidP="00774F8C">
            <w:pPr>
              <w:pStyle w:val="a4"/>
              <w:jc w:val="left"/>
              <w:rPr>
                <w:b/>
                <w:szCs w:val="28"/>
              </w:rPr>
            </w:pPr>
            <w:r w:rsidRPr="00FE493C">
              <w:rPr>
                <w:b/>
                <w:szCs w:val="28"/>
                <w:lang w:val="en-US"/>
              </w:rPr>
              <w:t>VI</w:t>
            </w:r>
            <w:r w:rsidRPr="00FE493C">
              <w:rPr>
                <w:b/>
                <w:szCs w:val="28"/>
              </w:rPr>
              <w:t>. Источники финансирования дефицита</w:t>
            </w:r>
            <w:r>
              <w:rPr>
                <w:b/>
                <w:szCs w:val="28"/>
              </w:rPr>
              <w:t xml:space="preserve"> (профицита)</w:t>
            </w:r>
          </w:p>
        </w:tc>
        <w:tc>
          <w:tcPr>
            <w:tcW w:w="2409" w:type="dxa"/>
            <w:vAlign w:val="center"/>
          </w:tcPr>
          <w:p w:rsidR="00152E30" w:rsidRDefault="004A77B2" w:rsidP="00955F4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  <w:p w:rsidR="004A77B2" w:rsidRPr="00FE493C" w:rsidRDefault="004A77B2" w:rsidP="00955F4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152E30" w:rsidRPr="00FE493C" w:rsidRDefault="00152E30" w:rsidP="00955F4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152E30" w:rsidRPr="00FE493C" w:rsidRDefault="00152E30" w:rsidP="00955F4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</w:tbl>
    <w:p w:rsidR="005A2D01" w:rsidRPr="009D320F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1A5815" w:rsidRPr="00695F16" w:rsidRDefault="001A5815" w:rsidP="001A5815">
      <w:pPr>
        <w:ind w:firstLine="709"/>
        <w:jc w:val="both"/>
      </w:pPr>
      <w:r w:rsidRPr="00695F16">
        <w:t>Параметры бюджета</w:t>
      </w:r>
      <w:r w:rsidR="00152E30">
        <w:t xml:space="preserve"> поселения</w:t>
      </w:r>
      <w:r w:rsidRPr="00695F16">
        <w:t xml:space="preserve"> по доходам и расходам подтверждены реальными расчетами, сформированными на основе методик, с учетом соблюдения ограничений по государственному долгу и дефициту, установленных бюджетным законодательством.</w:t>
      </w:r>
    </w:p>
    <w:p w:rsidR="00B14C64" w:rsidRDefault="00B14C64" w:rsidP="004B0C8F">
      <w:pPr>
        <w:ind w:firstLine="709"/>
        <w:jc w:val="both"/>
        <w:rPr>
          <w:szCs w:val="28"/>
        </w:rPr>
      </w:pPr>
      <w:r w:rsidRPr="00B14C64">
        <w:rPr>
          <w:szCs w:val="28"/>
        </w:rPr>
        <w:t xml:space="preserve">Доходы бюджета </w:t>
      </w:r>
      <w:proofErr w:type="gramStart"/>
      <w:r w:rsidR="00152E30">
        <w:rPr>
          <w:szCs w:val="28"/>
        </w:rPr>
        <w:t xml:space="preserve">поселения </w:t>
      </w:r>
      <w:r w:rsidR="005814D1">
        <w:rPr>
          <w:szCs w:val="28"/>
        </w:rPr>
        <w:t xml:space="preserve"> </w:t>
      </w:r>
      <w:r w:rsidRPr="00B14C64">
        <w:rPr>
          <w:szCs w:val="28"/>
        </w:rPr>
        <w:t>предусмотрены</w:t>
      </w:r>
      <w:proofErr w:type="gramEnd"/>
      <w:r w:rsidRPr="00B14C64">
        <w:rPr>
          <w:szCs w:val="28"/>
        </w:rPr>
        <w:t xml:space="preserve"> на 202</w:t>
      </w:r>
      <w:r w:rsidR="00C408DB">
        <w:rPr>
          <w:szCs w:val="28"/>
        </w:rPr>
        <w:t>2</w:t>
      </w:r>
      <w:r w:rsidRPr="00B14C64">
        <w:rPr>
          <w:szCs w:val="28"/>
        </w:rPr>
        <w:t xml:space="preserve"> год в </w:t>
      </w:r>
      <w:r w:rsidR="005814D1">
        <w:rPr>
          <w:szCs w:val="28"/>
        </w:rPr>
        <w:t>676 342,</w:t>
      </w:r>
      <w:r w:rsidR="00820B94">
        <w:rPr>
          <w:szCs w:val="28"/>
        </w:rPr>
        <w:t>9</w:t>
      </w:r>
      <w:r w:rsidR="005814D1">
        <w:rPr>
          <w:szCs w:val="28"/>
        </w:rPr>
        <w:t xml:space="preserve"> </w:t>
      </w:r>
      <w:r w:rsidRPr="00B14C64">
        <w:rPr>
          <w:szCs w:val="28"/>
        </w:rPr>
        <w:t xml:space="preserve"> </w:t>
      </w:r>
      <w:r w:rsidR="00955F4D">
        <w:rPr>
          <w:szCs w:val="28"/>
        </w:rPr>
        <w:t>тыс</w:t>
      </w:r>
      <w:r w:rsidRPr="00B14C64">
        <w:rPr>
          <w:szCs w:val="28"/>
        </w:rPr>
        <w:t>. рублей, на 202</w:t>
      </w:r>
      <w:r w:rsidR="00C408DB">
        <w:rPr>
          <w:szCs w:val="28"/>
        </w:rPr>
        <w:t>3</w:t>
      </w:r>
      <w:r w:rsidRPr="00B14C64">
        <w:rPr>
          <w:szCs w:val="28"/>
        </w:rPr>
        <w:t xml:space="preserve"> год – </w:t>
      </w:r>
      <w:r w:rsidR="005814D1">
        <w:rPr>
          <w:szCs w:val="28"/>
        </w:rPr>
        <w:t xml:space="preserve">559 837,1 </w:t>
      </w:r>
      <w:r w:rsidRPr="00B14C64">
        <w:rPr>
          <w:szCs w:val="28"/>
        </w:rPr>
        <w:t xml:space="preserve"> </w:t>
      </w:r>
      <w:r w:rsidR="00955F4D">
        <w:rPr>
          <w:szCs w:val="28"/>
        </w:rPr>
        <w:t>тыс</w:t>
      </w:r>
      <w:r w:rsidRPr="00B14C64">
        <w:rPr>
          <w:szCs w:val="28"/>
        </w:rPr>
        <w:t>. рублей, на 202</w:t>
      </w:r>
      <w:r w:rsidR="00C408DB">
        <w:rPr>
          <w:szCs w:val="28"/>
        </w:rPr>
        <w:t>4</w:t>
      </w:r>
      <w:r w:rsidRPr="00B14C64">
        <w:rPr>
          <w:szCs w:val="28"/>
        </w:rPr>
        <w:t xml:space="preserve"> год – </w:t>
      </w:r>
      <w:r w:rsidR="007459A7">
        <w:rPr>
          <w:szCs w:val="28"/>
        </w:rPr>
        <w:br/>
      </w:r>
      <w:r w:rsidRPr="00B14C64">
        <w:rPr>
          <w:szCs w:val="28"/>
        </w:rPr>
        <w:t xml:space="preserve">в сумме </w:t>
      </w:r>
      <w:r w:rsidR="005814D1">
        <w:rPr>
          <w:szCs w:val="28"/>
        </w:rPr>
        <w:t xml:space="preserve">289 388,0 </w:t>
      </w:r>
      <w:r w:rsidRPr="00B14C64">
        <w:rPr>
          <w:szCs w:val="28"/>
        </w:rPr>
        <w:t xml:space="preserve"> </w:t>
      </w:r>
      <w:r w:rsidR="00955F4D">
        <w:rPr>
          <w:szCs w:val="28"/>
        </w:rPr>
        <w:t>тыс</w:t>
      </w:r>
      <w:r w:rsidR="005903F2">
        <w:rPr>
          <w:szCs w:val="28"/>
        </w:rPr>
        <w:t>. рублей.</w:t>
      </w:r>
    </w:p>
    <w:p w:rsidR="00DC6F80" w:rsidRPr="00B14C64" w:rsidRDefault="00DC6F80" w:rsidP="004B0C8F">
      <w:pPr>
        <w:ind w:firstLine="709"/>
        <w:jc w:val="both"/>
        <w:rPr>
          <w:szCs w:val="28"/>
        </w:rPr>
      </w:pPr>
      <w:r w:rsidRPr="00DB2433">
        <w:t>Темп роста налоговых и неналоговых доходов</w:t>
      </w:r>
      <w:r>
        <w:t xml:space="preserve"> в проекте</w:t>
      </w:r>
      <w:r w:rsidRPr="00DB2433">
        <w:t xml:space="preserve"> бюджета</w:t>
      </w:r>
      <w:r>
        <w:t xml:space="preserve"> на 2022 год</w:t>
      </w:r>
      <w:r w:rsidRPr="00DB2433">
        <w:t xml:space="preserve"> к </w:t>
      </w:r>
      <w:r>
        <w:t>первоначально утвержденному бюджету 2021 года составит</w:t>
      </w:r>
      <w:r w:rsidR="00004538">
        <w:t xml:space="preserve"> </w:t>
      </w:r>
      <w:r>
        <w:t xml:space="preserve"> </w:t>
      </w:r>
      <w:r w:rsidR="00004538">
        <w:t xml:space="preserve"> </w:t>
      </w:r>
      <w:r w:rsidR="007377CF">
        <w:t>113,6</w:t>
      </w:r>
      <w:r w:rsidR="00004538">
        <w:t xml:space="preserve"> </w:t>
      </w:r>
      <w:r>
        <w:t xml:space="preserve">  процента</w:t>
      </w:r>
      <w:r w:rsidR="00004538">
        <w:t>.</w:t>
      </w:r>
    </w:p>
    <w:p w:rsidR="004B0C8F" w:rsidRPr="008334FE" w:rsidRDefault="00F164C4" w:rsidP="004B0C8F">
      <w:pPr>
        <w:ind w:firstLine="709"/>
        <w:jc w:val="both"/>
        <w:rPr>
          <w:szCs w:val="28"/>
        </w:rPr>
      </w:pPr>
      <w:r>
        <w:rPr>
          <w:szCs w:val="28"/>
        </w:rPr>
        <w:t>Н</w:t>
      </w:r>
      <w:r w:rsidR="004B0C8F" w:rsidRPr="00B14C64">
        <w:rPr>
          <w:szCs w:val="28"/>
        </w:rPr>
        <w:t xml:space="preserve">алоговые и неналоговые доходы бюджета </w:t>
      </w:r>
      <w:r w:rsidR="00420963">
        <w:rPr>
          <w:szCs w:val="28"/>
        </w:rPr>
        <w:t xml:space="preserve">поселения </w:t>
      </w:r>
      <w:r w:rsidR="00B14C64" w:rsidRPr="00B14C64">
        <w:rPr>
          <w:szCs w:val="28"/>
        </w:rPr>
        <w:t xml:space="preserve">прогнозируются с </w:t>
      </w:r>
      <w:r w:rsidR="00EE1A5B">
        <w:rPr>
          <w:szCs w:val="28"/>
        </w:rPr>
        <w:t>у</w:t>
      </w:r>
      <w:r w:rsidR="00E226EB">
        <w:rPr>
          <w:szCs w:val="28"/>
        </w:rPr>
        <w:t xml:space="preserve">величением </w:t>
      </w:r>
      <w:r w:rsidR="00B14C64" w:rsidRPr="00B14C64">
        <w:rPr>
          <w:szCs w:val="28"/>
        </w:rPr>
        <w:t xml:space="preserve"> </w:t>
      </w:r>
      <w:r w:rsidR="00004538">
        <w:rPr>
          <w:szCs w:val="28"/>
        </w:rPr>
        <w:t xml:space="preserve"> </w:t>
      </w:r>
      <w:r w:rsidR="00B14C64" w:rsidRPr="00B14C64">
        <w:rPr>
          <w:szCs w:val="28"/>
        </w:rPr>
        <w:t>в 202</w:t>
      </w:r>
      <w:r w:rsidR="00C408DB">
        <w:rPr>
          <w:szCs w:val="28"/>
        </w:rPr>
        <w:t>2</w:t>
      </w:r>
      <w:r w:rsidR="00B14C64" w:rsidRPr="00B14C64">
        <w:rPr>
          <w:szCs w:val="28"/>
        </w:rPr>
        <w:t xml:space="preserve"> году от первоначального бюджета 20</w:t>
      </w:r>
      <w:r w:rsidR="00EE1A5B">
        <w:rPr>
          <w:szCs w:val="28"/>
        </w:rPr>
        <w:t>2</w:t>
      </w:r>
      <w:r w:rsidR="00C408DB">
        <w:rPr>
          <w:szCs w:val="28"/>
        </w:rPr>
        <w:t>1</w:t>
      </w:r>
      <w:r w:rsidR="00B14C64" w:rsidRPr="00B14C64">
        <w:rPr>
          <w:szCs w:val="28"/>
        </w:rPr>
        <w:t xml:space="preserve"> года </w:t>
      </w:r>
      <w:proofErr w:type="gramStart"/>
      <w:r w:rsidR="00B14C64" w:rsidRPr="00B14C64">
        <w:rPr>
          <w:szCs w:val="28"/>
        </w:rPr>
        <w:t xml:space="preserve">на </w:t>
      </w:r>
      <w:r w:rsidR="007377CF">
        <w:rPr>
          <w:szCs w:val="28"/>
        </w:rPr>
        <w:t xml:space="preserve"> 12</w:t>
      </w:r>
      <w:proofErr w:type="gramEnd"/>
      <w:r w:rsidR="007377CF">
        <w:rPr>
          <w:szCs w:val="28"/>
        </w:rPr>
        <w:t xml:space="preserve"> </w:t>
      </w:r>
      <w:r w:rsidR="0008386F">
        <w:rPr>
          <w:szCs w:val="28"/>
        </w:rPr>
        <w:t>процент</w:t>
      </w:r>
      <w:r w:rsidR="007377CF">
        <w:rPr>
          <w:szCs w:val="28"/>
        </w:rPr>
        <w:t xml:space="preserve">ов </w:t>
      </w:r>
      <w:r w:rsidR="00B14C64" w:rsidRPr="00B14C64">
        <w:rPr>
          <w:szCs w:val="28"/>
        </w:rPr>
        <w:t>, в 202</w:t>
      </w:r>
      <w:r w:rsidR="00E226EB">
        <w:rPr>
          <w:szCs w:val="28"/>
        </w:rPr>
        <w:t>3</w:t>
      </w:r>
      <w:r w:rsidR="00004538">
        <w:rPr>
          <w:szCs w:val="28"/>
        </w:rPr>
        <w:t xml:space="preserve"> </w:t>
      </w:r>
      <w:r w:rsidR="00E226EB">
        <w:rPr>
          <w:szCs w:val="28"/>
        </w:rPr>
        <w:t xml:space="preserve"> </w:t>
      </w:r>
      <w:r w:rsidR="00B14C64" w:rsidRPr="00B14C64">
        <w:rPr>
          <w:szCs w:val="28"/>
        </w:rPr>
        <w:t xml:space="preserve"> с </w:t>
      </w:r>
      <w:r w:rsidR="00E226EB">
        <w:rPr>
          <w:szCs w:val="28"/>
        </w:rPr>
        <w:t>ув</w:t>
      </w:r>
      <w:r w:rsidR="00004538">
        <w:rPr>
          <w:szCs w:val="28"/>
        </w:rPr>
        <w:t>е</w:t>
      </w:r>
      <w:r w:rsidR="00E226EB">
        <w:rPr>
          <w:szCs w:val="28"/>
        </w:rPr>
        <w:t>л</w:t>
      </w:r>
      <w:r w:rsidR="00004538">
        <w:rPr>
          <w:szCs w:val="28"/>
        </w:rPr>
        <w:t>и</w:t>
      </w:r>
      <w:r w:rsidR="00E226EB">
        <w:rPr>
          <w:szCs w:val="28"/>
        </w:rPr>
        <w:t xml:space="preserve">чением </w:t>
      </w:r>
      <w:r w:rsidR="00B14C64" w:rsidRPr="00B14C64">
        <w:rPr>
          <w:szCs w:val="28"/>
        </w:rPr>
        <w:t xml:space="preserve"> от предыдущего года на </w:t>
      </w:r>
      <w:r w:rsidR="00943A9C">
        <w:rPr>
          <w:szCs w:val="28"/>
        </w:rPr>
        <w:t>9,6</w:t>
      </w:r>
      <w:r w:rsidR="00EA4008">
        <w:rPr>
          <w:szCs w:val="28"/>
        </w:rPr>
        <w:t xml:space="preserve"> </w:t>
      </w:r>
      <w:r w:rsidR="0008386F">
        <w:rPr>
          <w:szCs w:val="28"/>
        </w:rPr>
        <w:t>процент</w:t>
      </w:r>
      <w:r w:rsidR="00420963">
        <w:rPr>
          <w:szCs w:val="28"/>
        </w:rPr>
        <w:t>ов</w:t>
      </w:r>
      <w:r w:rsidR="006A74D2">
        <w:rPr>
          <w:szCs w:val="28"/>
        </w:rPr>
        <w:t xml:space="preserve"> </w:t>
      </w:r>
      <w:r w:rsidR="00EA4008" w:rsidRPr="00B14C64">
        <w:rPr>
          <w:szCs w:val="28"/>
        </w:rPr>
        <w:t>и 202</w:t>
      </w:r>
      <w:r w:rsidR="00004538">
        <w:rPr>
          <w:szCs w:val="28"/>
        </w:rPr>
        <w:t>4</w:t>
      </w:r>
      <w:r w:rsidR="00EA4008" w:rsidRPr="00B14C64">
        <w:rPr>
          <w:szCs w:val="28"/>
        </w:rPr>
        <w:t xml:space="preserve"> год</w:t>
      </w:r>
      <w:r w:rsidR="00EA4008">
        <w:rPr>
          <w:szCs w:val="28"/>
        </w:rPr>
        <w:t>у с увеличением</w:t>
      </w:r>
      <w:r w:rsidR="00B14C64" w:rsidRPr="00B14C64">
        <w:rPr>
          <w:szCs w:val="28"/>
        </w:rPr>
        <w:t xml:space="preserve"> </w:t>
      </w:r>
      <w:r w:rsidR="00817083">
        <w:rPr>
          <w:szCs w:val="28"/>
        </w:rPr>
        <w:t xml:space="preserve">на </w:t>
      </w:r>
      <w:r w:rsidR="00004538">
        <w:rPr>
          <w:szCs w:val="28"/>
        </w:rPr>
        <w:t>6,7</w:t>
      </w:r>
      <w:r w:rsidR="0008386F">
        <w:rPr>
          <w:szCs w:val="28"/>
        </w:rPr>
        <w:t xml:space="preserve"> процента</w:t>
      </w:r>
      <w:r w:rsidR="00420963">
        <w:rPr>
          <w:szCs w:val="28"/>
        </w:rPr>
        <w:t>.</w:t>
      </w:r>
      <w:r w:rsidR="00B14C64" w:rsidRPr="00B14C64">
        <w:rPr>
          <w:szCs w:val="28"/>
        </w:rPr>
        <w:t xml:space="preserve"> </w:t>
      </w:r>
    </w:p>
    <w:p w:rsidR="003F583A" w:rsidRDefault="003F583A" w:rsidP="00791040">
      <w:pPr>
        <w:pStyle w:val="a4"/>
        <w:ind w:firstLine="709"/>
        <w:jc w:val="both"/>
        <w:rPr>
          <w:szCs w:val="28"/>
        </w:rPr>
      </w:pPr>
      <w:r w:rsidRPr="00B978BC">
        <w:rPr>
          <w:szCs w:val="28"/>
        </w:rPr>
        <w:t xml:space="preserve">Безвозмездные поступления </w:t>
      </w:r>
      <w:proofErr w:type="gramStart"/>
      <w:r w:rsidRPr="00B978BC">
        <w:rPr>
          <w:szCs w:val="28"/>
        </w:rPr>
        <w:t xml:space="preserve">предлагаются </w:t>
      </w:r>
      <w:r w:rsidR="00554CC9">
        <w:rPr>
          <w:szCs w:val="28"/>
        </w:rPr>
        <w:t xml:space="preserve"> </w:t>
      </w:r>
      <w:r w:rsidRPr="00B978BC">
        <w:rPr>
          <w:szCs w:val="28"/>
        </w:rPr>
        <w:t>в</w:t>
      </w:r>
      <w:proofErr w:type="gramEnd"/>
      <w:r w:rsidRPr="00B978BC">
        <w:rPr>
          <w:szCs w:val="28"/>
        </w:rPr>
        <w:t xml:space="preserve"> объемах, утвержденных на плановый период 202</w:t>
      </w:r>
      <w:r>
        <w:rPr>
          <w:szCs w:val="28"/>
        </w:rPr>
        <w:t>2</w:t>
      </w:r>
      <w:r w:rsidRPr="00B978BC">
        <w:rPr>
          <w:szCs w:val="28"/>
        </w:rPr>
        <w:t>-202</w:t>
      </w:r>
      <w:r w:rsidR="00010F65">
        <w:rPr>
          <w:szCs w:val="28"/>
        </w:rPr>
        <w:t>4</w:t>
      </w:r>
      <w:r w:rsidRPr="00B978BC">
        <w:rPr>
          <w:szCs w:val="28"/>
        </w:rPr>
        <w:t xml:space="preserve"> годов Областным законом </w:t>
      </w:r>
      <w:r>
        <w:rPr>
          <w:szCs w:val="28"/>
        </w:rPr>
        <w:t xml:space="preserve">        </w:t>
      </w:r>
      <w:r w:rsidRPr="00B978BC">
        <w:rPr>
          <w:szCs w:val="28"/>
        </w:rPr>
        <w:t xml:space="preserve">от </w:t>
      </w:r>
      <w:r w:rsidR="004330C1">
        <w:rPr>
          <w:szCs w:val="28"/>
        </w:rPr>
        <w:t>16.12.20</w:t>
      </w:r>
      <w:r w:rsidR="00175896">
        <w:rPr>
          <w:szCs w:val="28"/>
        </w:rPr>
        <w:t>21</w:t>
      </w:r>
      <w:r w:rsidR="004330C1">
        <w:rPr>
          <w:szCs w:val="28"/>
        </w:rPr>
        <w:t xml:space="preserve"> № 635</w:t>
      </w:r>
      <w:r w:rsidRPr="00B978BC">
        <w:rPr>
          <w:szCs w:val="28"/>
        </w:rPr>
        <w:t>-ЗС «Об областном бюджете на 202</w:t>
      </w:r>
      <w:r w:rsidR="004330C1">
        <w:rPr>
          <w:szCs w:val="28"/>
        </w:rPr>
        <w:t>2</w:t>
      </w:r>
      <w:r w:rsidRPr="00B978BC">
        <w:rPr>
          <w:szCs w:val="28"/>
        </w:rPr>
        <w:t xml:space="preserve"> год и на плановый период 202</w:t>
      </w:r>
      <w:r w:rsidR="004330C1">
        <w:rPr>
          <w:szCs w:val="28"/>
        </w:rPr>
        <w:t>3</w:t>
      </w:r>
      <w:r w:rsidRPr="00B978BC">
        <w:rPr>
          <w:szCs w:val="28"/>
        </w:rPr>
        <w:t xml:space="preserve"> и 202</w:t>
      </w:r>
      <w:r w:rsidR="004330C1">
        <w:rPr>
          <w:szCs w:val="28"/>
        </w:rPr>
        <w:t>4</w:t>
      </w:r>
      <w:r w:rsidRPr="00B978BC">
        <w:rPr>
          <w:szCs w:val="28"/>
        </w:rPr>
        <w:t xml:space="preserve"> годов»</w:t>
      </w:r>
      <w:r w:rsidR="00175896">
        <w:rPr>
          <w:szCs w:val="28"/>
        </w:rPr>
        <w:t>.</w:t>
      </w:r>
    </w:p>
    <w:p w:rsidR="0004202B" w:rsidRDefault="0004202B" w:rsidP="0004202B">
      <w:pPr>
        <w:ind w:firstLine="709"/>
        <w:jc w:val="both"/>
        <w:rPr>
          <w:szCs w:val="28"/>
        </w:rPr>
      </w:pPr>
      <w:r w:rsidRPr="00027898">
        <w:rPr>
          <w:szCs w:val="28"/>
        </w:rPr>
        <w:t>Расходы бюджета</w:t>
      </w:r>
      <w:r w:rsidR="00DE61E1" w:rsidRPr="00027898">
        <w:rPr>
          <w:szCs w:val="28"/>
        </w:rPr>
        <w:t xml:space="preserve"> поселения</w:t>
      </w:r>
      <w:r w:rsidRPr="00027898">
        <w:rPr>
          <w:szCs w:val="28"/>
        </w:rPr>
        <w:t xml:space="preserve"> на 202</w:t>
      </w:r>
      <w:r w:rsidR="0085556B">
        <w:rPr>
          <w:szCs w:val="28"/>
        </w:rPr>
        <w:t>2</w:t>
      </w:r>
      <w:r w:rsidR="00F65B2C">
        <w:rPr>
          <w:szCs w:val="28"/>
        </w:rPr>
        <w:t xml:space="preserve"> год запланированы </w:t>
      </w:r>
      <w:proofErr w:type="gramStart"/>
      <w:r w:rsidR="00F65B2C">
        <w:rPr>
          <w:szCs w:val="28"/>
        </w:rPr>
        <w:t xml:space="preserve">к </w:t>
      </w:r>
      <w:r w:rsidRPr="00027898">
        <w:rPr>
          <w:szCs w:val="28"/>
        </w:rPr>
        <w:t xml:space="preserve"> в</w:t>
      </w:r>
      <w:proofErr w:type="gramEnd"/>
      <w:r w:rsidRPr="00027898">
        <w:rPr>
          <w:szCs w:val="28"/>
        </w:rPr>
        <w:t xml:space="preserve"> объеме </w:t>
      </w:r>
      <w:r w:rsidR="00F65B2C">
        <w:rPr>
          <w:szCs w:val="28"/>
        </w:rPr>
        <w:t>676 342,</w:t>
      </w:r>
      <w:r w:rsidR="00820B94">
        <w:rPr>
          <w:szCs w:val="28"/>
        </w:rPr>
        <w:t xml:space="preserve">9 </w:t>
      </w:r>
      <w:r w:rsidR="00420963" w:rsidRPr="00027898">
        <w:rPr>
          <w:szCs w:val="28"/>
        </w:rPr>
        <w:t>тыс</w:t>
      </w:r>
      <w:r w:rsidR="00EF7A2A" w:rsidRPr="00027898">
        <w:rPr>
          <w:szCs w:val="28"/>
        </w:rPr>
        <w:t>.</w:t>
      </w:r>
      <w:r w:rsidRPr="00027898">
        <w:rPr>
          <w:szCs w:val="28"/>
        </w:rPr>
        <w:t xml:space="preserve"> рублей.</w:t>
      </w:r>
      <w:r w:rsidR="0085556B" w:rsidRPr="0085556B">
        <w:t xml:space="preserve"> </w:t>
      </w:r>
      <w:r w:rsidR="00F65B2C">
        <w:t xml:space="preserve"> и плановый период 2023 и 2024 годов </w:t>
      </w:r>
      <w:r w:rsidR="00F65B2C" w:rsidRPr="00F65B2C">
        <w:t>559 837,1</w:t>
      </w:r>
      <w:r w:rsidR="00F65B2C">
        <w:t xml:space="preserve"> тыс. рублей   и </w:t>
      </w:r>
      <w:r w:rsidR="00F65B2C" w:rsidRPr="00F65B2C">
        <w:t>289 388,0</w:t>
      </w:r>
      <w:r w:rsidR="00F65B2C">
        <w:t xml:space="preserve"> тыс. рублей</w:t>
      </w:r>
    </w:p>
    <w:p w:rsidR="0085556B" w:rsidRPr="0085556B" w:rsidRDefault="0085556B" w:rsidP="0085556B">
      <w:pPr>
        <w:ind w:firstLine="709"/>
        <w:jc w:val="both"/>
        <w:rPr>
          <w:szCs w:val="28"/>
        </w:rPr>
      </w:pPr>
      <w:r w:rsidRPr="0085556B">
        <w:rPr>
          <w:szCs w:val="28"/>
        </w:rPr>
        <w:t>Резервом для будущих периодов будут являться условно утвержденные расходы в 2023 и 2024 годах, запланированные в объеме не менее 2,5 и 5 процентов от нормативной величины соответственно по годам.</w:t>
      </w:r>
    </w:p>
    <w:p w:rsidR="00650724" w:rsidRDefault="00CE2E0F" w:rsidP="00B51ACC">
      <w:pPr>
        <w:ind w:firstLine="709"/>
        <w:jc w:val="both"/>
      </w:pPr>
      <w:r>
        <w:t>Н</w:t>
      </w:r>
      <w:r w:rsidR="00186007">
        <w:t>а</w:t>
      </w:r>
      <w:r w:rsidR="00DE61E1">
        <w:t xml:space="preserve"> </w:t>
      </w:r>
      <w:r w:rsidR="00F65B2C">
        <w:t xml:space="preserve">  период 2022- 2024 </w:t>
      </w:r>
      <w:proofErr w:type="gramStart"/>
      <w:r w:rsidR="00F65B2C">
        <w:t xml:space="preserve">год </w:t>
      </w:r>
      <w:r w:rsidR="00DE61E1">
        <w:t xml:space="preserve"> </w:t>
      </w:r>
      <w:r w:rsidRPr="00CE2E0F">
        <w:t>прогнозируется</w:t>
      </w:r>
      <w:proofErr w:type="gramEnd"/>
      <w:r>
        <w:t xml:space="preserve"> </w:t>
      </w:r>
      <w:r w:rsidR="00420963">
        <w:t>сбалансированный бюджет</w:t>
      </w:r>
      <w:r w:rsidR="00DE61E1">
        <w:t>.</w:t>
      </w:r>
    </w:p>
    <w:p w:rsidR="005A2D01" w:rsidRDefault="005A2D01" w:rsidP="00774F8C">
      <w:pPr>
        <w:ind w:firstLine="709"/>
        <w:jc w:val="both"/>
        <w:rPr>
          <w:szCs w:val="28"/>
        </w:rPr>
      </w:pPr>
      <w:r w:rsidRPr="00D73E70">
        <w:rPr>
          <w:szCs w:val="28"/>
        </w:rPr>
        <w:t>Основные показатели проекта бюджета</w:t>
      </w:r>
      <w:r w:rsidR="00546382">
        <w:rPr>
          <w:szCs w:val="28"/>
        </w:rPr>
        <w:t xml:space="preserve"> поселения</w:t>
      </w:r>
      <w:r w:rsidRPr="00D73E70">
        <w:rPr>
          <w:szCs w:val="28"/>
        </w:rPr>
        <w:t xml:space="preserve"> по доходам и расходам представлены в приложении 1 к настоящей пояснительной записке.</w:t>
      </w:r>
    </w:p>
    <w:p w:rsidR="00071707" w:rsidRDefault="00071707" w:rsidP="00615F87">
      <w:pPr>
        <w:jc w:val="center"/>
        <w:rPr>
          <w:rFonts w:asciiTheme="majorHAnsi" w:hAnsiTheme="majorHAnsi"/>
          <w:b/>
          <w:sz w:val="32"/>
          <w:szCs w:val="32"/>
        </w:rPr>
      </w:pPr>
    </w:p>
    <w:p w:rsidR="00615F87" w:rsidRPr="004F5DF1" w:rsidRDefault="00E82BA4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r w:rsidRPr="004F5DF1">
        <w:rPr>
          <w:rFonts w:asciiTheme="majorHAnsi" w:hAnsiTheme="majorHAnsi"/>
          <w:b/>
          <w:sz w:val="32"/>
          <w:szCs w:val="32"/>
        </w:rPr>
        <w:t xml:space="preserve">Доходы </w:t>
      </w:r>
      <w:r w:rsidR="00615F87" w:rsidRPr="004F5DF1">
        <w:rPr>
          <w:rFonts w:asciiTheme="majorHAnsi" w:hAnsiTheme="majorHAnsi"/>
          <w:b/>
          <w:sz w:val="32"/>
          <w:szCs w:val="32"/>
        </w:rPr>
        <w:t>бюджета</w:t>
      </w:r>
      <w:r w:rsidR="00420963">
        <w:rPr>
          <w:rFonts w:asciiTheme="majorHAnsi" w:hAnsiTheme="majorHAnsi"/>
          <w:b/>
          <w:sz w:val="32"/>
          <w:szCs w:val="32"/>
        </w:rPr>
        <w:t xml:space="preserve"> Миллеровского городского поселения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на 20</w:t>
      </w:r>
      <w:r w:rsidR="00791040">
        <w:rPr>
          <w:rFonts w:asciiTheme="majorHAnsi" w:hAnsiTheme="majorHAnsi"/>
          <w:b/>
          <w:sz w:val="32"/>
          <w:szCs w:val="32"/>
        </w:rPr>
        <w:t>2</w:t>
      </w:r>
      <w:r w:rsidR="00186007">
        <w:rPr>
          <w:rFonts w:asciiTheme="majorHAnsi" w:hAnsiTheme="majorHAnsi"/>
          <w:b/>
          <w:sz w:val="32"/>
          <w:szCs w:val="32"/>
        </w:rPr>
        <w:t>2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 и </w:t>
      </w:r>
      <w:r w:rsidR="00BE3C68" w:rsidRPr="004F5DF1">
        <w:rPr>
          <w:rFonts w:asciiTheme="majorHAnsi" w:hAnsiTheme="majorHAnsi"/>
          <w:b/>
          <w:sz w:val="32"/>
          <w:szCs w:val="32"/>
        </w:rPr>
        <w:t>на плановый период 20</w:t>
      </w:r>
      <w:r w:rsidR="00791040">
        <w:rPr>
          <w:rFonts w:asciiTheme="majorHAnsi" w:hAnsiTheme="majorHAnsi"/>
          <w:b/>
          <w:sz w:val="32"/>
          <w:szCs w:val="32"/>
        </w:rPr>
        <w:t>2</w:t>
      </w:r>
      <w:r w:rsidR="00186007">
        <w:rPr>
          <w:rFonts w:asciiTheme="majorHAnsi" w:hAnsiTheme="majorHAnsi"/>
          <w:b/>
          <w:sz w:val="32"/>
          <w:szCs w:val="32"/>
        </w:rPr>
        <w:t>3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BE3C68" w:rsidRPr="004F5DF1">
        <w:rPr>
          <w:rFonts w:asciiTheme="majorHAnsi" w:hAnsiTheme="majorHAnsi"/>
          <w:b/>
          <w:sz w:val="32"/>
          <w:szCs w:val="32"/>
        </w:rPr>
        <w:t>2</w:t>
      </w:r>
      <w:r w:rsidR="00186007">
        <w:rPr>
          <w:rFonts w:asciiTheme="majorHAnsi" w:hAnsiTheme="majorHAnsi"/>
          <w:b/>
          <w:sz w:val="32"/>
          <w:szCs w:val="32"/>
        </w:rPr>
        <w:t>4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A42F60" w:rsidRPr="00615F87" w:rsidRDefault="00A42F60" w:rsidP="00615F87">
      <w:pPr>
        <w:jc w:val="center"/>
        <w:rPr>
          <w:b/>
          <w:sz w:val="32"/>
          <w:szCs w:val="32"/>
        </w:rPr>
      </w:pPr>
    </w:p>
    <w:p w:rsidR="00965419" w:rsidRDefault="00965419" w:rsidP="00965419">
      <w:pPr>
        <w:tabs>
          <w:tab w:val="left" w:pos="720"/>
        </w:tabs>
        <w:ind w:firstLine="709"/>
        <w:jc w:val="both"/>
        <w:rPr>
          <w:szCs w:val="28"/>
        </w:rPr>
      </w:pPr>
      <w:r w:rsidRPr="0043372F">
        <w:rPr>
          <w:szCs w:val="28"/>
        </w:rPr>
        <w:t>Основу доходов бюджета</w:t>
      </w:r>
      <w:r w:rsidR="00420963">
        <w:rPr>
          <w:szCs w:val="28"/>
        </w:rPr>
        <w:t xml:space="preserve"> поселения</w:t>
      </w:r>
      <w:r w:rsidRPr="0043372F">
        <w:rPr>
          <w:szCs w:val="28"/>
        </w:rPr>
        <w:t xml:space="preserve"> составляют налоговые и неналоговые доходы.</w:t>
      </w:r>
    </w:p>
    <w:p w:rsidR="00965419" w:rsidRDefault="00965419" w:rsidP="00965419">
      <w:pPr>
        <w:ind w:right="-1" w:firstLine="709"/>
        <w:jc w:val="both"/>
        <w:rPr>
          <w:szCs w:val="28"/>
        </w:rPr>
      </w:pPr>
      <w:r>
        <w:rPr>
          <w:szCs w:val="28"/>
        </w:rPr>
        <w:t xml:space="preserve">Учитывая законодательно установленный механизм зачисления доходов в бюджет </w:t>
      </w:r>
      <w:r w:rsidR="00420963">
        <w:rPr>
          <w:szCs w:val="28"/>
        </w:rPr>
        <w:t xml:space="preserve">поселения </w:t>
      </w:r>
      <w:r>
        <w:rPr>
          <w:szCs w:val="28"/>
        </w:rPr>
        <w:t xml:space="preserve">подлежат зачислению федеральные налоги, по нормативам отчислений, установленным Бюджетным кодексом Российской </w:t>
      </w:r>
      <w:proofErr w:type="gramStart"/>
      <w:r>
        <w:rPr>
          <w:szCs w:val="28"/>
        </w:rPr>
        <w:t>Федерации,  региональные</w:t>
      </w:r>
      <w:proofErr w:type="gramEnd"/>
      <w:r>
        <w:rPr>
          <w:szCs w:val="28"/>
        </w:rPr>
        <w:t xml:space="preserve"> налоги</w:t>
      </w:r>
      <w:r w:rsidR="00546382">
        <w:rPr>
          <w:szCs w:val="28"/>
        </w:rPr>
        <w:t xml:space="preserve"> и местные налоги</w:t>
      </w:r>
      <w:r>
        <w:rPr>
          <w:szCs w:val="28"/>
        </w:rPr>
        <w:t xml:space="preserve">. В бюджет </w:t>
      </w:r>
      <w:r w:rsidR="00546382">
        <w:rPr>
          <w:szCs w:val="28"/>
        </w:rPr>
        <w:t>поселения</w:t>
      </w:r>
      <w:r>
        <w:rPr>
          <w:szCs w:val="28"/>
        </w:rPr>
        <w:t xml:space="preserve"> поступают федеральные налоги (</w:t>
      </w:r>
      <w:r w:rsidRPr="009746A9">
        <w:rPr>
          <w:szCs w:val="28"/>
        </w:rPr>
        <w:t>акцизы, налог на доходы физических лиц</w:t>
      </w:r>
      <w:r w:rsidR="00546382">
        <w:rPr>
          <w:szCs w:val="28"/>
        </w:rPr>
        <w:t>)</w:t>
      </w:r>
      <w:r w:rsidRPr="009746A9">
        <w:rPr>
          <w:szCs w:val="28"/>
        </w:rPr>
        <w:t>,</w:t>
      </w:r>
      <w:r>
        <w:rPr>
          <w:szCs w:val="28"/>
        </w:rPr>
        <w:t xml:space="preserve"> региональные (</w:t>
      </w:r>
      <w:r w:rsidRPr="009746A9">
        <w:rPr>
          <w:szCs w:val="28"/>
        </w:rPr>
        <w:t>транспортный налог</w:t>
      </w:r>
      <w:r w:rsidR="00546382">
        <w:rPr>
          <w:szCs w:val="28"/>
        </w:rPr>
        <w:t>)</w:t>
      </w:r>
      <w:r>
        <w:rPr>
          <w:szCs w:val="28"/>
        </w:rPr>
        <w:t xml:space="preserve"> и </w:t>
      </w:r>
      <w:r w:rsidR="00420963">
        <w:rPr>
          <w:szCs w:val="28"/>
        </w:rPr>
        <w:t>местные налоги (налог на землю, налог на имущество физических лиц)</w:t>
      </w:r>
      <w:r>
        <w:rPr>
          <w:szCs w:val="28"/>
        </w:rPr>
        <w:t>.</w:t>
      </w:r>
    </w:p>
    <w:p w:rsidR="00965419" w:rsidRPr="005D5258" w:rsidRDefault="00965419" w:rsidP="00965419">
      <w:pPr>
        <w:ind w:firstLine="709"/>
        <w:jc w:val="both"/>
        <w:rPr>
          <w:szCs w:val="28"/>
        </w:rPr>
      </w:pPr>
      <w:r w:rsidRPr="009805CD">
        <w:rPr>
          <w:szCs w:val="28"/>
        </w:rPr>
        <w:t xml:space="preserve">В общем объеме </w:t>
      </w:r>
      <w:r w:rsidR="00F164C4">
        <w:rPr>
          <w:szCs w:val="28"/>
        </w:rPr>
        <w:t xml:space="preserve">налоговых и неналоговых </w:t>
      </w:r>
      <w:r w:rsidRPr="009805CD">
        <w:rPr>
          <w:szCs w:val="28"/>
        </w:rPr>
        <w:t xml:space="preserve">доходов наибольший удельный вес занимают: налог на доходы физических лиц </w:t>
      </w:r>
      <w:r w:rsidR="005F5149">
        <w:rPr>
          <w:szCs w:val="28"/>
        </w:rPr>
        <w:t>35,2</w:t>
      </w:r>
      <w:r w:rsidRPr="009805CD">
        <w:rPr>
          <w:szCs w:val="28"/>
        </w:rPr>
        <w:t xml:space="preserve"> процент</w:t>
      </w:r>
      <w:r w:rsidR="009805CD">
        <w:rPr>
          <w:szCs w:val="28"/>
        </w:rPr>
        <w:t>ов</w:t>
      </w:r>
      <w:r w:rsidRPr="009805CD">
        <w:rPr>
          <w:szCs w:val="28"/>
        </w:rPr>
        <w:t xml:space="preserve"> (</w:t>
      </w:r>
      <w:r w:rsidR="005F5149">
        <w:rPr>
          <w:b/>
          <w:szCs w:val="28"/>
        </w:rPr>
        <w:t>58 943,</w:t>
      </w:r>
      <w:r w:rsidR="00664220">
        <w:rPr>
          <w:b/>
          <w:szCs w:val="28"/>
        </w:rPr>
        <w:t>6</w:t>
      </w:r>
      <w:r w:rsidR="009805CD">
        <w:rPr>
          <w:szCs w:val="28"/>
        </w:rPr>
        <w:t xml:space="preserve"> тыс</w:t>
      </w:r>
      <w:r w:rsidRPr="009805CD">
        <w:rPr>
          <w:szCs w:val="28"/>
        </w:rPr>
        <w:t xml:space="preserve">. рублей); </w:t>
      </w:r>
      <w:r w:rsidR="009805CD">
        <w:rPr>
          <w:szCs w:val="28"/>
        </w:rPr>
        <w:t xml:space="preserve">земельный </w:t>
      </w:r>
      <w:r w:rsidRPr="009805CD">
        <w:rPr>
          <w:szCs w:val="28"/>
        </w:rPr>
        <w:t xml:space="preserve">налог </w:t>
      </w:r>
      <w:r w:rsidR="00EA4008">
        <w:rPr>
          <w:szCs w:val="28"/>
        </w:rPr>
        <w:t>–</w:t>
      </w:r>
      <w:r w:rsidRPr="009805CD">
        <w:rPr>
          <w:szCs w:val="28"/>
        </w:rPr>
        <w:t xml:space="preserve"> </w:t>
      </w:r>
      <w:r w:rsidR="006F369A">
        <w:rPr>
          <w:szCs w:val="28"/>
        </w:rPr>
        <w:t>19,</w:t>
      </w:r>
      <w:r w:rsidR="005F5149">
        <w:rPr>
          <w:szCs w:val="28"/>
        </w:rPr>
        <w:t>6</w:t>
      </w:r>
      <w:r w:rsidRPr="009805CD">
        <w:rPr>
          <w:szCs w:val="28"/>
        </w:rPr>
        <w:t xml:space="preserve"> процент</w:t>
      </w:r>
      <w:r w:rsidR="00F87751">
        <w:rPr>
          <w:szCs w:val="28"/>
        </w:rPr>
        <w:t>ов</w:t>
      </w:r>
      <w:r w:rsidRPr="009805CD">
        <w:rPr>
          <w:szCs w:val="28"/>
        </w:rPr>
        <w:t xml:space="preserve"> (</w:t>
      </w:r>
      <w:r w:rsidR="006F369A">
        <w:rPr>
          <w:rFonts w:ascii="Times New Roman CYR" w:hAnsi="Times New Roman CYR" w:cs="Times New Roman CYR"/>
          <w:b/>
          <w:bCs/>
          <w:szCs w:val="28"/>
        </w:rPr>
        <w:t>32 813,9</w:t>
      </w:r>
      <w:r w:rsidR="009805CD">
        <w:rPr>
          <w:szCs w:val="28"/>
        </w:rPr>
        <w:t xml:space="preserve"> тыс</w:t>
      </w:r>
      <w:r w:rsidRPr="009805CD">
        <w:rPr>
          <w:szCs w:val="28"/>
        </w:rPr>
        <w:t xml:space="preserve">. рублей); </w:t>
      </w:r>
      <w:r w:rsidR="009805CD">
        <w:rPr>
          <w:szCs w:val="28"/>
        </w:rPr>
        <w:t>транспортный налог</w:t>
      </w:r>
      <w:r w:rsidRPr="009805CD">
        <w:rPr>
          <w:szCs w:val="28"/>
        </w:rPr>
        <w:t xml:space="preserve"> - </w:t>
      </w:r>
      <w:r w:rsidR="009805CD">
        <w:rPr>
          <w:szCs w:val="28"/>
        </w:rPr>
        <w:t>2</w:t>
      </w:r>
      <w:r w:rsidR="00EA4008">
        <w:rPr>
          <w:szCs w:val="28"/>
        </w:rPr>
        <w:t>1</w:t>
      </w:r>
      <w:r w:rsidR="009805CD">
        <w:rPr>
          <w:szCs w:val="28"/>
        </w:rPr>
        <w:t>,</w:t>
      </w:r>
      <w:r w:rsidR="005F5149">
        <w:rPr>
          <w:szCs w:val="28"/>
        </w:rPr>
        <w:t>4</w:t>
      </w:r>
      <w:r w:rsidR="00F87751">
        <w:rPr>
          <w:szCs w:val="28"/>
        </w:rPr>
        <w:t xml:space="preserve"> процент</w:t>
      </w:r>
      <w:r w:rsidRPr="009805CD">
        <w:rPr>
          <w:szCs w:val="28"/>
        </w:rPr>
        <w:t xml:space="preserve"> (</w:t>
      </w:r>
      <w:r w:rsidR="006F369A">
        <w:rPr>
          <w:rFonts w:ascii="Times New Roman CYR" w:hAnsi="Times New Roman CYR" w:cs="Times New Roman CYR"/>
          <w:b/>
          <w:bCs/>
          <w:szCs w:val="28"/>
        </w:rPr>
        <w:t>35 851,2</w:t>
      </w:r>
      <w:r w:rsidR="009805CD">
        <w:rPr>
          <w:szCs w:val="28"/>
        </w:rPr>
        <w:t>тыс</w:t>
      </w:r>
      <w:r w:rsidRPr="009805CD">
        <w:rPr>
          <w:szCs w:val="28"/>
        </w:rPr>
        <w:t>. рублей).</w:t>
      </w:r>
    </w:p>
    <w:p w:rsidR="00965419" w:rsidRDefault="00F164C4" w:rsidP="00965419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Н</w:t>
      </w:r>
      <w:r w:rsidR="00965419" w:rsidRPr="0002002B">
        <w:rPr>
          <w:szCs w:val="28"/>
        </w:rPr>
        <w:t>алоговые и неналоговые доходы бюджета</w:t>
      </w:r>
      <w:r w:rsidR="00613A89">
        <w:rPr>
          <w:szCs w:val="28"/>
        </w:rPr>
        <w:t xml:space="preserve"> поселения</w:t>
      </w:r>
      <w:r w:rsidR="00965419" w:rsidRPr="0002002B">
        <w:rPr>
          <w:szCs w:val="28"/>
        </w:rPr>
        <w:t xml:space="preserve"> сформированы </w:t>
      </w:r>
      <w:r w:rsidR="00965419" w:rsidRPr="004A4E3C">
        <w:rPr>
          <w:szCs w:val="28"/>
        </w:rPr>
        <w:t>с</w:t>
      </w:r>
      <w:r w:rsidR="00965419" w:rsidRPr="0002002B">
        <w:rPr>
          <w:szCs w:val="28"/>
        </w:rPr>
        <w:t xml:space="preserve"> учетом действующего бюджетного и налогового законодательства Российской Федерации</w:t>
      </w:r>
      <w:r w:rsidR="00613A89">
        <w:rPr>
          <w:szCs w:val="28"/>
        </w:rPr>
        <w:t>,</w:t>
      </w:r>
      <w:r w:rsidR="00965419" w:rsidRPr="0002002B">
        <w:rPr>
          <w:szCs w:val="28"/>
        </w:rPr>
        <w:t xml:space="preserve"> Ростовской области</w:t>
      </w:r>
      <w:r w:rsidR="00613A89">
        <w:rPr>
          <w:szCs w:val="28"/>
        </w:rPr>
        <w:t xml:space="preserve"> и Миллеровского городского поселения</w:t>
      </w:r>
      <w:r w:rsidR="00965419" w:rsidRPr="0002002B">
        <w:rPr>
          <w:szCs w:val="28"/>
        </w:rPr>
        <w:t xml:space="preserve"> на основе прогнозных данных, представленных главными администраторами доходов бюджета</w:t>
      </w:r>
      <w:r w:rsidR="00613A89">
        <w:rPr>
          <w:szCs w:val="28"/>
        </w:rPr>
        <w:t xml:space="preserve"> поселения</w:t>
      </w:r>
      <w:r w:rsidR="00965419" w:rsidRPr="00C150C0">
        <w:rPr>
          <w:szCs w:val="28"/>
        </w:rPr>
        <w:t>, рассчитанных в соответствии с Методиками прогнозирования поступлений.</w:t>
      </w:r>
    </w:p>
    <w:p w:rsidR="00AA058A" w:rsidRDefault="00AA058A" w:rsidP="00AA058A">
      <w:pPr>
        <w:tabs>
          <w:tab w:val="left" w:pos="720"/>
        </w:tabs>
        <w:ind w:firstLine="709"/>
        <w:jc w:val="both"/>
        <w:rPr>
          <w:szCs w:val="28"/>
        </w:rPr>
      </w:pPr>
    </w:p>
    <w:p w:rsidR="00965419" w:rsidRPr="005C175A" w:rsidRDefault="00965419" w:rsidP="00965419">
      <w:pPr>
        <w:jc w:val="center"/>
        <w:rPr>
          <w:b/>
          <w:szCs w:val="28"/>
        </w:rPr>
      </w:pPr>
      <w:r w:rsidRPr="005C175A">
        <w:rPr>
          <w:b/>
          <w:szCs w:val="28"/>
        </w:rPr>
        <w:t>Особенности формирования и основные характеристики</w:t>
      </w:r>
    </w:p>
    <w:p w:rsidR="00965419" w:rsidRPr="005C175A" w:rsidRDefault="00965419" w:rsidP="00965419">
      <w:pPr>
        <w:jc w:val="center"/>
        <w:rPr>
          <w:b/>
          <w:szCs w:val="28"/>
        </w:rPr>
      </w:pPr>
      <w:r w:rsidRPr="005C175A">
        <w:rPr>
          <w:b/>
          <w:szCs w:val="28"/>
        </w:rPr>
        <w:t xml:space="preserve"> налоговых и неналоговых доходов </w:t>
      </w:r>
      <w:proofErr w:type="gramStart"/>
      <w:r w:rsidRPr="005C175A">
        <w:rPr>
          <w:b/>
          <w:szCs w:val="28"/>
        </w:rPr>
        <w:t xml:space="preserve">бюджета </w:t>
      </w:r>
      <w:r w:rsidR="00613A89">
        <w:rPr>
          <w:b/>
          <w:szCs w:val="28"/>
        </w:rPr>
        <w:t xml:space="preserve"> Миллеровского</w:t>
      </w:r>
      <w:proofErr w:type="gramEnd"/>
      <w:r w:rsidR="00613A89">
        <w:rPr>
          <w:b/>
          <w:szCs w:val="28"/>
        </w:rPr>
        <w:t xml:space="preserve"> городского поселения</w:t>
      </w:r>
    </w:p>
    <w:p w:rsidR="00965419" w:rsidRPr="009452E5" w:rsidRDefault="00965419" w:rsidP="00965419">
      <w:pPr>
        <w:ind w:firstLine="708"/>
        <w:jc w:val="center"/>
        <w:rPr>
          <w:b/>
          <w:sz w:val="18"/>
          <w:szCs w:val="28"/>
          <w:highlight w:val="yellow"/>
        </w:rPr>
      </w:pPr>
    </w:p>
    <w:p w:rsidR="00965419" w:rsidRPr="002316E7" w:rsidRDefault="00965419" w:rsidP="00965419">
      <w:pPr>
        <w:ind w:firstLine="709"/>
        <w:jc w:val="both"/>
        <w:rPr>
          <w:szCs w:val="28"/>
        </w:rPr>
      </w:pPr>
      <w:r w:rsidRPr="002316E7">
        <w:rPr>
          <w:szCs w:val="28"/>
        </w:rPr>
        <w:t>Прогнозирование налоговых и неналоговых доходов бюджета</w:t>
      </w:r>
      <w:r w:rsidR="00613A89">
        <w:rPr>
          <w:szCs w:val="28"/>
        </w:rPr>
        <w:t xml:space="preserve"> поселения</w:t>
      </w:r>
      <w:r w:rsidR="00F87751">
        <w:rPr>
          <w:szCs w:val="28"/>
        </w:rPr>
        <w:t xml:space="preserve"> осуществлялось в условиях,</w:t>
      </w:r>
      <w:r w:rsidR="007D73A8">
        <w:rPr>
          <w:szCs w:val="28"/>
        </w:rPr>
        <w:t xml:space="preserve"> </w:t>
      </w:r>
      <w:r>
        <w:rPr>
          <w:szCs w:val="28"/>
        </w:rPr>
        <w:t>реализуемых Правительством Ростовской области комплекса мер, направленных на обеспечение роста производительности труда в экономике, развитие малого и среднего предпринимательства, расширение экспорта услуг, создание условий для развития человеческого капитала</w:t>
      </w:r>
      <w:r w:rsidRPr="002316E7">
        <w:rPr>
          <w:szCs w:val="28"/>
        </w:rPr>
        <w:t xml:space="preserve">. </w:t>
      </w:r>
    </w:p>
    <w:p w:rsidR="00965419" w:rsidRPr="002754BD" w:rsidRDefault="00F164C4" w:rsidP="00965419">
      <w:pPr>
        <w:ind w:firstLine="709"/>
        <w:jc w:val="both"/>
        <w:rPr>
          <w:szCs w:val="28"/>
        </w:rPr>
      </w:pPr>
      <w:r>
        <w:rPr>
          <w:szCs w:val="28"/>
        </w:rPr>
        <w:t>Налоговые и неналоговые</w:t>
      </w:r>
      <w:r w:rsidR="00965419" w:rsidRPr="0043372F">
        <w:rPr>
          <w:szCs w:val="28"/>
        </w:rPr>
        <w:t xml:space="preserve"> доходы бюджета</w:t>
      </w:r>
      <w:r w:rsidR="00613A89">
        <w:rPr>
          <w:szCs w:val="28"/>
        </w:rPr>
        <w:t xml:space="preserve"> поселения</w:t>
      </w:r>
      <w:r w:rsidR="00965419" w:rsidRPr="0043372F">
        <w:rPr>
          <w:szCs w:val="28"/>
        </w:rPr>
        <w:t xml:space="preserve"> в 20</w:t>
      </w:r>
      <w:r w:rsidR="006F369A">
        <w:rPr>
          <w:szCs w:val="28"/>
        </w:rPr>
        <w:t>22</w:t>
      </w:r>
      <w:r w:rsidR="00965419" w:rsidRPr="0043372F">
        <w:rPr>
          <w:szCs w:val="28"/>
        </w:rPr>
        <w:t xml:space="preserve"> году и плановом периоде 202</w:t>
      </w:r>
      <w:r w:rsidR="006F369A">
        <w:rPr>
          <w:szCs w:val="28"/>
        </w:rPr>
        <w:t>3</w:t>
      </w:r>
      <w:r w:rsidR="00965419" w:rsidRPr="0043372F">
        <w:rPr>
          <w:szCs w:val="28"/>
        </w:rPr>
        <w:t xml:space="preserve"> и 202</w:t>
      </w:r>
      <w:r w:rsidR="006F369A">
        <w:rPr>
          <w:szCs w:val="28"/>
        </w:rPr>
        <w:t>4</w:t>
      </w:r>
      <w:r w:rsidR="00965419" w:rsidRPr="0043372F">
        <w:rPr>
          <w:szCs w:val="28"/>
        </w:rPr>
        <w:t xml:space="preserve"> годов прогнозируются в объеме </w:t>
      </w:r>
      <w:r w:rsidR="00F56119">
        <w:rPr>
          <w:szCs w:val="28"/>
        </w:rPr>
        <w:t>167 418,</w:t>
      </w:r>
      <w:r w:rsidR="002D7AC9">
        <w:rPr>
          <w:szCs w:val="28"/>
        </w:rPr>
        <w:t>5</w:t>
      </w:r>
      <w:r w:rsidR="00613A89">
        <w:rPr>
          <w:szCs w:val="28"/>
        </w:rPr>
        <w:t xml:space="preserve"> тыс</w:t>
      </w:r>
      <w:r w:rsidR="00965419" w:rsidRPr="0043372F">
        <w:rPr>
          <w:szCs w:val="28"/>
        </w:rPr>
        <w:t xml:space="preserve">. рублей, </w:t>
      </w:r>
      <w:r w:rsidR="00F56119">
        <w:rPr>
          <w:szCs w:val="28"/>
        </w:rPr>
        <w:t>165 071,2</w:t>
      </w:r>
      <w:r w:rsidR="00965419" w:rsidRPr="0043372F">
        <w:rPr>
          <w:szCs w:val="28"/>
        </w:rPr>
        <w:t xml:space="preserve"> </w:t>
      </w:r>
      <w:r w:rsidR="00613A89">
        <w:rPr>
          <w:szCs w:val="28"/>
        </w:rPr>
        <w:t>тыс</w:t>
      </w:r>
      <w:r w:rsidR="00965419" w:rsidRPr="0043372F">
        <w:rPr>
          <w:szCs w:val="28"/>
        </w:rPr>
        <w:t xml:space="preserve">. рублей и </w:t>
      </w:r>
      <w:r w:rsidR="00F56119">
        <w:rPr>
          <w:szCs w:val="28"/>
        </w:rPr>
        <w:t>170 509,8</w:t>
      </w:r>
      <w:r w:rsidR="00965419" w:rsidRPr="0043372F">
        <w:rPr>
          <w:szCs w:val="28"/>
        </w:rPr>
        <w:t xml:space="preserve"> </w:t>
      </w:r>
      <w:r w:rsidR="00613A89">
        <w:rPr>
          <w:szCs w:val="28"/>
        </w:rPr>
        <w:t>тыс</w:t>
      </w:r>
      <w:r w:rsidR="00965419" w:rsidRPr="0043372F">
        <w:rPr>
          <w:szCs w:val="28"/>
        </w:rPr>
        <w:t>. рублей соответственно.</w:t>
      </w:r>
      <w:r w:rsidR="00965419" w:rsidRPr="002754BD">
        <w:rPr>
          <w:szCs w:val="28"/>
        </w:rPr>
        <w:t xml:space="preserve"> По сравнению с первоначальным бюджетом 20</w:t>
      </w:r>
      <w:r w:rsidR="00DF3879">
        <w:rPr>
          <w:szCs w:val="28"/>
        </w:rPr>
        <w:t>2</w:t>
      </w:r>
      <w:r w:rsidR="006F369A">
        <w:rPr>
          <w:szCs w:val="28"/>
        </w:rPr>
        <w:t>1</w:t>
      </w:r>
      <w:r w:rsidR="00965419" w:rsidRPr="002754BD">
        <w:rPr>
          <w:szCs w:val="28"/>
        </w:rPr>
        <w:t xml:space="preserve"> года </w:t>
      </w:r>
      <w:r w:rsidR="00E019EC">
        <w:rPr>
          <w:szCs w:val="28"/>
        </w:rPr>
        <w:t xml:space="preserve">увеличение </w:t>
      </w:r>
      <w:r w:rsidR="00965419" w:rsidRPr="002754BD">
        <w:rPr>
          <w:szCs w:val="28"/>
        </w:rPr>
        <w:t>в 20</w:t>
      </w:r>
      <w:r w:rsidR="00965419">
        <w:rPr>
          <w:szCs w:val="28"/>
        </w:rPr>
        <w:t>2</w:t>
      </w:r>
      <w:r w:rsidR="006F369A">
        <w:rPr>
          <w:szCs w:val="28"/>
        </w:rPr>
        <w:t>2</w:t>
      </w:r>
      <w:r w:rsidR="00965419" w:rsidRPr="002754BD">
        <w:rPr>
          <w:szCs w:val="28"/>
        </w:rPr>
        <w:t xml:space="preserve"> году составит</w:t>
      </w:r>
      <w:r>
        <w:rPr>
          <w:szCs w:val="28"/>
        </w:rPr>
        <w:t xml:space="preserve"> </w:t>
      </w:r>
      <w:r w:rsidR="007D73A8">
        <w:rPr>
          <w:szCs w:val="28"/>
        </w:rPr>
        <w:t>20 039,2</w:t>
      </w:r>
      <w:r w:rsidR="00965419" w:rsidRPr="002754BD">
        <w:rPr>
          <w:szCs w:val="28"/>
        </w:rPr>
        <w:t xml:space="preserve"> </w:t>
      </w:r>
      <w:r w:rsidR="00613A89">
        <w:rPr>
          <w:szCs w:val="28"/>
        </w:rPr>
        <w:t>тыс</w:t>
      </w:r>
      <w:r w:rsidR="00965419">
        <w:rPr>
          <w:szCs w:val="28"/>
        </w:rPr>
        <w:t>.</w:t>
      </w:r>
      <w:r w:rsidR="00965419" w:rsidRPr="002754BD">
        <w:rPr>
          <w:szCs w:val="28"/>
        </w:rPr>
        <w:t xml:space="preserve"> рублей или </w:t>
      </w:r>
      <w:r w:rsidR="009D6DC4">
        <w:rPr>
          <w:szCs w:val="28"/>
        </w:rPr>
        <w:t>11,96</w:t>
      </w:r>
      <w:r w:rsidR="00965419" w:rsidRPr="002754BD">
        <w:rPr>
          <w:szCs w:val="28"/>
        </w:rPr>
        <w:t xml:space="preserve"> процента </w:t>
      </w:r>
      <w:r w:rsidR="00965419" w:rsidRPr="00A7776D">
        <w:rPr>
          <w:szCs w:val="28"/>
        </w:rPr>
        <w:t>(</w:t>
      </w:r>
      <w:r w:rsidR="00A86488">
        <w:rPr>
          <w:szCs w:val="28"/>
        </w:rPr>
        <w:t xml:space="preserve">уменьшение </w:t>
      </w:r>
      <w:r w:rsidR="00965419" w:rsidRPr="00A7776D">
        <w:rPr>
          <w:szCs w:val="28"/>
        </w:rPr>
        <w:t>202</w:t>
      </w:r>
      <w:r w:rsidR="00E019EC">
        <w:rPr>
          <w:szCs w:val="28"/>
        </w:rPr>
        <w:t>3</w:t>
      </w:r>
      <w:r w:rsidR="00965419" w:rsidRPr="00A7776D">
        <w:rPr>
          <w:szCs w:val="28"/>
        </w:rPr>
        <w:t xml:space="preserve"> году по сравнению с 202</w:t>
      </w:r>
      <w:r w:rsidR="00E019EC">
        <w:rPr>
          <w:szCs w:val="28"/>
        </w:rPr>
        <w:t>2</w:t>
      </w:r>
      <w:r w:rsidR="00965419" w:rsidRPr="00A7776D">
        <w:rPr>
          <w:szCs w:val="28"/>
        </w:rPr>
        <w:t xml:space="preserve"> годом </w:t>
      </w:r>
      <w:r w:rsidR="00AA058F" w:rsidRPr="00A7776D">
        <w:rPr>
          <w:szCs w:val="28"/>
        </w:rPr>
        <w:t>–</w:t>
      </w:r>
      <w:r w:rsidR="00965419" w:rsidRPr="00A7776D">
        <w:rPr>
          <w:szCs w:val="28"/>
        </w:rPr>
        <w:t xml:space="preserve"> </w:t>
      </w:r>
      <w:r w:rsidR="009D6DC4">
        <w:rPr>
          <w:szCs w:val="28"/>
        </w:rPr>
        <w:t>2 347,2</w:t>
      </w:r>
      <w:r w:rsidR="00AA058F" w:rsidRPr="00A7776D">
        <w:rPr>
          <w:szCs w:val="28"/>
        </w:rPr>
        <w:t xml:space="preserve"> тыс</w:t>
      </w:r>
      <w:r w:rsidR="00965419" w:rsidRPr="00A7776D">
        <w:rPr>
          <w:szCs w:val="28"/>
        </w:rPr>
        <w:t xml:space="preserve">. рублей или </w:t>
      </w:r>
      <w:r w:rsidR="00A86488">
        <w:rPr>
          <w:szCs w:val="28"/>
        </w:rPr>
        <w:t>1,4</w:t>
      </w:r>
      <w:r w:rsidR="00965419" w:rsidRPr="00A7776D">
        <w:rPr>
          <w:szCs w:val="28"/>
        </w:rPr>
        <w:t xml:space="preserve"> процента</w:t>
      </w:r>
      <w:r w:rsidR="0058051B">
        <w:rPr>
          <w:szCs w:val="28"/>
        </w:rPr>
        <w:t xml:space="preserve">, увеличение </w:t>
      </w:r>
      <w:r w:rsidR="0058051B" w:rsidRPr="00A7776D">
        <w:rPr>
          <w:szCs w:val="28"/>
        </w:rPr>
        <w:t>в 202</w:t>
      </w:r>
      <w:r w:rsidR="00F92DDB">
        <w:rPr>
          <w:szCs w:val="28"/>
        </w:rPr>
        <w:t>4</w:t>
      </w:r>
      <w:r w:rsidR="0058051B" w:rsidRPr="00A7776D">
        <w:rPr>
          <w:szCs w:val="28"/>
        </w:rPr>
        <w:t xml:space="preserve"> году по сравнению с 202</w:t>
      </w:r>
      <w:r w:rsidR="00F92DDB">
        <w:rPr>
          <w:szCs w:val="28"/>
        </w:rPr>
        <w:t>3</w:t>
      </w:r>
      <w:r w:rsidR="0058051B" w:rsidRPr="00A7776D">
        <w:rPr>
          <w:szCs w:val="28"/>
        </w:rPr>
        <w:t xml:space="preserve"> годом – </w:t>
      </w:r>
      <w:r w:rsidR="00A86488">
        <w:rPr>
          <w:szCs w:val="28"/>
        </w:rPr>
        <w:t xml:space="preserve">5 438,6 </w:t>
      </w:r>
      <w:r w:rsidR="0058051B" w:rsidRPr="00A7776D">
        <w:rPr>
          <w:szCs w:val="28"/>
        </w:rPr>
        <w:t xml:space="preserve">тыс. рублей или </w:t>
      </w:r>
      <w:r w:rsidR="00E019EC">
        <w:rPr>
          <w:szCs w:val="28"/>
        </w:rPr>
        <w:t>3,</w:t>
      </w:r>
      <w:r w:rsidR="00A86488">
        <w:rPr>
          <w:szCs w:val="28"/>
        </w:rPr>
        <w:t>1</w:t>
      </w:r>
      <w:r w:rsidR="0058051B" w:rsidRPr="00A7776D">
        <w:rPr>
          <w:szCs w:val="28"/>
        </w:rPr>
        <w:t xml:space="preserve"> процента</w:t>
      </w:r>
      <w:r w:rsidR="00965419" w:rsidRPr="00A7776D">
        <w:rPr>
          <w:szCs w:val="28"/>
        </w:rPr>
        <w:t>).</w:t>
      </w:r>
    </w:p>
    <w:p w:rsidR="00965419" w:rsidRPr="009212C2" w:rsidRDefault="00965419" w:rsidP="009805CD">
      <w:pPr>
        <w:tabs>
          <w:tab w:val="left" w:pos="0"/>
        </w:tabs>
        <w:jc w:val="both"/>
        <w:rPr>
          <w:szCs w:val="28"/>
        </w:rPr>
      </w:pPr>
      <w:r w:rsidRPr="009212C2">
        <w:rPr>
          <w:szCs w:val="28"/>
        </w:rPr>
        <w:tab/>
        <w:t>При прогнозировании объема доходов бюджета</w:t>
      </w:r>
      <w:r w:rsidR="00546382">
        <w:rPr>
          <w:szCs w:val="28"/>
        </w:rPr>
        <w:t xml:space="preserve"> поселения</w:t>
      </w:r>
      <w:r w:rsidRPr="009212C2">
        <w:rPr>
          <w:szCs w:val="28"/>
        </w:rPr>
        <w:t xml:space="preserve"> учтены изменения бюджетного и налогового законодательства Российской Федерации, как действующие, так и вступаю</w:t>
      </w:r>
      <w:r>
        <w:rPr>
          <w:szCs w:val="28"/>
        </w:rPr>
        <w:t>щ</w:t>
      </w:r>
      <w:r w:rsidRPr="009212C2">
        <w:rPr>
          <w:szCs w:val="28"/>
        </w:rPr>
        <w:t>ие в силу с 1 января 20</w:t>
      </w:r>
      <w:r>
        <w:rPr>
          <w:szCs w:val="28"/>
        </w:rPr>
        <w:t>2</w:t>
      </w:r>
      <w:r w:rsidR="00F92DDB">
        <w:rPr>
          <w:szCs w:val="28"/>
        </w:rPr>
        <w:t>2</w:t>
      </w:r>
      <w:r w:rsidRPr="009212C2">
        <w:rPr>
          <w:szCs w:val="28"/>
        </w:rPr>
        <w:t xml:space="preserve"> года</w:t>
      </w:r>
    </w:p>
    <w:p w:rsidR="0058051B" w:rsidRPr="00BD0ABA" w:rsidRDefault="0058051B" w:rsidP="0058051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0ABA">
        <w:rPr>
          <w:szCs w:val="28"/>
        </w:rPr>
        <w:t xml:space="preserve">- </w:t>
      </w:r>
      <w:r w:rsidR="005235CC" w:rsidRPr="005235CC">
        <w:rPr>
          <w:szCs w:val="28"/>
        </w:rPr>
        <w:t>снижение норматива зачисления доходов от уплаты акцизов на нефтепродукты в региональный бюджет на 2022-2024 годы от ранее установленного (сохранен норматив на уровне 2021 года - 74,9%, ранее планировалась поэтапная передача акцизов на нефтепродукты из федерального в региональные бюджеты - до 83,3% в 2022 году, до 91,6% в 2023 году, до 100% в 2024 году) с одновременным ростом ставок акцизов на нефтепродукты (в среднем на 4 процента);</w:t>
      </w:r>
    </w:p>
    <w:p w:rsidR="001F08CC" w:rsidRDefault="001F08CC" w:rsidP="00965419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При формировании параметров бюджета</w:t>
      </w:r>
      <w:r w:rsidR="009805CD">
        <w:rPr>
          <w:szCs w:val="28"/>
        </w:rPr>
        <w:t xml:space="preserve"> поселения</w:t>
      </w:r>
      <w:r>
        <w:rPr>
          <w:szCs w:val="28"/>
        </w:rPr>
        <w:t xml:space="preserve"> по доходам учтены мероприятия Плана по росту доходного потенциала </w:t>
      </w:r>
      <w:r w:rsidR="009805CD">
        <w:rPr>
          <w:szCs w:val="28"/>
        </w:rPr>
        <w:t>бюджета поселения</w:t>
      </w:r>
      <w:r>
        <w:rPr>
          <w:szCs w:val="28"/>
        </w:rPr>
        <w:t xml:space="preserve"> и Плана по устранению неэффективных льгот (пониженных ставок по налогам).</w:t>
      </w:r>
    </w:p>
    <w:p w:rsidR="00965419" w:rsidRPr="005D5258" w:rsidRDefault="00965419" w:rsidP="00965419">
      <w:pPr>
        <w:tabs>
          <w:tab w:val="left" w:pos="851"/>
        </w:tabs>
        <w:ind w:firstLine="709"/>
        <w:jc w:val="both"/>
        <w:rPr>
          <w:szCs w:val="28"/>
        </w:rPr>
      </w:pPr>
      <w:r w:rsidRPr="005D5258">
        <w:rPr>
          <w:szCs w:val="28"/>
        </w:rPr>
        <w:t xml:space="preserve">При формировании бюджета учтены прогнозные значения, представленные главными администраторами доходов - органами государственной власти Российской Федерации, основным из которых </w:t>
      </w:r>
      <w:proofErr w:type="gramStart"/>
      <w:r w:rsidRPr="005D5258">
        <w:rPr>
          <w:szCs w:val="28"/>
        </w:rPr>
        <w:t>является  Управление</w:t>
      </w:r>
      <w:proofErr w:type="gramEnd"/>
      <w:r w:rsidRPr="005D5258">
        <w:rPr>
          <w:szCs w:val="28"/>
        </w:rPr>
        <w:t xml:space="preserve"> Федеральной налоговой </w:t>
      </w:r>
      <w:r w:rsidRPr="005D5258">
        <w:t>службы по Ростовской области,</w:t>
      </w:r>
      <w:r w:rsidRPr="005D5258">
        <w:rPr>
          <w:szCs w:val="28"/>
        </w:rPr>
        <w:t xml:space="preserve"> и государственными органами Ростовской области в рамках осуществляемых ими полномочий.</w:t>
      </w:r>
    </w:p>
    <w:p w:rsidR="00965419" w:rsidRDefault="00965419" w:rsidP="00E82BA4">
      <w:pPr>
        <w:tabs>
          <w:tab w:val="left" w:pos="900"/>
        </w:tabs>
        <w:jc w:val="center"/>
        <w:rPr>
          <w:b/>
          <w:bCs/>
          <w:i/>
        </w:rPr>
      </w:pPr>
    </w:p>
    <w:p w:rsidR="00546382" w:rsidRPr="009A10F6" w:rsidRDefault="00546382" w:rsidP="00546382">
      <w:pPr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t>Налог на доходы физических лиц</w:t>
      </w:r>
    </w:p>
    <w:p w:rsidR="00546382" w:rsidRPr="009A10F6" w:rsidRDefault="00546382" w:rsidP="00546382">
      <w:pPr>
        <w:ind w:firstLine="708"/>
        <w:jc w:val="center"/>
        <w:rPr>
          <w:b/>
          <w:i/>
          <w:szCs w:val="28"/>
          <w:highlight w:val="yellow"/>
        </w:rPr>
      </w:pPr>
    </w:p>
    <w:p w:rsidR="00546382" w:rsidRPr="009A10F6" w:rsidRDefault="00546382" w:rsidP="00546382">
      <w:pPr>
        <w:ind w:firstLine="709"/>
        <w:jc w:val="both"/>
      </w:pPr>
      <w:r w:rsidRPr="009A10F6">
        <w:t xml:space="preserve">Объем поступлений по налогу на доходы физических лиц </w:t>
      </w:r>
      <w:r w:rsidRPr="009A10F6">
        <w:rPr>
          <w:szCs w:val="28"/>
        </w:rPr>
        <w:t>на 20</w:t>
      </w:r>
      <w:r>
        <w:rPr>
          <w:szCs w:val="28"/>
        </w:rPr>
        <w:t>2</w:t>
      </w:r>
      <w:r w:rsidR="00105985">
        <w:rPr>
          <w:szCs w:val="28"/>
        </w:rPr>
        <w:t>2</w:t>
      </w:r>
      <w:r w:rsidRPr="009A10F6">
        <w:rPr>
          <w:szCs w:val="28"/>
        </w:rPr>
        <w:t xml:space="preserve"> год прогнозируется в сумме </w:t>
      </w:r>
      <w:r w:rsidR="00AB5301">
        <w:rPr>
          <w:szCs w:val="28"/>
        </w:rPr>
        <w:t>58 943,6</w:t>
      </w:r>
      <w:r w:rsidRPr="009A10F6">
        <w:rPr>
          <w:szCs w:val="28"/>
        </w:rPr>
        <w:t xml:space="preserve"> тыс. рублей и на плановый период 202</w:t>
      </w:r>
      <w:r w:rsidR="00105985">
        <w:rPr>
          <w:szCs w:val="28"/>
        </w:rPr>
        <w:t>3</w:t>
      </w:r>
      <w:r w:rsidRPr="009A10F6">
        <w:rPr>
          <w:szCs w:val="28"/>
        </w:rPr>
        <w:t xml:space="preserve"> и 20</w:t>
      </w:r>
      <w:r>
        <w:rPr>
          <w:szCs w:val="28"/>
        </w:rPr>
        <w:t>2</w:t>
      </w:r>
      <w:r w:rsidR="00105985">
        <w:rPr>
          <w:szCs w:val="28"/>
        </w:rPr>
        <w:t>4</w:t>
      </w:r>
      <w:r w:rsidRPr="009A10F6">
        <w:rPr>
          <w:szCs w:val="28"/>
        </w:rPr>
        <w:t xml:space="preserve"> годов в сумме </w:t>
      </w:r>
      <w:r w:rsidR="00664220" w:rsidRPr="00664220">
        <w:rPr>
          <w:szCs w:val="28"/>
        </w:rPr>
        <w:t>62 332,6</w:t>
      </w:r>
      <w:r w:rsidRPr="009A10F6">
        <w:rPr>
          <w:szCs w:val="28"/>
        </w:rPr>
        <w:t xml:space="preserve">тыс. рублей и </w:t>
      </w:r>
      <w:r w:rsidR="00664220" w:rsidRPr="00664220">
        <w:rPr>
          <w:szCs w:val="28"/>
        </w:rPr>
        <w:t>66 063,2</w:t>
      </w:r>
      <w:r w:rsidR="00664220">
        <w:rPr>
          <w:szCs w:val="28"/>
        </w:rPr>
        <w:t xml:space="preserve"> </w:t>
      </w:r>
      <w:bookmarkStart w:id="0" w:name="_GoBack"/>
      <w:bookmarkEnd w:id="0"/>
      <w:r w:rsidRPr="009A10F6">
        <w:rPr>
          <w:szCs w:val="28"/>
        </w:rPr>
        <w:t>тыс. рублей соответственно</w:t>
      </w:r>
      <w:r w:rsidRPr="009A10F6">
        <w:t>.</w:t>
      </w:r>
    </w:p>
    <w:p w:rsidR="00546382" w:rsidRPr="009A10F6" w:rsidRDefault="00546382" w:rsidP="00546382">
      <w:pPr>
        <w:ind w:firstLine="709"/>
        <w:jc w:val="both"/>
      </w:pPr>
      <w:r w:rsidRPr="009A10F6">
        <w:t>В основу расчета поступления налога на доходы физических лиц приняты прогнозируемые на 20</w:t>
      </w:r>
      <w:r>
        <w:t>2</w:t>
      </w:r>
      <w:r w:rsidR="00105985">
        <w:t>2</w:t>
      </w:r>
      <w:r w:rsidRPr="009A10F6">
        <w:t>-202</w:t>
      </w:r>
      <w:r w:rsidR="00105985">
        <w:t>4</w:t>
      </w:r>
      <w:r w:rsidR="00F87751">
        <w:t xml:space="preserve"> годы </w:t>
      </w:r>
      <w:r w:rsidRPr="009A10F6">
        <w:t xml:space="preserve"> объемы налоговых баз (сумма доходов для расчета налогового потенциала) по данным отдела социально - экономического развития, торговли и бытового обслуживания Администрации Миллеровского района, средняя репрезентативная налоговая ставка, рассчитанная исходя из фактически сложившихся налоговых баз по суммам доходов, подлежащих налогообложению, нормативы зачисления в бюджет муниципальных </w:t>
      </w:r>
      <w:r>
        <w:t>городских поселений</w:t>
      </w:r>
      <w:r w:rsidRPr="009A10F6">
        <w:t>, установленные Бюджетным кодексом Российской Федерации и статьей 5 Областного закона от 26.12.2016 № 834-ЗС.</w:t>
      </w:r>
    </w:p>
    <w:p w:rsidR="00546382" w:rsidRPr="009A10F6" w:rsidRDefault="00546382" w:rsidP="00546382">
      <w:pPr>
        <w:ind w:firstLine="720"/>
        <w:jc w:val="both"/>
      </w:pPr>
      <w:r w:rsidRPr="009A10F6">
        <w:t xml:space="preserve">Прогнозный объем поступлений по налогу на доходы физических лиц сформирован </w:t>
      </w:r>
      <w:r w:rsidRPr="009A10F6">
        <w:rPr>
          <w:szCs w:val="28"/>
        </w:rPr>
        <w:t>М</w:t>
      </w:r>
      <w:r w:rsidRPr="009A10F6">
        <w:t>ежрайонной инспекцией Федеральной налоговой службы № 3 по Ростовской области с учетом фактически сложившихся налоговых баз по суммам доходов, подлежащих налогообложению, с дальнейшим ростом номинальной заработной платы, в том числе в рамках реализации мер по повышению оплаты труда отдельных категорий работников в соответствии с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</w:p>
    <w:p w:rsidR="00546382" w:rsidRPr="009A10F6" w:rsidRDefault="00546382" w:rsidP="00546382">
      <w:pPr>
        <w:ind w:firstLine="720"/>
        <w:jc w:val="both"/>
      </w:pPr>
      <w:r w:rsidRPr="009A10F6">
        <w:t xml:space="preserve"> Наиболее крупными плательщиками налога на доходы физических лиц в Миллеровском </w:t>
      </w:r>
      <w:r>
        <w:t>городском поселении</w:t>
      </w:r>
      <w:r w:rsidRPr="009A10F6">
        <w:t xml:space="preserve"> являются </w:t>
      </w:r>
      <w:proofErr w:type="spellStart"/>
      <w:r w:rsidRPr="009A10F6">
        <w:t>бюджетообразующие</w:t>
      </w:r>
      <w:proofErr w:type="spellEnd"/>
      <w:r w:rsidRPr="009A10F6">
        <w:t xml:space="preserve"> предприятия, такие </w:t>
      </w:r>
      <w:proofErr w:type="gramStart"/>
      <w:r w:rsidRPr="009A10F6">
        <w:t xml:space="preserve">как </w:t>
      </w:r>
      <w:r w:rsidR="007377CF">
        <w:t xml:space="preserve"> </w:t>
      </w:r>
      <w:r w:rsidRPr="009A10F6">
        <w:t>Миллеровский</w:t>
      </w:r>
      <w:proofErr w:type="gramEnd"/>
      <w:r w:rsidRPr="009A10F6">
        <w:t xml:space="preserve"> филиал АО «Астон», ООО «</w:t>
      </w:r>
      <w:proofErr w:type="spellStart"/>
      <w:r w:rsidRPr="009A10F6">
        <w:t>Амилко</w:t>
      </w:r>
      <w:proofErr w:type="spellEnd"/>
      <w:r w:rsidRPr="009A10F6">
        <w:t>»</w:t>
      </w:r>
      <w:r w:rsidR="007377CF">
        <w:t xml:space="preserve"> ,ЗАО </w:t>
      </w:r>
      <w:r w:rsidRPr="009A10F6">
        <w:t>.</w:t>
      </w:r>
    </w:p>
    <w:p w:rsidR="00546382" w:rsidRPr="009A10F6" w:rsidRDefault="00546382" w:rsidP="00546382">
      <w:pPr>
        <w:ind w:firstLine="708"/>
        <w:jc w:val="both"/>
      </w:pPr>
    </w:p>
    <w:p w:rsidR="00546382" w:rsidRPr="009A10F6" w:rsidRDefault="00546382" w:rsidP="00546382">
      <w:pPr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t xml:space="preserve">Акцизы по подакцизным товарам (продукции), производимым </w:t>
      </w:r>
    </w:p>
    <w:p w:rsidR="00546382" w:rsidRPr="009A10F6" w:rsidRDefault="00546382" w:rsidP="00546382">
      <w:pPr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t>на территории Российской Федерации</w:t>
      </w:r>
    </w:p>
    <w:p w:rsidR="00546382" w:rsidRPr="009A10F6" w:rsidRDefault="00546382" w:rsidP="00546382">
      <w:pPr>
        <w:jc w:val="center"/>
        <w:rPr>
          <w:b/>
          <w:i/>
          <w:szCs w:val="28"/>
          <w:highlight w:val="yellow"/>
        </w:rPr>
      </w:pPr>
    </w:p>
    <w:p w:rsidR="00546382" w:rsidRPr="009A10F6" w:rsidRDefault="00546382" w:rsidP="00105985">
      <w:pPr>
        <w:ind w:firstLine="720"/>
        <w:jc w:val="both"/>
      </w:pPr>
      <w:r w:rsidRPr="009A10F6">
        <w:t xml:space="preserve">Поступление акцизов по подакцизным товарам (продукции), производимым на территории Российской Федерации, в бюджет Миллеровского </w:t>
      </w:r>
      <w:r>
        <w:t>городского поселения</w:t>
      </w:r>
      <w:r w:rsidRPr="009A10F6">
        <w:t xml:space="preserve"> на 20</w:t>
      </w:r>
      <w:r w:rsidR="00A92EB2">
        <w:t>2</w:t>
      </w:r>
      <w:r w:rsidR="00105985">
        <w:t>2</w:t>
      </w:r>
      <w:r w:rsidRPr="009A10F6">
        <w:t xml:space="preserve"> год прогнозируется в сумме </w:t>
      </w:r>
      <w:r w:rsidR="00105985">
        <w:t xml:space="preserve">9 926,4 тыс. </w:t>
      </w:r>
      <w:proofErr w:type="gramStart"/>
      <w:r w:rsidR="00105985">
        <w:t>рублей  ,</w:t>
      </w:r>
      <w:proofErr w:type="gramEnd"/>
      <w:r w:rsidR="009C2A23">
        <w:t xml:space="preserve"> </w:t>
      </w:r>
      <w:r w:rsidR="00105985">
        <w:t xml:space="preserve">на </w:t>
      </w:r>
      <w:r w:rsidRPr="009A10F6">
        <w:t>202</w:t>
      </w:r>
      <w:r w:rsidR="00105985">
        <w:t>3 го</w:t>
      </w:r>
      <w:r w:rsidR="003C5D3E">
        <w:t>д  в сумме 10 077,4 тыс. рублей</w:t>
      </w:r>
      <w:r w:rsidR="00105985">
        <w:t xml:space="preserve">, на </w:t>
      </w:r>
      <w:r w:rsidRPr="009A10F6">
        <w:t>202</w:t>
      </w:r>
      <w:r w:rsidR="00105985">
        <w:t xml:space="preserve">4 </w:t>
      </w:r>
      <w:r w:rsidRPr="009A10F6">
        <w:t xml:space="preserve">год в сумме </w:t>
      </w:r>
      <w:r w:rsidR="00105985">
        <w:t>10 150,2</w:t>
      </w:r>
      <w:r w:rsidR="00A92EB2">
        <w:t xml:space="preserve"> </w:t>
      </w:r>
      <w:r w:rsidRPr="009A10F6">
        <w:t>тыс. рублей</w:t>
      </w:r>
      <w:r>
        <w:t xml:space="preserve"> соответственно.</w:t>
      </w:r>
    </w:p>
    <w:p w:rsidR="00005DFD" w:rsidRPr="00764BE8" w:rsidRDefault="00005DFD" w:rsidP="00005DFD">
      <w:pPr>
        <w:autoSpaceDE w:val="0"/>
        <w:autoSpaceDN w:val="0"/>
        <w:adjustRightInd w:val="0"/>
        <w:ind w:firstLine="709"/>
        <w:jc w:val="both"/>
      </w:pPr>
      <w:r w:rsidRPr="00764BE8">
        <w:t>Доходы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764BE8">
        <w:t>инжекторных</w:t>
      </w:r>
      <w:proofErr w:type="spellEnd"/>
      <w:r w:rsidRPr="00764BE8">
        <w:t xml:space="preserve">) двигателей, производимые на территории Российской Федерации, являются </w:t>
      </w:r>
      <w:r>
        <w:t>одними из</w:t>
      </w:r>
      <w:r w:rsidRPr="00764BE8">
        <w:t xml:space="preserve"> источник</w:t>
      </w:r>
      <w:r>
        <w:t>ов</w:t>
      </w:r>
      <w:r w:rsidRPr="00764BE8">
        <w:t xml:space="preserve"> формирования дорожного фонда Миллеровского </w:t>
      </w:r>
      <w:r>
        <w:t>городского поселения</w:t>
      </w:r>
      <w:r w:rsidRPr="00764BE8">
        <w:t>.</w:t>
      </w:r>
    </w:p>
    <w:p w:rsidR="00005DFD" w:rsidRPr="00764BE8" w:rsidRDefault="00005DFD" w:rsidP="00005DFD">
      <w:pPr>
        <w:autoSpaceDE w:val="0"/>
        <w:autoSpaceDN w:val="0"/>
        <w:adjustRightInd w:val="0"/>
        <w:ind w:firstLine="709"/>
        <w:jc w:val="both"/>
      </w:pPr>
      <w:r w:rsidRPr="00764BE8">
        <w:t xml:space="preserve">Поступления от уплаты акцизов на нефтепродукты в бюджет Миллеровского </w:t>
      </w:r>
      <w:r>
        <w:t>городского поселения</w:t>
      </w:r>
      <w:r w:rsidRPr="00764BE8">
        <w:t xml:space="preserve"> определяются в соответствии с нормативами, установленными для муниципальных районов Ростовской области, утвержденные Областным законом от 26.12.2016 № 834-ЗС «О межбюджетных отношениях органов государственной власти и органов местного самоуправления в Ростовской области». </w:t>
      </w:r>
    </w:p>
    <w:p w:rsidR="00005DFD" w:rsidRPr="00764BE8" w:rsidRDefault="00005DFD" w:rsidP="00005DFD">
      <w:pPr>
        <w:ind w:firstLine="720"/>
        <w:jc w:val="both"/>
      </w:pPr>
      <w:r w:rsidRPr="00764BE8">
        <w:t xml:space="preserve">Прогноз поступлений доходов от уплаты акцизов на нефтепродукты в бюджет </w:t>
      </w:r>
      <w:r w:rsidR="003C5D3E">
        <w:t>Миллеровского городского поселения</w:t>
      </w:r>
      <w:r w:rsidRPr="00764BE8">
        <w:t xml:space="preserve"> основан на данных, представленных Управлением Федерального казначейства по Ростовской области. </w:t>
      </w:r>
    </w:p>
    <w:p w:rsidR="00005DFD" w:rsidRPr="00764BE8" w:rsidRDefault="00005DFD" w:rsidP="00005DFD">
      <w:pPr>
        <w:ind w:firstLine="720"/>
        <w:jc w:val="both"/>
        <w:rPr>
          <w:szCs w:val="28"/>
        </w:rPr>
      </w:pPr>
      <w:r w:rsidRPr="00764BE8">
        <w:t xml:space="preserve"> На 202</w:t>
      </w:r>
      <w:r w:rsidR="00105985">
        <w:t>2</w:t>
      </w:r>
      <w:r w:rsidRPr="00764BE8">
        <w:t xml:space="preserve"> год прогноз составляет </w:t>
      </w:r>
      <w:r w:rsidR="00105985">
        <w:t>9 926,4</w:t>
      </w:r>
      <w:r w:rsidRPr="00764BE8">
        <w:t xml:space="preserve"> тыс. рублей, </w:t>
      </w:r>
      <w:r w:rsidRPr="00764BE8">
        <w:rPr>
          <w:szCs w:val="28"/>
        </w:rPr>
        <w:t>в том числе по доходам от уплаты акцизов на:</w:t>
      </w:r>
    </w:p>
    <w:p w:rsidR="00005DFD" w:rsidRPr="00764BE8" w:rsidRDefault="00005DFD" w:rsidP="00005DFD">
      <w:pPr>
        <w:ind w:firstLine="709"/>
        <w:jc w:val="both"/>
        <w:rPr>
          <w:szCs w:val="28"/>
        </w:rPr>
      </w:pPr>
      <w:r w:rsidRPr="00764BE8">
        <w:rPr>
          <w:szCs w:val="28"/>
        </w:rPr>
        <w:t xml:space="preserve">– дизельное топливо – </w:t>
      </w:r>
      <w:r w:rsidR="00105985">
        <w:rPr>
          <w:szCs w:val="28"/>
        </w:rPr>
        <w:t xml:space="preserve">4488 </w:t>
      </w:r>
      <w:r w:rsidR="00886C90">
        <w:rPr>
          <w:szCs w:val="28"/>
        </w:rPr>
        <w:t>,1</w:t>
      </w:r>
      <w:r w:rsidRPr="00764BE8">
        <w:rPr>
          <w:szCs w:val="28"/>
        </w:rPr>
        <w:t xml:space="preserve"> тыс. рублей;</w:t>
      </w:r>
    </w:p>
    <w:p w:rsidR="00005DFD" w:rsidRPr="00764BE8" w:rsidRDefault="00005DFD" w:rsidP="00005DFD">
      <w:pPr>
        <w:ind w:firstLine="709"/>
        <w:jc w:val="both"/>
        <w:rPr>
          <w:szCs w:val="28"/>
        </w:rPr>
      </w:pPr>
      <w:r w:rsidRPr="00764BE8">
        <w:rPr>
          <w:szCs w:val="28"/>
        </w:rPr>
        <w:t>– моторные масла</w:t>
      </w:r>
      <w:r w:rsidR="00886C90">
        <w:rPr>
          <w:szCs w:val="28"/>
        </w:rPr>
        <w:t>-</w:t>
      </w:r>
      <w:r w:rsidRPr="00764BE8">
        <w:rPr>
          <w:szCs w:val="28"/>
        </w:rPr>
        <w:t xml:space="preserve"> </w:t>
      </w:r>
      <w:r w:rsidR="00886C90">
        <w:rPr>
          <w:szCs w:val="28"/>
        </w:rPr>
        <w:t>24,8</w:t>
      </w:r>
      <w:r w:rsidRPr="00764BE8">
        <w:rPr>
          <w:szCs w:val="28"/>
        </w:rPr>
        <w:t xml:space="preserve"> тыс. рублей;</w:t>
      </w:r>
    </w:p>
    <w:p w:rsidR="00005DFD" w:rsidRPr="00764BE8" w:rsidRDefault="00005DFD" w:rsidP="00005DFD">
      <w:pPr>
        <w:ind w:firstLine="709"/>
        <w:jc w:val="both"/>
        <w:rPr>
          <w:szCs w:val="28"/>
        </w:rPr>
      </w:pPr>
      <w:r w:rsidRPr="00764BE8">
        <w:rPr>
          <w:szCs w:val="28"/>
        </w:rPr>
        <w:t xml:space="preserve">– автомобильный бензин – </w:t>
      </w:r>
      <w:r w:rsidR="00886C90">
        <w:rPr>
          <w:szCs w:val="28"/>
        </w:rPr>
        <w:t>5 976,3</w:t>
      </w:r>
      <w:r w:rsidRPr="00764BE8">
        <w:rPr>
          <w:szCs w:val="28"/>
        </w:rPr>
        <w:t xml:space="preserve"> тыс. рублей;</w:t>
      </w:r>
    </w:p>
    <w:p w:rsidR="00005DFD" w:rsidRPr="00764BE8" w:rsidRDefault="00005DFD" w:rsidP="00005DFD">
      <w:pPr>
        <w:ind w:firstLine="709"/>
        <w:rPr>
          <w:szCs w:val="28"/>
        </w:rPr>
      </w:pPr>
      <w:r w:rsidRPr="00764BE8">
        <w:rPr>
          <w:szCs w:val="28"/>
        </w:rPr>
        <w:t>– прямогонный бензин со знаком «минус»</w:t>
      </w:r>
      <w:r w:rsidRPr="00764BE8">
        <w:rPr>
          <w:sz w:val="32"/>
          <w:szCs w:val="32"/>
        </w:rPr>
        <w:t xml:space="preserve"> </w:t>
      </w:r>
      <w:r w:rsidRPr="00764BE8">
        <w:rPr>
          <w:szCs w:val="28"/>
        </w:rPr>
        <w:t>–</w:t>
      </w:r>
      <w:r w:rsidR="00886C90">
        <w:rPr>
          <w:szCs w:val="28"/>
        </w:rPr>
        <w:t>562,8</w:t>
      </w:r>
      <w:r w:rsidRPr="00764BE8">
        <w:rPr>
          <w:szCs w:val="28"/>
        </w:rPr>
        <w:t xml:space="preserve"> тыс. рублей.</w:t>
      </w:r>
    </w:p>
    <w:p w:rsidR="00005DFD" w:rsidRDefault="00005DFD" w:rsidP="00A92EB2">
      <w:pPr>
        <w:autoSpaceDE w:val="0"/>
        <w:autoSpaceDN w:val="0"/>
        <w:adjustRightInd w:val="0"/>
        <w:ind w:firstLine="709"/>
        <w:jc w:val="both"/>
      </w:pPr>
    </w:p>
    <w:p w:rsidR="00005DFD" w:rsidRDefault="00005DFD" w:rsidP="00A92EB2">
      <w:pPr>
        <w:autoSpaceDE w:val="0"/>
        <w:autoSpaceDN w:val="0"/>
        <w:adjustRightInd w:val="0"/>
        <w:ind w:firstLine="709"/>
        <w:jc w:val="both"/>
      </w:pPr>
    </w:p>
    <w:p w:rsidR="00546382" w:rsidRPr="009A10F6" w:rsidRDefault="00546382" w:rsidP="00546382">
      <w:pPr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t xml:space="preserve">Единый </w:t>
      </w:r>
      <w:r>
        <w:rPr>
          <w:b/>
          <w:i/>
          <w:szCs w:val="28"/>
        </w:rPr>
        <w:t xml:space="preserve">сельскохозяйственный </w:t>
      </w:r>
      <w:r w:rsidRPr="009A10F6">
        <w:rPr>
          <w:b/>
          <w:i/>
          <w:szCs w:val="28"/>
        </w:rPr>
        <w:t>налог</w:t>
      </w:r>
    </w:p>
    <w:p w:rsidR="00546382" w:rsidRPr="009A10F6" w:rsidRDefault="00546382" w:rsidP="00546382">
      <w:pPr>
        <w:ind w:firstLine="708"/>
        <w:jc w:val="center"/>
        <w:rPr>
          <w:b/>
          <w:i/>
          <w:sz w:val="18"/>
          <w:szCs w:val="18"/>
        </w:rPr>
      </w:pPr>
    </w:p>
    <w:p w:rsidR="00546382" w:rsidRPr="009A10F6" w:rsidRDefault="00546382" w:rsidP="00546382">
      <w:pPr>
        <w:autoSpaceDE w:val="0"/>
        <w:autoSpaceDN w:val="0"/>
        <w:adjustRightInd w:val="0"/>
        <w:ind w:firstLine="708"/>
        <w:jc w:val="both"/>
      </w:pPr>
      <w:r w:rsidRPr="009A10F6">
        <w:t xml:space="preserve">Поступление налога </w:t>
      </w:r>
      <w:r w:rsidRPr="009A10F6">
        <w:rPr>
          <w:szCs w:val="28"/>
        </w:rPr>
        <w:t xml:space="preserve">по единому </w:t>
      </w:r>
      <w:r>
        <w:rPr>
          <w:szCs w:val="28"/>
        </w:rPr>
        <w:t xml:space="preserve">сельскохозяйственному </w:t>
      </w:r>
      <w:r w:rsidRPr="009A10F6">
        <w:rPr>
          <w:szCs w:val="28"/>
        </w:rPr>
        <w:t xml:space="preserve">налогу в бюджет </w:t>
      </w:r>
      <w:r w:rsidRPr="009A10F6">
        <w:t xml:space="preserve">Миллеровского </w:t>
      </w:r>
      <w:r>
        <w:t>городского поселения</w:t>
      </w:r>
      <w:r w:rsidRPr="009A10F6">
        <w:t xml:space="preserve"> </w:t>
      </w:r>
      <w:r w:rsidRPr="009A10F6">
        <w:rPr>
          <w:szCs w:val="28"/>
        </w:rPr>
        <w:t>на 20</w:t>
      </w:r>
      <w:r w:rsidR="00A92EB2">
        <w:rPr>
          <w:szCs w:val="28"/>
        </w:rPr>
        <w:t>2</w:t>
      </w:r>
      <w:r w:rsidR="00524E42">
        <w:rPr>
          <w:szCs w:val="28"/>
        </w:rPr>
        <w:t>2</w:t>
      </w:r>
      <w:r w:rsidRPr="009A10F6">
        <w:rPr>
          <w:szCs w:val="28"/>
        </w:rPr>
        <w:t xml:space="preserve"> год прогнозируется в сумме </w:t>
      </w:r>
      <w:r w:rsidR="00524E42">
        <w:rPr>
          <w:szCs w:val="28"/>
        </w:rPr>
        <w:t>1 803,3</w:t>
      </w:r>
      <w:r w:rsidRPr="009A10F6">
        <w:rPr>
          <w:szCs w:val="28"/>
        </w:rPr>
        <w:t xml:space="preserve"> тыс. рублей и на плановый период 202</w:t>
      </w:r>
      <w:r w:rsidR="00524E42">
        <w:rPr>
          <w:szCs w:val="28"/>
        </w:rPr>
        <w:t>3</w:t>
      </w:r>
      <w:r w:rsidR="00A92EB2">
        <w:rPr>
          <w:szCs w:val="28"/>
        </w:rPr>
        <w:t xml:space="preserve"> и 20</w:t>
      </w:r>
      <w:r w:rsidR="00524E42">
        <w:rPr>
          <w:szCs w:val="28"/>
        </w:rPr>
        <w:t>24</w:t>
      </w:r>
      <w:r w:rsidRPr="009A10F6">
        <w:rPr>
          <w:szCs w:val="28"/>
        </w:rPr>
        <w:t xml:space="preserve"> годов в сумме </w:t>
      </w:r>
      <w:r w:rsidR="00524E42">
        <w:rPr>
          <w:szCs w:val="28"/>
        </w:rPr>
        <w:t>1 875,4</w:t>
      </w:r>
      <w:r w:rsidRPr="009A10F6">
        <w:rPr>
          <w:szCs w:val="28"/>
        </w:rPr>
        <w:t xml:space="preserve"> тыс. рублей и </w:t>
      </w:r>
      <w:r w:rsidR="00524E42">
        <w:rPr>
          <w:szCs w:val="28"/>
        </w:rPr>
        <w:t>1950,4</w:t>
      </w:r>
      <w:r w:rsidRPr="009A10F6">
        <w:rPr>
          <w:szCs w:val="28"/>
        </w:rPr>
        <w:t xml:space="preserve"> тыс. рублей</w:t>
      </w:r>
      <w:r w:rsidRPr="009A10F6">
        <w:t>.</w:t>
      </w:r>
    </w:p>
    <w:p w:rsidR="00546382" w:rsidRPr="009A10F6" w:rsidRDefault="00546382" w:rsidP="00546382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 w:rsidRPr="009A10F6">
        <w:t xml:space="preserve"> </w:t>
      </w:r>
      <w:r w:rsidRPr="009A10F6">
        <w:rPr>
          <w:szCs w:val="28"/>
        </w:rPr>
        <w:t>По сравнению с первоначальным бюджетом 20</w:t>
      </w:r>
      <w:r w:rsidR="00524E42">
        <w:rPr>
          <w:szCs w:val="28"/>
        </w:rPr>
        <w:t>21</w:t>
      </w:r>
      <w:r w:rsidRPr="009A10F6">
        <w:rPr>
          <w:szCs w:val="28"/>
        </w:rPr>
        <w:t xml:space="preserve"> года, </w:t>
      </w:r>
      <w:r w:rsidR="0024699E">
        <w:rPr>
          <w:szCs w:val="28"/>
        </w:rPr>
        <w:t>увел</w:t>
      </w:r>
      <w:r w:rsidR="001C4205">
        <w:rPr>
          <w:szCs w:val="28"/>
        </w:rPr>
        <w:t>и</w:t>
      </w:r>
      <w:r w:rsidR="0024699E">
        <w:rPr>
          <w:szCs w:val="28"/>
        </w:rPr>
        <w:t>чение</w:t>
      </w:r>
      <w:r w:rsidR="00524E42">
        <w:rPr>
          <w:szCs w:val="28"/>
        </w:rPr>
        <w:t xml:space="preserve"> </w:t>
      </w:r>
      <w:r w:rsidRPr="009A10F6">
        <w:rPr>
          <w:szCs w:val="28"/>
        </w:rPr>
        <w:t xml:space="preserve">составит </w:t>
      </w:r>
      <w:r w:rsidR="00524E42">
        <w:rPr>
          <w:szCs w:val="28"/>
        </w:rPr>
        <w:t>671,7</w:t>
      </w:r>
      <w:r w:rsidRPr="009A10F6">
        <w:rPr>
          <w:szCs w:val="28"/>
        </w:rPr>
        <w:t xml:space="preserve"> тыс. рублей или </w:t>
      </w:r>
      <w:r w:rsidR="00524E42">
        <w:rPr>
          <w:szCs w:val="28"/>
        </w:rPr>
        <w:t>37,3</w:t>
      </w:r>
      <w:r w:rsidRPr="009A10F6">
        <w:rPr>
          <w:szCs w:val="28"/>
        </w:rPr>
        <w:t xml:space="preserve"> процент</w:t>
      </w:r>
      <w:r w:rsidR="00A92EB2">
        <w:rPr>
          <w:szCs w:val="28"/>
        </w:rPr>
        <w:t>а</w:t>
      </w:r>
      <w:r w:rsidRPr="009A10F6">
        <w:rPr>
          <w:szCs w:val="28"/>
        </w:rPr>
        <w:t xml:space="preserve">, что связано с </w:t>
      </w:r>
      <w:r w:rsidR="00524E42" w:rsidRPr="009A10F6">
        <w:rPr>
          <w:szCs w:val="28"/>
        </w:rPr>
        <w:t>у</w:t>
      </w:r>
      <w:r w:rsidR="00524E42">
        <w:rPr>
          <w:szCs w:val="28"/>
        </w:rPr>
        <w:t xml:space="preserve">величением </w:t>
      </w:r>
      <w:r w:rsidR="00524E42" w:rsidRPr="009A10F6">
        <w:rPr>
          <w:szCs w:val="28"/>
        </w:rPr>
        <w:t>количества</w:t>
      </w:r>
      <w:r w:rsidRPr="009A10F6">
        <w:rPr>
          <w:szCs w:val="28"/>
        </w:rPr>
        <w:t xml:space="preserve"> налогоплательщиков</w:t>
      </w:r>
      <w:r w:rsidRPr="009A10F6">
        <w:rPr>
          <w:rFonts w:eastAsiaTheme="minorHAnsi"/>
          <w:szCs w:val="28"/>
          <w:lang w:eastAsia="en-US"/>
        </w:rPr>
        <w:t>.</w:t>
      </w:r>
    </w:p>
    <w:p w:rsidR="00546382" w:rsidRPr="009A10F6" w:rsidRDefault="00546382" w:rsidP="00546382">
      <w:pPr>
        <w:tabs>
          <w:tab w:val="left" w:pos="0"/>
          <w:tab w:val="left" w:pos="142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9A10F6">
        <w:rPr>
          <w:szCs w:val="28"/>
        </w:rPr>
        <w:t>В</w:t>
      </w:r>
      <w:r w:rsidRPr="009A10F6">
        <w:rPr>
          <w:bCs/>
        </w:rPr>
        <w:t xml:space="preserve"> качестве налоговой базы </w:t>
      </w:r>
      <w:r w:rsidRPr="009A10F6">
        <w:rPr>
          <w:szCs w:val="28"/>
        </w:rPr>
        <w:t xml:space="preserve">при </w:t>
      </w:r>
      <w:r w:rsidRPr="009A10F6">
        <w:rPr>
          <w:bCs/>
        </w:rPr>
        <w:t xml:space="preserve">формировании </w:t>
      </w:r>
      <w:r w:rsidRPr="009A10F6">
        <w:rPr>
          <w:szCs w:val="28"/>
        </w:rPr>
        <w:t xml:space="preserve">единого </w:t>
      </w:r>
      <w:r w:rsidRPr="009A10F6">
        <w:t>сельскохозяйственного налога</w:t>
      </w:r>
      <w:r w:rsidRPr="009A10F6">
        <w:rPr>
          <w:szCs w:val="28"/>
        </w:rPr>
        <w:t xml:space="preserve"> </w:t>
      </w:r>
      <w:r w:rsidRPr="009A10F6">
        <w:rPr>
          <w:bCs/>
        </w:rPr>
        <w:t>на 20</w:t>
      </w:r>
      <w:r w:rsidR="00A92EB2">
        <w:rPr>
          <w:bCs/>
        </w:rPr>
        <w:t>2</w:t>
      </w:r>
      <w:r w:rsidR="00EB748E">
        <w:rPr>
          <w:bCs/>
        </w:rPr>
        <w:t>1</w:t>
      </w:r>
      <w:r w:rsidRPr="009A10F6">
        <w:rPr>
          <w:bCs/>
        </w:rPr>
        <w:t>-202</w:t>
      </w:r>
      <w:r w:rsidR="00EB748E">
        <w:rPr>
          <w:bCs/>
        </w:rPr>
        <w:t>3</w:t>
      </w:r>
      <w:r w:rsidRPr="009A10F6">
        <w:rPr>
          <w:bCs/>
        </w:rPr>
        <w:t xml:space="preserve"> годы принята</w:t>
      </w:r>
      <w:r w:rsidRPr="009A10F6">
        <w:rPr>
          <w:szCs w:val="28"/>
        </w:rPr>
        <w:t xml:space="preserve"> форма 5-</w:t>
      </w:r>
      <w:proofErr w:type="gramStart"/>
      <w:r w:rsidRPr="009A10F6">
        <w:rPr>
          <w:szCs w:val="28"/>
        </w:rPr>
        <w:t>ЕСХН  Межрайонной</w:t>
      </w:r>
      <w:proofErr w:type="gramEnd"/>
      <w:r w:rsidRPr="009A10F6">
        <w:rPr>
          <w:szCs w:val="28"/>
        </w:rPr>
        <w:t xml:space="preserve"> инспекции Федеральной налоговой службы России № 3 по Ростовской области, с учетом индекса потребительских цен (ИПЦ).</w:t>
      </w:r>
    </w:p>
    <w:p w:rsidR="00546382" w:rsidRPr="009A10F6" w:rsidRDefault="00546382" w:rsidP="00546382">
      <w:pPr>
        <w:autoSpaceDE w:val="0"/>
        <w:autoSpaceDN w:val="0"/>
        <w:adjustRightInd w:val="0"/>
        <w:ind w:firstLine="567"/>
        <w:jc w:val="both"/>
      </w:pPr>
      <w:r w:rsidRPr="009A10F6">
        <w:t>При расчете оценки налогового потенциала на 20</w:t>
      </w:r>
      <w:r w:rsidR="00A92EB2">
        <w:t>2</w:t>
      </w:r>
      <w:r w:rsidR="00524E42">
        <w:t>2</w:t>
      </w:r>
      <w:r w:rsidRPr="009A10F6">
        <w:t>-202</w:t>
      </w:r>
      <w:r w:rsidR="00524E42">
        <w:t>4</w:t>
      </w:r>
      <w:r w:rsidRPr="009A10F6">
        <w:t xml:space="preserve"> годы по </w:t>
      </w:r>
      <w:r w:rsidRPr="009A10F6">
        <w:rPr>
          <w:szCs w:val="28"/>
        </w:rPr>
        <w:t xml:space="preserve">единому </w:t>
      </w:r>
      <w:r w:rsidRPr="009A10F6">
        <w:t>сельскохозяйственному налогу</w:t>
      </w:r>
      <w:r w:rsidRPr="009A10F6">
        <w:rPr>
          <w:szCs w:val="28"/>
        </w:rPr>
        <w:t xml:space="preserve"> </w:t>
      </w:r>
      <w:r w:rsidRPr="009A10F6">
        <w:t>применялись средняя репрезентативная налоговая ставка, фактически сложившаяся по налоговой отчетности за три последних отчетных года.</w:t>
      </w:r>
    </w:p>
    <w:p w:rsidR="00546382" w:rsidRDefault="00546382" w:rsidP="00546382">
      <w:pPr>
        <w:jc w:val="center"/>
        <w:rPr>
          <w:b/>
          <w:i/>
          <w:szCs w:val="28"/>
        </w:rPr>
      </w:pPr>
      <w:r w:rsidRPr="00E77F1C">
        <w:rPr>
          <w:b/>
          <w:i/>
          <w:szCs w:val="28"/>
        </w:rPr>
        <w:t xml:space="preserve">Налог на имущество </w:t>
      </w:r>
      <w:r>
        <w:rPr>
          <w:b/>
          <w:i/>
          <w:szCs w:val="28"/>
        </w:rPr>
        <w:t>физических лиц</w:t>
      </w:r>
    </w:p>
    <w:p w:rsidR="00546382" w:rsidRPr="00E77F1C" w:rsidRDefault="00546382" w:rsidP="00546382">
      <w:pPr>
        <w:ind w:firstLine="720"/>
        <w:jc w:val="center"/>
        <w:rPr>
          <w:b/>
          <w:i/>
          <w:szCs w:val="28"/>
        </w:rPr>
      </w:pPr>
    </w:p>
    <w:p w:rsidR="00546382" w:rsidRDefault="00546382" w:rsidP="00546382">
      <w:pPr>
        <w:ind w:firstLine="708"/>
        <w:jc w:val="both"/>
        <w:rPr>
          <w:szCs w:val="28"/>
        </w:rPr>
      </w:pPr>
      <w:r w:rsidRPr="00345749">
        <w:rPr>
          <w:szCs w:val="28"/>
        </w:rPr>
        <w:t>В 20</w:t>
      </w:r>
      <w:r w:rsidR="00527941">
        <w:rPr>
          <w:szCs w:val="28"/>
        </w:rPr>
        <w:t>2</w:t>
      </w:r>
      <w:r w:rsidR="00524E42">
        <w:rPr>
          <w:szCs w:val="28"/>
        </w:rPr>
        <w:t>2</w:t>
      </w:r>
      <w:r w:rsidRPr="00345749">
        <w:rPr>
          <w:szCs w:val="28"/>
        </w:rPr>
        <w:t xml:space="preserve"> году поступления по налогу на имущество физических лиц в бюджет поселения прогнозируются в сумме </w:t>
      </w:r>
      <w:r w:rsidR="00524E42">
        <w:rPr>
          <w:szCs w:val="28"/>
        </w:rPr>
        <w:t>8 738,9</w:t>
      </w:r>
      <w:r>
        <w:rPr>
          <w:szCs w:val="28"/>
        </w:rPr>
        <w:t xml:space="preserve"> тыс</w:t>
      </w:r>
      <w:r w:rsidRPr="00345749">
        <w:rPr>
          <w:szCs w:val="28"/>
        </w:rPr>
        <w:t>. рублей. По сравнению с перво</w:t>
      </w:r>
      <w:r>
        <w:rPr>
          <w:szCs w:val="28"/>
        </w:rPr>
        <w:t xml:space="preserve">начальным бюджетом </w:t>
      </w:r>
      <w:r w:rsidRPr="00B22CFD">
        <w:rPr>
          <w:szCs w:val="28"/>
        </w:rPr>
        <w:t>20</w:t>
      </w:r>
      <w:r w:rsidR="00EB748E">
        <w:rPr>
          <w:szCs w:val="28"/>
        </w:rPr>
        <w:t>2</w:t>
      </w:r>
      <w:r w:rsidR="00524E42">
        <w:rPr>
          <w:szCs w:val="28"/>
        </w:rPr>
        <w:t>1</w:t>
      </w:r>
      <w:r>
        <w:rPr>
          <w:szCs w:val="28"/>
        </w:rPr>
        <w:t xml:space="preserve"> года</w:t>
      </w:r>
      <w:r w:rsidRPr="0025465B">
        <w:rPr>
          <w:rFonts w:cs="Arial"/>
          <w:szCs w:val="28"/>
          <w:lang w:eastAsia="en-US"/>
        </w:rPr>
        <w:t xml:space="preserve"> </w:t>
      </w:r>
      <w:r>
        <w:rPr>
          <w:rFonts w:cs="Arial"/>
          <w:szCs w:val="28"/>
          <w:lang w:eastAsia="en-US"/>
        </w:rPr>
        <w:t>у</w:t>
      </w:r>
      <w:r w:rsidR="00527941">
        <w:rPr>
          <w:rFonts w:cs="Arial"/>
          <w:szCs w:val="28"/>
          <w:lang w:eastAsia="en-US"/>
        </w:rPr>
        <w:t>велич</w:t>
      </w:r>
      <w:r>
        <w:rPr>
          <w:rFonts w:cs="Arial"/>
          <w:szCs w:val="28"/>
          <w:lang w:eastAsia="en-US"/>
        </w:rPr>
        <w:t>ение</w:t>
      </w:r>
      <w:r w:rsidRPr="0025465B">
        <w:rPr>
          <w:rFonts w:cs="Arial"/>
          <w:szCs w:val="28"/>
          <w:lang w:eastAsia="en-US"/>
        </w:rPr>
        <w:t xml:space="preserve"> составит</w:t>
      </w:r>
      <w:r>
        <w:t xml:space="preserve"> </w:t>
      </w:r>
      <w:r w:rsidR="00524E42">
        <w:t xml:space="preserve">999,3 </w:t>
      </w:r>
      <w:r>
        <w:t>тыс</w:t>
      </w:r>
      <w:r w:rsidRPr="00B22CFD">
        <w:rPr>
          <w:szCs w:val="28"/>
        </w:rPr>
        <w:t xml:space="preserve">. рублей или </w:t>
      </w:r>
      <w:r w:rsidR="00524E42">
        <w:rPr>
          <w:szCs w:val="28"/>
        </w:rPr>
        <w:t>11,4</w:t>
      </w:r>
      <w:r w:rsidRPr="00B22CFD">
        <w:rPr>
          <w:szCs w:val="28"/>
        </w:rPr>
        <w:t xml:space="preserve"> процент</w:t>
      </w:r>
      <w:r>
        <w:rPr>
          <w:szCs w:val="28"/>
        </w:rPr>
        <w:t>а.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  <w:r>
        <w:rPr>
          <w:szCs w:val="28"/>
        </w:rPr>
        <w:t>Прогнозный объем поступлений представлен главным администратором данного доходного источника – Управлением Федеральной налоговой службы по Ростовской области.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  <w:r>
        <w:rPr>
          <w:szCs w:val="28"/>
        </w:rPr>
        <w:t xml:space="preserve">В расчете использовались налоговая база (суммарная </w:t>
      </w:r>
      <w:proofErr w:type="gramStart"/>
      <w:r>
        <w:rPr>
          <w:szCs w:val="28"/>
        </w:rPr>
        <w:t>кадастровая  стоимость</w:t>
      </w:r>
      <w:proofErr w:type="gramEnd"/>
      <w:r>
        <w:rPr>
          <w:szCs w:val="28"/>
        </w:rPr>
        <w:t xml:space="preserve"> имущества) и налоговые ставки, установленные решением Собрания депутатов Миллеровского городского поселения от 31 октября 20</w:t>
      </w:r>
      <w:r w:rsidR="00B0699A">
        <w:rPr>
          <w:szCs w:val="28"/>
        </w:rPr>
        <w:t>17</w:t>
      </w:r>
      <w:r>
        <w:rPr>
          <w:szCs w:val="28"/>
        </w:rPr>
        <w:t xml:space="preserve"> года № 57 «О налоге на имущество физических лиц»</w:t>
      </w:r>
      <w:r w:rsidRPr="00F019E1">
        <w:rPr>
          <w:szCs w:val="28"/>
        </w:rPr>
        <w:t xml:space="preserve"> </w:t>
      </w:r>
      <w:r>
        <w:rPr>
          <w:szCs w:val="28"/>
        </w:rPr>
        <w:t xml:space="preserve">в связи с переходом на </w:t>
      </w:r>
      <w:r w:rsidRPr="00BF2BAF">
        <w:rPr>
          <w:szCs w:val="28"/>
        </w:rPr>
        <w:t>новый порядок исчисления налога на имущество физических лиц</w:t>
      </w:r>
      <w:r>
        <w:rPr>
          <w:szCs w:val="28"/>
        </w:rPr>
        <w:t>.</w:t>
      </w:r>
    </w:p>
    <w:p w:rsidR="00546382" w:rsidRDefault="00546382" w:rsidP="00546382">
      <w:pPr>
        <w:ind w:firstLine="708"/>
        <w:jc w:val="both"/>
        <w:rPr>
          <w:szCs w:val="28"/>
        </w:rPr>
      </w:pPr>
      <w:r>
        <w:rPr>
          <w:szCs w:val="28"/>
        </w:rPr>
        <w:t>В 202</w:t>
      </w:r>
      <w:r w:rsidR="00F76CCE">
        <w:rPr>
          <w:szCs w:val="28"/>
        </w:rPr>
        <w:t>3</w:t>
      </w:r>
      <w:r>
        <w:rPr>
          <w:szCs w:val="28"/>
        </w:rPr>
        <w:t xml:space="preserve"> и 202</w:t>
      </w:r>
      <w:r w:rsidR="00F76CCE">
        <w:rPr>
          <w:szCs w:val="28"/>
        </w:rPr>
        <w:t>4</w:t>
      </w:r>
      <w:r>
        <w:rPr>
          <w:szCs w:val="28"/>
        </w:rPr>
        <w:t xml:space="preserve"> годах </w:t>
      </w:r>
      <w:r w:rsidRPr="00345749">
        <w:rPr>
          <w:szCs w:val="28"/>
        </w:rPr>
        <w:t xml:space="preserve">поступления по налогу на имущество физических лиц в бюджет поселения прогнозируются в сумме </w:t>
      </w:r>
      <w:r w:rsidR="00F76CCE">
        <w:rPr>
          <w:szCs w:val="28"/>
        </w:rPr>
        <w:t>8 738,9</w:t>
      </w:r>
      <w:r>
        <w:rPr>
          <w:szCs w:val="28"/>
        </w:rPr>
        <w:t xml:space="preserve"> тыс</w:t>
      </w:r>
      <w:r w:rsidRPr="00345749">
        <w:rPr>
          <w:szCs w:val="28"/>
        </w:rPr>
        <w:t xml:space="preserve">. </w:t>
      </w:r>
      <w:proofErr w:type="gramStart"/>
      <w:r w:rsidRPr="00345749">
        <w:rPr>
          <w:szCs w:val="28"/>
        </w:rPr>
        <w:t>рублей</w:t>
      </w:r>
      <w:r>
        <w:rPr>
          <w:szCs w:val="28"/>
        </w:rPr>
        <w:t xml:space="preserve"> </w:t>
      </w:r>
      <w:r w:rsidR="00F76CCE">
        <w:rPr>
          <w:szCs w:val="28"/>
        </w:rPr>
        <w:t>.</w:t>
      </w:r>
      <w:proofErr w:type="gramEnd"/>
    </w:p>
    <w:p w:rsidR="00546382" w:rsidRDefault="00546382" w:rsidP="00546382">
      <w:pPr>
        <w:ind w:right="-142" w:firstLine="720"/>
        <w:jc w:val="both"/>
        <w:rPr>
          <w:szCs w:val="28"/>
        </w:rPr>
      </w:pPr>
    </w:p>
    <w:p w:rsidR="0078690E" w:rsidRPr="009E2AC0" w:rsidRDefault="0078690E" w:rsidP="0078690E">
      <w:pPr>
        <w:jc w:val="center"/>
        <w:rPr>
          <w:b/>
          <w:i/>
          <w:szCs w:val="28"/>
        </w:rPr>
      </w:pPr>
      <w:r w:rsidRPr="009E2AC0">
        <w:rPr>
          <w:b/>
          <w:i/>
          <w:szCs w:val="28"/>
        </w:rPr>
        <w:t>Транспортный налог</w:t>
      </w:r>
    </w:p>
    <w:p w:rsidR="0078690E" w:rsidRPr="009E2AC0" w:rsidRDefault="0078690E" w:rsidP="0078690E">
      <w:pPr>
        <w:jc w:val="center"/>
        <w:rPr>
          <w:b/>
          <w:i/>
          <w:szCs w:val="28"/>
        </w:rPr>
      </w:pPr>
    </w:p>
    <w:p w:rsidR="0078690E" w:rsidRPr="009E2AC0" w:rsidRDefault="0078690E" w:rsidP="0078690E">
      <w:pPr>
        <w:ind w:firstLine="709"/>
        <w:jc w:val="both"/>
      </w:pPr>
      <w:r w:rsidRPr="009E2AC0">
        <w:t xml:space="preserve">В основу расчета поступления </w:t>
      </w:r>
      <w:r w:rsidRPr="009E2AC0">
        <w:rPr>
          <w:szCs w:val="28"/>
        </w:rPr>
        <w:t xml:space="preserve">транспортного налога приняты </w:t>
      </w:r>
      <w:proofErr w:type="gramStart"/>
      <w:r w:rsidRPr="009E2AC0">
        <w:rPr>
          <w:szCs w:val="28"/>
        </w:rPr>
        <w:t>прогнозируемые  на</w:t>
      </w:r>
      <w:proofErr w:type="gramEnd"/>
      <w:r w:rsidRPr="009E2AC0">
        <w:rPr>
          <w:szCs w:val="28"/>
        </w:rPr>
        <w:t xml:space="preserve"> 202</w:t>
      </w:r>
      <w:r w:rsidR="001D36B7">
        <w:rPr>
          <w:szCs w:val="28"/>
        </w:rPr>
        <w:t>2</w:t>
      </w:r>
      <w:r w:rsidRPr="009E2AC0">
        <w:rPr>
          <w:szCs w:val="28"/>
        </w:rPr>
        <w:t>-202</w:t>
      </w:r>
      <w:r w:rsidR="001D36B7">
        <w:rPr>
          <w:szCs w:val="28"/>
        </w:rPr>
        <w:t>4</w:t>
      </w:r>
      <w:r w:rsidRPr="009E2AC0">
        <w:rPr>
          <w:szCs w:val="28"/>
        </w:rPr>
        <w:t xml:space="preserve"> объемы налоговой базы (количество транспортных средств по организациям и физическим лицам) и расчетный уровень собираемости налога.</w:t>
      </w:r>
    </w:p>
    <w:p w:rsidR="0078690E" w:rsidRPr="001D36B7" w:rsidRDefault="0078690E" w:rsidP="0078690E">
      <w:pPr>
        <w:ind w:firstLine="720"/>
        <w:jc w:val="both"/>
      </w:pPr>
      <w:r w:rsidRPr="009E2AC0">
        <w:t xml:space="preserve">Поступления по транспортному налогу в бюджет Миллеровского </w:t>
      </w:r>
      <w:r>
        <w:t>городского поселения</w:t>
      </w:r>
      <w:r w:rsidRPr="009E2AC0">
        <w:t xml:space="preserve"> </w:t>
      </w:r>
      <w:r w:rsidRPr="001D36B7">
        <w:t>на 202</w:t>
      </w:r>
      <w:r w:rsidR="001D36B7" w:rsidRPr="001D36B7">
        <w:t>2</w:t>
      </w:r>
      <w:r w:rsidRPr="001D36B7">
        <w:t xml:space="preserve"> год прогнозируются в сумме 3</w:t>
      </w:r>
      <w:r w:rsidR="001D36B7">
        <w:t>5</w:t>
      </w:r>
      <w:r w:rsidR="001D36B7" w:rsidRPr="001D36B7">
        <w:t> 851,2</w:t>
      </w:r>
      <w:r w:rsidRPr="001D36B7">
        <w:t xml:space="preserve"> тыс. рублей </w:t>
      </w:r>
      <w:r w:rsidRPr="001D36B7">
        <w:rPr>
          <w:szCs w:val="28"/>
        </w:rPr>
        <w:t>и на плановый период 202</w:t>
      </w:r>
      <w:r w:rsidR="001D36B7" w:rsidRPr="001D36B7">
        <w:rPr>
          <w:szCs w:val="28"/>
        </w:rPr>
        <w:t>3</w:t>
      </w:r>
      <w:r w:rsidRPr="001D36B7">
        <w:rPr>
          <w:szCs w:val="28"/>
        </w:rPr>
        <w:t xml:space="preserve"> и 202</w:t>
      </w:r>
      <w:r w:rsidR="001D36B7" w:rsidRPr="001D36B7">
        <w:rPr>
          <w:szCs w:val="28"/>
        </w:rPr>
        <w:t>4</w:t>
      </w:r>
      <w:r w:rsidRPr="001D36B7">
        <w:rPr>
          <w:szCs w:val="28"/>
        </w:rPr>
        <w:t xml:space="preserve"> годов в сумме </w:t>
      </w:r>
      <w:r w:rsidR="001D36B7" w:rsidRPr="001D36B7">
        <w:rPr>
          <w:szCs w:val="28"/>
        </w:rPr>
        <w:t>37 285,2</w:t>
      </w:r>
      <w:r w:rsidRPr="001D36B7">
        <w:rPr>
          <w:szCs w:val="28"/>
        </w:rPr>
        <w:t xml:space="preserve"> тыс. рублей и </w:t>
      </w:r>
      <w:r w:rsidR="001D36B7" w:rsidRPr="001D36B7">
        <w:rPr>
          <w:szCs w:val="28"/>
        </w:rPr>
        <w:t>38 776,7</w:t>
      </w:r>
      <w:r w:rsidRPr="001D36B7">
        <w:rPr>
          <w:szCs w:val="28"/>
        </w:rPr>
        <w:t xml:space="preserve"> тыс. рублей соответственно</w:t>
      </w:r>
      <w:r w:rsidRPr="001D36B7">
        <w:t>.</w:t>
      </w:r>
    </w:p>
    <w:p w:rsidR="0078690E" w:rsidRPr="009E2AC0" w:rsidRDefault="001D36B7" w:rsidP="0078690E">
      <w:pPr>
        <w:ind w:firstLine="720"/>
        <w:jc w:val="both"/>
        <w:rPr>
          <w:szCs w:val="28"/>
        </w:rPr>
      </w:pPr>
      <w:r>
        <w:t>На 2022</w:t>
      </w:r>
      <w:r w:rsidR="0078690E" w:rsidRPr="009E2AC0">
        <w:t xml:space="preserve"> год прогноз составляет </w:t>
      </w:r>
      <w:r>
        <w:t>35 851,2</w:t>
      </w:r>
      <w:r w:rsidR="0078690E" w:rsidRPr="009E2AC0">
        <w:t xml:space="preserve"> тыс. рублей, </w:t>
      </w:r>
      <w:r w:rsidR="0078690E" w:rsidRPr="009E2AC0">
        <w:rPr>
          <w:szCs w:val="28"/>
        </w:rPr>
        <w:t>в том числе:</w:t>
      </w:r>
    </w:p>
    <w:p w:rsidR="0078690E" w:rsidRPr="009E2AC0" w:rsidRDefault="0078690E" w:rsidP="0078690E">
      <w:pPr>
        <w:ind w:firstLine="709"/>
        <w:jc w:val="both"/>
        <w:rPr>
          <w:szCs w:val="28"/>
        </w:rPr>
      </w:pPr>
      <w:r w:rsidRPr="009E2AC0">
        <w:rPr>
          <w:szCs w:val="28"/>
        </w:rPr>
        <w:t xml:space="preserve">– транспортный налог с организаций – </w:t>
      </w:r>
      <w:r w:rsidR="001D36B7">
        <w:rPr>
          <w:szCs w:val="28"/>
        </w:rPr>
        <w:t>5 348,1</w:t>
      </w:r>
      <w:r w:rsidRPr="009E2AC0">
        <w:rPr>
          <w:szCs w:val="28"/>
        </w:rPr>
        <w:t xml:space="preserve"> тыс. рублей;</w:t>
      </w:r>
    </w:p>
    <w:p w:rsidR="0078690E" w:rsidRPr="009E2AC0" w:rsidRDefault="0078690E" w:rsidP="0078690E">
      <w:pPr>
        <w:ind w:firstLine="709"/>
        <w:jc w:val="both"/>
        <w:rPr>
          <w:szCs w:val="28"/>
        </w:rPr>
      </w:pPr>
      <w:r w:rsidRPr="009E2AC0">
        <w:rPr>
          <w:szCs w:val="28"/>
        </w:rPr>
        <w:t>– транспортн</w:t>
      </w:r>
      <w:r>
        <w:rPr>
          <w:szCs w:val="28"/>
        </w:rPr>
        <w:t xml:space="preserve">ый налог с физических лиц – </w:t>
      </w:r>
      <w:r w:rsidR="001D36B7">
        <w:rPr>
          <w:szCs w:val="28"/>
        </w:rPr>
        <w:t>30 503,1</w:t>
      </w:r>
      <w:r w:rsidRPr="009E2AC0">
        <w:rPr>
          <w:szCs w:val="28"/>
        </w:rPr>
        <w:t xml:space="preserve"> тыс. рублей.</w:t>
      </w:r>
    </w:p>
    <w:p w:rsidR="0078690E" w:rsidRDefault="0078690E" w:rsidP="00546382">
      <w:pPr>
        <w:jc w:val="center"/>
        <w:rPr>
          <w:b/>
          <w:i/>
          <w:szCs w:val="28"/>
        </w:rPr>
      </w:pPr>
    </w:p>
    <w:p w:rsidR="00546382" w:rsidRDefault="00546382" w:rsidP="00546382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Земельный налог с организаций</w:t>
      </w:r>
    </w:p>
    <w:p w:rsidR="00546382" w:rsidRDefault="00546382" w:rsidP="00546382">
      <w:pPr>
        <w:jc w:val="center"/>
        <w:rPr>
          <w:b/>
          <w:i/>
          <w:szCs w:val="28"/>
        </w:rPr>
      </w:pPr>
    </w:p>
    <w:p w:rsidR="00546382" w:rsidRDefault="00546382" w:rsidP="00546382">
      <w:pPr>
        <w:ind w:firstLine="708"/>
        <w:jc w:val="both"/>
        <w:rPr>
          <w:szCs w:val="28"/>
        </w:rPr>
      </w:pPr>
      <w:r w:rsidRPr="00345749">
        <w:rPr>
          <w:szCs w:val="28"/>
        </w:rPr>
        <w:t xml:space="preserve">В </w:t>
      </w:r>
      <w:proofErr w:type="gramStart"/>
      <w:r w:rsidRPr="00345749">
        <w:rPr>
          <w:szCs w:val="28"/>
        </w:rPr>
        <w:t>20</w:t>
      </w:r>
      <w:r w:rsidR="001D36B7">
        <w:rPr>
          <w:szCs w:val="28"/>
        </w:rPr>
        <w:t xml:space="preserve">22 </w:t>
      </w:r>
      <w:r w:rsidRPr="00345749">
        <w:rPr>
          <w:szCs w:val="28"/>
        </w:rPr>
        <w:t xml:space="preserve"> году</w:t>
      </w:r>
      <w:proofErr w:type="gramEnd"/>
      <w:r w:rsidRPr="00345749">
        <w:rPr>
          <w:szCs w:val="28"/>
        </w:rPr>
        <w:t xml:space="preserve"> поступления по </w:t>
      </w:r>
      <w:r>
        <w:rPr>
          <w:szCs w:val="28"/>
        </w:rPr>
        <w:t xml:space="preserve">земельному </w:t>
      </w:r>
      <w:r w:rsidRPr="00345749">
        <w:rPr>
          <w:szCs w:val="28"/>
        </w:rPr>
        <w:t xml:space="preserve">налогу </w:t>
      </w:r>
      <w:r>
        <w:rPr>
          <w:szCs w:val="28"/>
        </w:rPr>
        <w:t>с организаций</w:t>
      </w:r>
      <w:r w:rsidRPr="00345749">
        <w:rPr>
          <w:szCs w:val="28"/>
        </w:rPr>
        <w:t xml:space="preserve"> в бюджет поселения прогнозируются в сумме </w:t>
      </w:r>
      <w:r w:rsidR="001D36B7">
        <w:rPr>
          <w:szCs w:val="28"/>
        </w:rPr>
        <w:t xml:space="preserve"> 27 651,6</w:t>
      </w:r>
      <w:r>
        <w:rPr>
          <w:szCs w:val="28"/>
        </w:rPr>
        <w:t xml:space="preserve"> тыс</w:t>
      </w:r>
      <w:r w:rsidRPr="00345749">
        <w:rPr>
          <w:szCs w:val="28"/>
        </w:rPr>
        <w:t>. рублей</w:t>
      </w:r>
      <w:r w:rsidR="003A4616">
        <w:rPr>
          <w:szCs w:val="28"/>
        </w:rPr>
        <w:t>, соответственно и на 202</w:t>
      </w:r>
      <w:r w:rsidR="00827549">
        <w:rPr>
          <w:szCs w:val="28"/>
        </w:rPr>
        <w:t>3</w:t>
      </w:r>
      <w:r w:rsidR="003A4616">
        <w:rPr>
          <w:szCs w:val="28"/>
        </w:rPr>
        <w:t xml:space="preserve"> и 202</w:t>
      </w:r>
      <w:r w:rsidR="00827549">
        <w:rPr>
          <w:szCs w:val="28"/>
        </w:rPr>
        <w:t>4</w:t>
      </w:r>
      <w:r w:rsidR="003A4616">
        <w:rPr>
          <w:szCs w:val="28"/>
        </w:rPr>
        <w:t xml:space="preserve"> годы</w:t>
      </w:r>
      <w:r w:rsidRPr="00345749">
        <w:rPr>
          <w:szCs w:val="28"/>
        </w:rPr>
        <w:t>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  <w:r>
        <w:rPr>
          <w:szCs w:val="28"/>
        </w:rPr>
        <w:t>В расчете использовались налоговая база (суммарная кадастровая стоимость земельных участков) и налоговые ставки, установленные решением Собрания депутатов Миллеровского городского поселения от 24 ноября 2014 года № 105 «О земельном налоге».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</w:p>
    <w:p w:rsidR="00546382" w:rsidRDefault="00546382" w:rsidP="00546382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Земельный налог с физических лиц</w:t>
      </w:r>
    </w:p>
    <w:p w:rsidR="00546382" w:rsidRPr="00E77F1C" w:rsidRDefault="00546382" w:rsidP="00546382">
      <w:pPr>
        <w:ind w:firstLine="720"/>
        <w:jc w:val="center"/>
        <w:rPr>
          <w:b/>
          <w:i/>
          <w:szCs w:val="28"/>
        </w:rPr>
      </w:pPr>
    </w:p>
    <w:p w:rsidR="003A4616" w:rsidRDefault="00546382" w:rsidP="003A4616">
      <w:pPr>
        <w:ind w:firstLine="708"/>
        <w:jc w:val="both"/>
        <w:rPr>
          <w:szCs w:val="28"/>
        </w:rPr>
      </w:pPr>
      <w:r w:rsidRPr="00345749">
        <w:rPr>
          <w:szCs w:val="28"/>
        </w:rPr>
        <w:t>В 20</w:t>
      </w:r>
      <w:r w:rsidR="00527941">
        <w:rPr>
          <w:szCs w:val="28"/>
        </w:rPr>
        <w:t>2</w:t>
      </w:r>
      <w:r w:rsidR="001D36B7">
        <w:rPr>
          <w:szCs w:val="28"/>
        </w:rPr>
        <w:t>2</w:t>
      </w:r>
      <w:r w:rsidRPr="00345749">
        <w:rPr>
          <w:szCs w:val="28"/>
        </w:rPr>
        <w:t xml:space="preserve"> году поступления по </w:t>
      </w:r>
      <w:r>
        <w:rPr>
          <w:szCs w:val="28"/>
        </w:rPr>
        <w:t xml:space="preserve">земельному </w:t>
      </w:r>
      <w:r w:rsidRPr="00345749">
        <w:rPr>
          <w:szCs w:val="28"/>
        </w:rPr>
        <w:t xml:space="preserve">налогу в бюджет поселения прогнозируются в сумме </w:t>
      </w:r>
      <w:r w:rsidR="001D36B7">
        <w:rPr>
          <w:szCs w:val="28"/>
        </w:rPr>
        <w:t>5 162,3</w:t>
      </w:r>
      <w:r w:rsidR="003D4E32">
        <w:rPr>
          <w:szCs w:val="28"/>
        </w:rPr>
        <w:t xml:space="preserve"> </w:t>
      </w:r>
      <w:r>
        <w:rPr>
          <w:szCs w:val="28"/>
        </w:rPr>
        <w:t>тыс</w:t>
      </w:r>
      <w:r w:rsidRPr="00345749">
        <w:rPr>
          <w:szCs w:val="28"/>
        </w:rPr>
        <w:t>. рублей</w:t>
      </w:r>
      <w:r w:rsidR="003A4616">
        <w:rPr>
          <w:szCs w:val="28"/>
        </w:rPr>
        <w:t>, соответственно и на 202</w:t>
      </w:r>
      <w:r w:rsidR="00F249EF">
        <w:rPr>
          <w:szCs w:val="28"/>
        </w:rPr>
        <w:t>3</w:t>
      </w:r>
      <w:r w:rsidR="003A4616">
        <w:rPr>
          <w:szCs w:val="28"/>
        </w:rPr>
        <w:t xml:space="preserve"> и 202</w:t>
      </w:r>
      <w:r w:rsidR="00F249EF">
        <w:rPr>
          <w:szCs w:val="28"/>
        </w:rPr>
        <w:t>4</w:t>
      </w:r>
      <w:r w:rsidR="003A4616">
        <w:rPr>
          <w:szCs w:val="28"/>
        </w:rPr>
        <w:t xml:space="preserve"> годы</w:t>
      </w:r>
      <w:r w:rsidR="003A4616" w:rsidRPr="00345749">
        <w:rPr>
          <w:szCs w:val="28"/>
        </w:rPr>
        <w:t>.</w:t>
      </w:r>
    </w:p>
    <w:p w:rsidR="00546382" w:rsidRDefault="00546382" w:rsidP="00546382">
      <w:pPr>
        <w:ind w:firstLine="708"/>
        <w:jc w:val="both"/>
        <w:rPr>
          <w:szCs w:val="28"/>
        </w:rPr>
      </w:pPr>
      <w:r w:rsidRPr="00345749">
        <w:rPr>
          <w:szCs w:val="28"/>
        </w:rPr>
        <w:t>По сравнению с перво</w:t>
      </w:r>
      <w:r>
        <w:rPr>
          <w:szCs w:val="28"/>
        </w:rPr>
        <w:t xml:space="preserve">начальным бюджетом </w:t>
      </w:r>
      <w:r w:rsidRPr="00B22CFD">
        <w:rPr>
          <w:szCs w:val="28"/>
        </w:rPr>
        <w:t>20</w:t>
      </w:r>
      <w:r w:rsidR="0078690E">
        <w:rPr>
          <w:szCs w:val="28"/>
        </w:rPr>
        <w:t>2</w:t>
      </w:r>
      <w:r w:rsidR="003D4E32">
        <w:rPr>
          <w:szCs w:val="28"/>
        </w:rPr>
        <w:t>1</w:t>
      </w:r>
      <w:r>
        <w:rPr>
          <w:szCs w:val="28"/>
        </w:rPr>
        <w:t xml:space="preserve"> года</w:t>
      </w:r>
      <w:r w:rsidRPr="0025465B">
        <w:rPr>
          <w:rFonts w:cs="Arial"/>
          <w:szCs w:val="28"/>
          <w:lang w:eastAsia="en-US"/>
        </w:rPr>
        <w:t xml:space="preserve"> </w:t>
      </w:r>
      <w:r>
        <w:rPr>
          <w:rFonts w:cs="Arial"/>
          <w:szCs w:val="28"/>
          <w:lang w:eastAsia="en-US"/>
        </w:rPr>
        <w:t>у</w:t>
      </w:r>
      <w:r w:rsidR="00527941">
        <w:rPr>
          <w:rFonts w:cs="Arial"/>
          <w:szCs w:val="28"/>
          <w:lang w:eastAsia="en-US"/>
        </w:rPr>
        <w:t>меньше</w:t>
      </w:r>
      <w:r>
        <w:rPr>
          <w:rFonts w:cs="Arial"/>
          <w:szCs w:val="28"/>
          <w:lang w:eastAsia="en-US"/>
        </w:rPr>
        <w:t>ние</w:t>
      </w:r>
      <w:r w:rsidRPr="0025465B">
        <w:rPr>
          <w:rFonts w:cs="Arial"/>
          <w:szCs w:val="28"/>
          <w:lang w:eastAsia="en-US"/>
        </w:rPr>
        <w:t xml:space="preserve"> составит</w:t>
      </w:r>
      <w:r>
        <w:t xml:space="preserve"> </w:t>
      </w:r>
      <w:r w:rsidR="003D4E32">
        <w:t>1 152,5</w:t>
      </w:r>
      <w:r>
        <w:t xml:space="preserve"> тыс</w:t>
      </w:r>
      <w:r w:rsidRPr="00B22CFD">
        <w:rPr>
          <w:szCs w:val="28"/>
        </w:rPr>
        <w:t xml:space="preserve">. рублей или </w:t>
      </w:r>
      <w:r w:rsidR="003D4E32">
        <w:rPr>
          <w:szCs w:val="28"/>
        </w:rPr>
        <w:t>22,3</w:t>
      </w:r>
      <w:r w:rsidRPr="00B22CFD">
        <w:rPr>
          <w:szCs w:val="28"/>
        </w:rPr>
        <w:t xml:space="preserve"> процент</w:t>
      </w:r>
      <w:r w:rsidR="00F164C4">
        <w:rPr>
          <w:szCs w:val="28"/>
        </w:rPr>
        <w:t>ов</w:t>
      </w:r>
      <w:r>
        <w:rPr>
          <w:szCs w:val="28"/>
        </w:rPr>
        <w:t>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  <w:r>
        <w:rPr>
          <w:szCs w:val="28"/>
        </w:rPr>
        <w:t>Прогнозный объем поступлений представлен главным администратором данного доходного источника – Управлением Федеральной налоговой службы России по Ростовской области в г. Миллерово.</w:t>
      </w:r>
    </w:p>
    <w:p w:rsidR="00546382" w:rsidRDefault="00546382" w:rsidP="00546382">
      <w:pPr>
        <w:ind w:right="-142" w:firstLine="720"/>
        <w:jc w:val="both"/>
        <w:rPr>
          <w:szCs w:val="28"/>
        </w:rPr>
      </w:pPr>
      <w:r>
        <w:rPr>
          <w:szCs w:val="28"/>
        </w:rPr>
        <w:t>В расчете использовались налоговая база (суммарная кадастровая стоимость земельных участков) и налоговые ставки, установленные решением Собрания депутатов Миллеровского городского поселения от 24 ноября 2014 года № 105 «О земельном налоге».</w:t>
      </w:r>
    </w:p>
    <w:p w:rsidR="00546382" w:rsidRDefault="00546382" w:rsidP="00546382">
      <w:pPr>
        <w:jc w:val="center"/>
        <w:rPr>
          <w:b/>
          <w:szCs w:val="28"/>
        </w:rPr>
      </w:pPr>
    </w:p>
    <w:p w:rsidR="00546382" w:rsidRPr="009A10F6" w:rsidRDefault="00546382" w:rsidP="00546382">
      <w:pPr>
        <w:jc w:val="center"/>
        <w:rPr>
          <w:b/>
          <w:szCs w:val="28"/>
        </w:rPr>
      </w:pPr>
      <w:r w:rsidRPr="009A10F6">
        <w:rPr>
          <w:b/>
          <w:szCs w:val="28"/>
        </w:rPr>
        <w:t>Неналоговые доходы</w:t>
      </w:r>
    </w:p>
    <w:p w:rsidR="00546382" w:rsidRPr="009A10F6" w:rsidRDefault="00546382" w:rsidP="00546382">
      <w:pPr>
        <w:jc w:val="both"/>
        <w:rPr>
          <w:szCs w:val="28"/>
        </w:rPr>
      </w:pPr>
    </w:p>
    <w:p w:rsidR="00546382" w:rsidRPr="009A10F6" w:rsidRDefault="00546382" w:rsidP="00546382">
      <w:pPr>
        <w:tabs>
          <w:tab w:val="left" w:pos="0"/>
          <w:tab w:val="left" w:pos="142"/>
        </w:tabs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t>Доходы от использования имущества, находящегося в</w:t>
      </w:r>
    </w:p>
    <w:p w:rsidR="00546382" w:rsidRPr="009A10F6" w:rsidRDefault="00546382" w:rsidP="00546382">
      <w:pPr>
        <w:ind w:firstLine="708"/>
        <w:jc w:val="center"/>
        <w:rPr>
          <w:b/>
          <w:i/>
          <w:szCs w:val="28"/>
        </w:rPr>
      </w:pPr>
      <w:r w:rsidRPr="009A10F6">
        <w:rPr>
          <w:b/>
          <w:i/>
          <w:szCs w:val="28"/>
        </w:rPr>
        <w:t xml:space="preserve">государственной и муниципальной собственности Миллеровского </w:t>
      </w:r>
      <w:r>
        <w:rPr>
          <w:b/>
          <w:i/>
          <w:szCs w:val="28"/>
        </w:rPr>
        <w:t>городского поселения</w:t>
      </w:r>
    </w:p>
    <w:p w:rsidR="00546382" w:rsidRPr="009A10F6" w:rsidRDefault="00546382" w:rsidP="00546382">
      <w:pPr>
        <w:ind w:firstLine="708"/>
        <w:jc w:val="center"/>
        <w:rPr>
          <w:b/>
          <w:i/>
          <w:szCs w:val="28"/>
        </w:rPr>
      </w:pPr>
    </w:p>
    <w:p w:rsidR="00546382" w:rsidRPr="009A10F6" w:rsidRDefault="00546382" w:rsidP="00546382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9A10F6">
        <w:rPr>
          <w:rFonts w:ascii="Times New Roman" w:hAnsi="Times New Roman"/>
          <w:sz w:val="28"/>
          <w:szCs w:val="20"/>
        </w:rPr>
        <w:t xml:space="preserve">Доходы от использования имущества, находящегося в </w:t>
      </w:r>
      <w:r w:rsidRPr="009A10F6">
        <w:rPr>
          <w:rFonts w:ascii="Times New Roman" w:hAnsi="Times New Roman"/>
          <w:sz w:val="28"/>
          <w:szCs w:val="28"/>
        </w:rPr>
        <w:t xml:space="preserve">государственной и муниципальной собственности Миллеровского </w:t>
      </w:r>
      <w:r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>
        <w:rPr>
          <w:rFonts w:ascii="Times New Roman" w:hAnsi="Times New Roman"/>
          <w:sz w:val="28"/>
          <w:szCs w:val="28"/>
        </w:rPr>
        <w:t xml:space="preserve">поселения </w:t>
      </w:r>
      <w:r w:rsidRPr="009A10F6">
        <w:rPr>
          <w:rFonts w:ascii="Times New Roman" w:hAnsi="Times New Roman"/>
          <w:sz w:val="28"/>
          <w:szCs w:val="28"/>
        </w:rPr>
        <w:t xml:space="preserve"> на</w:t>
      </w:r>
      <w:proofErr w:type="gramEnd"/>
      <w:r w:rsidRPr="009A10F6">
        <w:rPr>
          <w:rFonts w:ascii="Times New Roman" w:hAnsi="Times New Roman"/>
          <w:sz w:val="28"/>
          <w:szCs w:val="28"/>
        </w:rPr>
        <w:t xml:space="preserve"> 20</w:t>
      </w:r>
      <w:r w:rsidR="00527941">
        <w:rPr>
          <w:rFonts w:ascii="Times New Roman" w:hAnsi="Times New Roman"/>
          <w:sz w:val="28"/>
          <w:szCs w:val="28"/>
        </w:rPr>
        <w:t>2</w:t>
      </w:r>
      <w:r w:rsidR="009C08E5">
        <w:rPr>
          <w:rFonts w:ascii="Times New Roman" w:hAnsi="Times New Roman"/>
          <w:sz w:val="28"/>
          <w:szCs w:val="28"/>
        </w:rPr>
        <w:t>2</w:t>
      </w:r>
      <w:r w:rsidRPr="009A10F6">
        <w:rPr>
          <w:rFonts w:ascii="Times New Roman" w:hAnsi="Times New Roman"/>
          <w:sz w:val="28"/>
          <w:szCs w:val="28"/>
        </w:rPr>
        <w:t xml:space="preserve"> год прогнозируются в сумме </w:t>
      </w:r>
      <w:r w:rsidR="00185190">
        <w:rPr>
          <w:rFonts w:ascii="Times New Roman" w:hAnsi="Times New Roman"/>
          <w:sz w:val="28"/>
          <w:szCs w:val="28"/>
        </w:rPr>
        <w:t>18 746,2</w:t>
      </w:r>
      <w:r w:rsidRPr="009A10F6">
        <w:rPr>
          <w:rFonts w:ascii="Times New Roman" w:hAnsi="Times New Roman"/>
          <w:sz w:val="28"/>
          <w:szCs w:val="28"/>
        </w:rPr>
        <w:t xml:space="preserve"> тыс. рублей, что на </w:t>
      </w:r>
      <w:r w:rsidR="005935C8">
        <w:rPr>
          <w:rFonts w:ascii="Times New Roman" w:hAnsi="Times New Roman"/>
          <w:sz w:val="28"/>
          <w:szCs w:val="28"/>
        </w:rPr>
        <w:t>5240,4</w:t>
      </w:r>
      <w:r w:rsidRPr="009A10F6">
        <w:rPr>
          <w:rFonts w:ascii="Times New Roman" w:hAnsi="Times New Roman"/>
          <w:sz w:val="28"/>
          <w:szCs w:val="28"/>
        </w:rPr>
        <w:t xml:space="preserve"> тыс</w:t>
      </w:r>
      <w:r w:rsidRPr="009A10F6">
        <w:rPr>
          <w:rFonts w:ascii="Times New Roman" w:hAnsi="Times New Roman"/>
          <w:sz w:val="28"/>
          <w:szCs w:val="20"/>
        </w:rPr>
        <w:t xml:space="preserve">. рублей </w:t>
      </w:r>
      <w:r w:rsidR="003C3DC8">
        <w:rPr>
          <w:rFonts w:ascii="Times New Roman" w:hAnsi="Times New Roman"/>
          <w:sz w:val="28"/>
          <w:szCs w:val="20"/>
        </w:rPr>
        <w:t>выше</w:t>
      </w:r>
      <w:r w:rsidRPr="009A10F6">
        <w:rPr>
          <w:rFonts w:ascii="Times New Roman" w:hAnsi="Times New Roman"/>
          <w:sz w:val="28"/>
          <w:szCs w:val="20"/>
        </w:rPr>
        <w:t xml:space="preserve"> первоначальных бюджетных назначений 20</w:t>
      </w:r>
      <w:r w:rsidR="00780319">
        <w:rPr>
          <w:rFonts w:ascii="Times New Roman" w:hAnsi="Times New Roman"/>
          <w:sz w:val="28"/>
          <w:szCs w:val="20"/>
        </w:rPr>
        <w:t>2</w:t>
      </w:r>
      <w:r w:rsidR="009E5265">
        <w:rPr>
          <w:rFonts w:ascii="Times New Roman" w:hAnsi="Times New Roman"/>
          <w:sz w:val="28"/>
          <w:szCs w:val="20"/>
        </w:rPr>
        <w:t>1</w:t>
      </w:r>
      <w:r w:rsidRPr="009A10F6">
        <w:rPr>
          <w:rFonts w:ascii="Times New Roman" w:hAnsi="Times New Roman"/>
          <w:sz w:val="28"/>
          <w:szCs w:val="20"/>
        </w:rPr>
        <w:t xml:space="preserve"> года.</w:t>
      </w:r>
    </w:p>
    <w:p w:rsidR="00394E8D" w:rsidRDefault="00546382" w:rsidP="00546382">
      <w:pPr>
        <w:ind w:firstLine="709"/>
        <w:contextualSpacing/>
        <w:jc w:val="both"/>
        <w:rPr>
          <w:rFonts w:cs="Arial"/>
          <w:szCs w:val="28"/>
        </w:rPr>
      </w:pPr>
      <w:r w:rsidRPr="009A10F6">
        <w:rPr>
          <w:rFonts w:cs="Arial"/>
          <w:szCs w:val="28"/>
        </w:rPr>
        <w:t xml:space="preserve">Поступления доходов от использования имущества, находящегося в государственной и муниципальной собственности Миллеровского </w:t>
      </w:r>
      <w:r>
        <w:rPr>
          <w:rFonts w:cs="Arial"/>
          <w:szCs w:val="28"/>
        </w:rPr>
        <w:t>городского поселения</w:t>
      </w:r>
      <w:r w:rsidRPr="009A10F6">
        <w:rPr>
          <w:rFonts w:cs="Arial"/>
          <w:szCs w:val="28"/>
        </w:rPr>
        <w:t xml:space="preserve"> в 202</w:t>
      </w:r>
      <w:r w:rsidR="00FD387E">
        <w:rPr>
          <w:rFonts w:cs="Arial"/>
          <w:szCs w:val="28"/>
        </w:rPr>
        <w:t>3</w:t>
      </w:r>
      <w:r w:rsidR="003E4835">
        <w:rPr>
          <w:rFonts w:cs="Arial"/>
          <w:szCs w:val="28"/>
        </w:rPr>
        <w:t xml:space="preserve"> году прогнозируе</w:t>
      </w:r>
      <w:r w:rsidRPr="009A10F6">
        <w:rPr>
          <w:rFonts w:cs="Arial"/>
          <w:szCs w:val="28"/>
        </w:rPr>
        <w:t xml:space="preserve">тся в сумме </w:t>
      </w:r>
      <w:r w:rsidR="005935C8" w:rsidRPr="005935C8">
        <w:rPr>
          <w:rFonts w:cs="Arial"/>
          <w:szCs w:val="28"/>
        </w:rPr>
        <w:t>11 329,0</w:t>
      </w:r>
      <w:r w:rsidRPr="009A10F6">
        <w:rPr>
          <w:rFonts w:cs="Arial"/>
          <w:szCs w:val="28"/>
        </w:rPr>
        <w:t>тыс. рублей</w:t>
      </w:r>
      <w:r w:rsidR="003E4835">
        <w:rPr>
          <w:rFonts w:cs="Arial"/>
          <w:szCs w:val="28"/>
        </w:rPr>
        <w:t xml:space="preserve">, в </w:t>
      </w:r>
      <w:r w:rsidR="003E4835" w:rsidRPr="009A10F6">
        <w:rPr>
          <w:rFonts w:cs="Arial"/>
          <w:szCs w:val="28"/>
        </w:rPr>
        <w:t>202</w:t>
      </w:r>
      <w:r w:rsidR="00FD387E">
        <w:rPr>
          <w:rFonts w:cs="Arial"/>
          <w:szCs w:val="28"/>
        </w:rPr>
        <w:t>4</w:t>
      </w:r>
      <w:r w:rsidR="003E4835" w:rsidRPr="009A10F6">
        <w:rPr>
          <w:rFonts w:cs="Arial"/>
          <w:szCs w:val="28"/>
        </w:rPr>
        <w:t>год</w:t>
      </w:r>
      <w:r w:rsidR="003E4835">
        <w:rPr>
          <w:rFonts w:cs="Arial"/>
          <w:szCs w:val="28"/>
        </w:rPr>
        <w:t>у</w:t>
      </w:r>
      <w:r w:rsidR="003E4835" w:rsidRPr="009A10F6">
        <w:rPr>
          <w:rFonts w:cs="Arial"/>
          <w:szCs w:val="28"/>
        </w:rPr>
        <w:t xml:space="preserve"> </w:t>
      </w:r>
      <w:r w:rsidR="003E4835">
        <w:rPr>
          <w:rFonts w:cs="Arial"/>
          <w:szCs w:val="28"/>
        </w:rPr>
        <w:t>-</w:t>
      </w:r>
      <w:r w:rsidR="00394E8D">
        <w:rPr>
          <w:rFonts w:cs="Arial"/>
          <w:szCs w:val="28"/>
        </w:rPr>
        <w:t xml:space="preserve">   </w:t>
      </w:r>
    </w:p>
    <w:p w:rsidR="00546382" w:rsidRPr="009A10F6" w:rsidRDefault="005935C8" w:rsidP="00394E8D">
      <w:pPr>
        <w:contextualSpacing/>
        <w:jc w:val="both"/>
        <w:rPr>
          <w:szCs w:val="28"/>
        </w:rPr>
      </w:pPr>
      <w:r w:rsidRPr="005935C8">
        <w:rPr>
          <w:rFonts w:cs="Arial"/>
          <w:szCs w:val="28"/>
        </w:rPr>
        <w:t>11 372,9</w:t>
      </w:r>
      <w:r w:rsidR="003E4835">
        <w:rPr>
          <w:rFonts w:cs="Arial"/>
          <w:szCs w:val="28"/>
        </w:rPr>
        <w:t>тыс. рублей</w:t>
      </w:r>
      <w:r w:rsidR="00546382" w:rsidRPr="009A10F6">
        <w:rPr>
          <w:rFonts w:cs="Arial"/>
        </w:rPr>
        <w:t xml:space="preserve">. В их составе </w:t>
      </w:r>
      <w:r w:rsidR="00546382" w:rsidRPr="009A10F6">
        <w:t>учтены следующие доходные источники</w:t>
      </w:r>
      <w:r w:rsidR="003C3DC8">
        <w:t>,</w:t>
      </w:r>
      <w:r w:rsidR="00546382" w:rsidRPr="009A10F6">
        <w:rPr>
          <w:szCs w:val="28"/>
        </w:rPr>
        <w:t xml:space="preserve"> рассчитанные </w:t>
      </w:r>
      <w:r w:rsidR="003C3DC8">
        <w:rPr>
          <w:szCs w:val="28"/>
        </w:rPr>
        <w:t xml:space="preserve">отделом </w:t>
      </w:r>
      <w:r w:rsidR="00C87328" w:rsidRPr="00C87328">
        <w:t xml:space="preserve">жилищно-имущественных, земельных отношений и </w:t>
      </w:r>
      <w:r w:rsidR="00B83685">
        <w:t>муниципального хозяйства</w:t>
      </w:r>
      <w:r w:rsidR="00C87328" w:rsidRPr="00C87328">
        <w:t xml:space="preserve"> Администрации Миллеровского городского поселения</w:t>
      </w:r>
      <w:r w:rsidR="00546382" w:rsidRPr="009A10F6">
        <w:rPr>
          <w:szCs w:val="28"/>
        </w:rPr>
        <w:t>:</w:t>
      </w:r>
    </w:p>
    <w:p w:rsidR="00546382" w:rsidRPr="009A10F6" w:rsidRDefault="00546382" w:rsidP="00546382">
      <w:pPr>
        <w:ind w:firstLine="708"/>
        <w:jc w:val="both"/>
      </w:pPr>
      <w:r w:rsidRPr="009A10F6">
        <w:t>1) доходы, получаемые в виде арендной платы, предусмотрены в следующих размерах:</w:t>
      </w:r>
    </w:p>
    <w:p w:rsidR="00546382" w:rsidRPr="009A10F6" w:rsidRDefault="00546382" w:rsidP="0054638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A10F6">
        <w:rPr>
          <w:rFonts w:ascii="Times New Roman" w:hAnsi="Times New Roman"/>
          <w:sz w:val="28"/>
        </w:rPr>
        <w:t xml:space="preserve">- за земельные участки, государственная собственность на которые не разграничена и которые расположены в границах </w:t>
      </w:r>
      <w:r>
        <w:rPr>
          <w:rFonts w:ascii="Times New Roman" w:hAnsi="Times New Roman"/>
          <w:sz w:val="28"/>
        </w:rPr>
        <w:t xml:space="preserve">городского </w:t>
      </w:r>
      <w:r w:rsidRPr="009A10F6">
        <w:rPr>
          <w:rFonts w:ascii="Times New Roman" w:hAnsi="Times New Roman"/>
          <w:sz w:val="28"/>
        </w:rPr>
        <w:t>поселени</w:t>
      </w:r>
      <w:r>
        <w:rPr>
          <w:rFonts w:ascii="Times New Roman" w:hAnsi="Times New Roman"/>
          <w:sz w:val="28"/>
        </w:rPr>
        <w:t>я</w:t>
      </w:r>
      <w:r w:rsidRPr="009A10F6">
        <w:rPr>
          <w:rFonts w:ascii="Times New Roman" w:hAnsi="Times New Roman"/>
          <w:sz w:val="28"/>
        </w:rPr>
        <w:t>, а также средства от продажи права на заключение договоров аренды указанных земельных участков на 20</w:t>
      </w:r>
      <w:r w:rsidR="00C87328">
        <w:rPr>
          <w:rFonts w:ascii="Times New Roman" w:hAnsi="Times New Roman"/>
          <w:sz w:val="28"/>
        </w:rPr>
        <w:t>2</w:t>
      </w:r>
      <w:r w:rsidR="009C08E5">
        <w:rPr>
          <w:rFonts w:ascii="Times New Roman" w:hAnsi="Times New Roman"/>
          <w:sz w:val="28"/>
        </w:rPr>
        <w:t>2</w:t>
      </w:r>
      <w:r w:rsidRPr="009A10F6">
        <w:rPr>
          <w:rFonts w:ascii="Times New Roman" w:hAnsi="Times New Roman"/>
          <w:sz w:val="28"/>
        </w:rPr>
        <w:t xml:space="preserve"> год – </w:t>
      </w:r>
      <w:r w:rsidR="00DD518D">
        <w:rPr>
          <w:rFonts w:ascii="Times New Roman" w:hAnsi="Times New Roman"/>
          <w:sz w:val="28"/>
        </w:rPr>
        <w:t>15 159,6</w:t>
      </w:r>
      <w:r w:rsidRPr="009A10F6">
        <w:rPr>
          <w:rFonts w:ascii="Times New Roman" w:hAnsi="Times New Roman"/>
          <w:sz w:val="28"/>
        </w:rPr>
        <w:t xml:space="preserve"> тыс. рублей и на </w:t>
      </w:r>
      <w:r w:rsidRPr="009A10F6">
        <w:rPr>
          <w:rFonts w:ascii="Times New Roman" w:hAnsi="Times New Roman"/>
          <w:sz w:val="28"/>
          <w:szCs w:val="28"/>
        </w:rPr>
        <w:t>202</w:t>
      </w:r>
      <w:r w:rsidR="009C08E5">
        <w:rPr>
          <w:rFonts w:ascii="Times New Roman" w:hAnsi="Times New Roman"/>
          <w:sz w:val="28"/>
          <w:szCs w:val="28"/>
        </w:rPr>
        <w:t>3</w:t>
      </w:r>
      <w:r w:rsidRPr="009A10F6">
        <w:rPr>
          <w:rFonts w:ascii="Times New Roman" w:hAnsi="Times New Roman"/>
          <w:sz w:val="28"/>
          <w:szCs w:val="28"/>
        </w:rPr>
        <w:t>-202</w:t>
      </w:r>
      <w:r w:rsidR="009C08E5">
        <w:rPr>
          <w:rFonts w:ascii="Times New Roman" w:hAnsi="Times New Roman"/>
          <w:sz w:val="28"/>
          <w:szCs w:val="28"/>
        </w:rPr>
        <w:t>4</w:t>
      </w:r>
      <w:r w:rsidRPr="009A10F6">
        <w:rPr>
          <w:rFonts w:ascii="Times New Roman" w:hAnsi="Times New Roman"/>
          <w:sz w:val="28"/>
          <w:szCs w:val="28"/>
        </w:rPr>
        <w:t xml:space="preserve"> год</w:t>
      </w:r>
      <w:r w:rsidR="00FD387E">
        <w:rPr>
          <w:rFonts w:ascii="Times New Roman" w:hAnsi="Times New Roman"/>
          <w:sz w:val="28"/>
          <w:szCs w:val="28"/>
        </w:rPr>
        <w:t>ы</w:t>
      </w:r>
      <w:r w:rsidRPr="009A10F6">
        <w:rPr>
          <w:rFonts w:ascii="Times New Roman" w:hAnsi="Times New Roman"/>
          <w:sz w:val="28"/>
          <w:szCs w:val="28"/>
        </w:rPr>
        <w:t xml:space="preserve"> – </w:t>
      </w:r>
      <w:r w:rsidR="009C08E5">
        <w:rPr>
          <w:rFonts w:ascii="Times New Roman" w:hAnsi="Times New Roman"/>
          <w:sz w:val="28"/>
          <w:szCs w:val="28"/>
        </w:rPr>
        <w:t>8 969,5</w:t>
      </w:r>
      <w:r w:rsidRPr="009A10F6">
        <w:rPr>
          <w:rFonts w:ascii="Times New Roman" w:hAnsi="Times New Roman"/>
          <w:sz w:val="28"/>
          <w:szCs w:val="28"/>
        </w:rPr>
        <w:t xml:space="preserve"> тыс. рублей;</w:t>
      </w:r>
    </w:p>
    <w:p w:rsidR="00546382" w:rsidRDefault="00546382" w:rsidP="0054638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A10F6">
        <w:rPr>
          <w:rFonts w:ascii="Times New Roman" w:hAnsi="Times New Roman"/>
          <w:sz w:val="28"/>
        </w:rPr>
        <w:t xml:space="preserve">- от арендной платы, а также средства от продажи права на заключение договоров аренды за земли, находящиеся в собственности </w:t>
      </w:r>
      <w:r>
        <w:rPr>
          <w:rFonts w:ascii="Times New Roman" w:hAnsi="Times New Roman"/>
          <w:sz w:val="28"/>
        </w:rPr>
        <w:t>городских поселений</w:t>
      </w:r>
      <w:r w:rsidRPr="009A10F6">
        <w:rPr>
          <w:rFonts w:ascii="Times New Roman" w:hAnsi="Times New Roman"/>
          <w:sz w:val="28"/>
        </w:rPr>
        <w:t xml:space="preserve"> (за исключением земельных участков муниципальных бюджетных и автономных учреждений) на </w:t>
      </w:r>
      <w:r w:rsidR="00C87328" w:rsidRPr="009A10F6">
        <w:rPr>
          <w:rFonts w:ascii="Times New Roman" w:hAnsi="Times New Roman"/>
          <w:sz w:val="28"/>
        </w:rPr>
        <w:t>20</w:t>
      </w:r>
      <w:r w:rsidR="00C87328">
        <w:rPr>
          <w:rFonts w:ascii="Times New Roman" w:hAnsi="Times New Roman"/>
          <w:sz w:val="28"/>
        </w:rPr>
        <w:t>2</w:t>
      </w:r>
      <w:r w:rsidR="009C08E5">
        <w:rPr>
          <w:rFonts w:ascii="Times New Roman" w:hAnsi="Times New Roman"/>
          <w:sz w:val="28"/>
        </w:rPr>
        <w:t>2</w:t>
      </w:r>
      <w:r w:rsidR="00C87328" w:rsidRPr="009A10F6">
        <w:rPr>
          <w:rFonts w:ascii="Times New Roman" w:hAnsi="Times New Roman"/>
          <w:sz w:val="28"/>
        </w:rPr>
        <w:t xml:space="preserve"> год – </w:t>
      </w:r>
      <w:r w:rsidR="009C08E5">
        <w:rPr>
          <w:rFonts w:ascii="Times New Roman" w:hAnsi="Times New Roman"/>
          <w:sz w:val="28"/>
        </w:rPr>
        <w:t>2004,6</w:t>
      </w:r>
      <w:r w:rsidR="00C87328" w:rsidRPr="009A10F6">
        <w:rPr>
          <w:rFonts w:ascii="Times New Roman" w:hAnsi="Times New Roman"/>
          <w:sz w:val="28"/>
        </w:rPr>
        <w:t xml:space="preserve"> тыс. рублей и на </w:t>
      </w:r>
      <w:r w:rsidR="00C87328" w:rsidRPr="009A10F6">
        <w:rPr>
          <w:rFonts w:ascii="Times New Roman" w:hAnsi="Times New Roman"/>
          <w:sz w:val="28"/>
          <w:szCs w:val="28"/>
        </w:rPr>
        <w:t>202</w:t>
      </w:r>
      <w:r w:rsidR="009C08E5">
        <w:rPr>
          <w:rFonts w:ascii="Times New Roman" w:hAnsi="Times New Roman"/>
          <w:sz w:val="28"/>
          <w:szCs w:val="28"/>
        </w:rPr>
        <w:t>3</w:t>
      </w:r>
      <w:r w:rsidR="00C87328" w:rsidRPr="009A10F6">
        <w:rPr>
          <w:rFonts w:ascii="Times New Roman" w:hAnsi="Times New Roman"/>
          <w:sz w:val="28"/>
          <w:szCs w:val="28"/>
        </w:rPr>
        <w:t xml:space="preserve"> -202</w:t>
      </w:r>
      <w:r w:rsidR="00B83685">
        <w:rPr>
          <w:rFonts w:ascii="Times New Roman" w:hAnsi="Times New Roman"/>
          <w:sz w:val="28"/>
          <w:szCs w:val="28"/>
        </w:rPr>
        <w:t>4</w:t>
      </w:r>
      <w:r w:rsidR="00C87328" w:rsidRPr="009A10F6">
        <w:rPr>
          <w:rFonts w:ascii="Times New Roman" w:hAnsi="Times New Roman"/>
          <w:sz w:val="28"/>
          <w:szCs w:val="28"/>
        </w:rPr>
        <w:t xml:space="preserve"> год</w:t>
      </w:r>
      <w:r w:rsidR="00DB7A6E">
        <w:rPr>
          <w:rFonts w:ascii="Times New Roman" w:hAnsi="Times New Roman"/>
          <w:sz w:val="28"/>
          <w:szCs w:val="28"/>
        </w:rPr>
        <w:t>ы</w:t>
      </w:r>
      <w:r w:rsidR="00C87328" w:rsidRPr="009A10F6">
        <w:rPr>
          <w:rFonts w:ascii="Times New Roman" w:hAnsi="Times New Roman"/>
          <w:sz w:val="28"/>
          <w:szCs w:val="28"/>
        </w:rPr>
        <w:t xml:space="preserve"> – </w:t>
      </w:r>
      <w:r w:rsidR="00B83685">
        <w:rPr>
          <w:rFonts w:ascii="Times New Roman" w:hAnsi="Times New Roman"/>
          <w:sz w:val="28"/>
          <w:szCs w:val="28"/>
        </w:rPr>
        <w:t>764,6</w:t>
      </w:r>
      <w:r w:rsidR="00C87328" w:rsidRPr="009A10F6">
        <w:rPr>
          <w:rFonts w:ascii="Times New Roman" w:hAnsi="Times New Roman"/>
          <w:sz w:val="28"/>
          <w:szCs w:val="28"/>
        </w:rPr>
        <w:t xml:space="preserve"> тыс. рублей</w:t>
      </w:r>
      <w:r w:rsidR="00780319">
        <w:rPr>
          <w:rFonts w:ascii="Times New Roman" w:hAnsi="Times New Roman"/>
          <w:sz w:val="28"/>
          <w:szCs w:val="28"/>
        </w:rPr>
        <w:t xml:space="preserve"> и </w:t>
      </w:r>
      <w:r w:rsidR="00B83685">
        <w:rPr>
          <w:rFonts w:ascii="Times New Roman" w:hAnsi="Times New Roman"/>
          <w:sz w:val="28"/>
          <w:szCs w:val="28"/>
        </w:rPr>
        <w:t>795,3</w:t>
      </w:r>
      <w:r w:rsidR="00780319">
        <w:rPr>
          <w:rFonts w:ascii="Times New Roman" w:hAnsi="Times New Roman"/>
          <w:sz w:val="28"/>
          <w:szCs w:val="28"/>
        </w:rPr>
        <w:t xml:space="preserve"> тыс. рублей</w:t>
      </w:r>
      <w:r w:rsidR="00C87328" w:rsidRPr="009A10F6">
        <w:rPr>
          <w:rFonts w:ascii="Times New Roman" w:hAnsi="Times New Roman"/>
          <w:sz w:val="28"/>
          <w:szCs w:val="28"/>
        </w:rPr>
        <w:t>;</w:t>
      </w:r>
    </w:p>
    <w:p w:rsidR="00B83685" w:rsidRPr="009A10F6" w:rsidRDefault="00B83685" w:rsidP="0054638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-от аренды </w:t>
      </w:r>
      <w:proofErr w:type="gramStart"/>
      <w:r>
        <w:rPr>
          <w:rFonts w:ascii="Times New Roman" w:hAnsi="Times New Roman"/>
          <w:sz w:val="28"/>
          <w:szCs w:val="28"/>
        </w:rPr>
        <w:t>имущества ,составляющего</w:t>
      </w:r>
      <w:proofErr w:type="gramEnd"/>
      <w:r>
        <w:rPr>
          <w:rFonts w:ascii="Times New Roman" w:hAnsi="Times New Roman"/>
          <w:sz w:val="28"/>
          <w:szCs w:val="28"/>
        </w:rPr>
        <w:t xml:space="preserve"> казну(за исключением земельных участков) на 2022 год- 320,9 тыс. рублей, на 2023 год-333,8 тыс. рублей, на 2024 год-347,1 тыс. рублей. </w:t>
      </w:r>
    </w:p>
    <w:p w:rsidR="00546382" w:rsidRDefault="00546382" w:rsidP="0054638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A10F6">
        <w:rPr>
          <w:rFonts w:ascii="Times New Roman" w:hAnsi="Times New Roman"/>
          <w:sz w:val="28"/>
        </w:rPr>
        <w:t>2) 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</w:t>
      </w:r>
      <w:r>
        <w:rPr>
          <w:rFonts w:ascii="Times New Roman" w:hAnsi="Times New Roman"/>
          <w:sz w:val="28"/>
        </w:rPr>
        <w:t xml:space="preserve"> городским поселением</w:t>
      </w:r>
      <w:r w:rsidRPr="009A10F6">
        <w:rPr>
          <w:rFonts w:ascii="Times New Roman" w:hAnsi="Times New Roman"/>
          <w:sz w:val="28"/>
        </w:rPr>
        <w:t xml:space="preserve"> в бюджет </w:t>
      </w:r>
      <w:proofErr w:type="gramStart"/>
      <w:r w:rsidRPr="009A10F6">
        <w:rPr>
          <w:rFonts w:ascii="Times New Roman" w:hAnsi="Times New Roman"/>
          <w:sz w:val="28"/>
        </w:rPr>
        <w:t xml:space="preserve">Миллеровского </w:t>
      </w:r>
      <w:r>
        <w:rPr>
          <w:rFonts w:ascii="Times New Roman" w:hAnsi="Times New Roman"/>
          <w:sz w:val="28"/>
        </w:rPr>
        <w:t>городского поселения</w:t>
      </w:r>
      <w:proofErr w:type="gramEnd"/>
      <w:r w:rsidRPr="009A10F6">
        <w:rPr>
          <w:rFonts w:ascii="Times New Roman" w:hAnsi="Times New Roman"/>
          <w:sz w:val="28"/>
        </w:rPr>
        <w:t xml:space="preserve"> составят в 20</w:t>
      </w:r>
      <w:r w:rsidR="00C87328">
        <w:rPr>
          <w:rFonts w:ascii="Times New Roman" w:hAnsi="Times New Roman"/>
          <w:sz w:val="28"/>
        </w:rPr>
        <w:t>2</w:t>
      </w:r>
      <w:r w:rsidR="00B83685">
        <w:rPr>
          <w:rFonts w:ascii="Times New Roman" w:hAnsi="Times New Roman"/>
          <w:sz w:val="28"/>
        </w:rPr>
        <w:t>2</w:t>
      </w:r>
      <w:r w:rsidRPr="009A10F6">
        <w:rPr>
          <w:rFonts w:ascii="Times New Roman" w:hAnsi="Times New Roman"/>
          <w:sz w:val="28"/>
        </w:rPr>
        <w:t xml:space="preserve"> году составят -  </w:t>
      </w:r>
      <w:r w:rsidR="00B83685">
        <w:rPr>
          <w:rFonts w:ascii="Times New Roman" w:hAnsi="Times New Roman"/>
          <w:sz w:val="28"/>
        </w:rPr>
        <w:t>28,1</w:t>
      </w:r>
      <w:r w:rsidR="00F15B4F">
        <w:rPr>
          <w:rFonts w:ascii="Times New Roman" w:hAnsi="Times New Roman"/>
          <w:sz w:val="28"/>
        </w:rPr>
        <w:t xml:space="preserve"> </w:t>
      </w:r>
      <w:r w:rsidRPr="009A10F6">
        <w:rPr>
          <w:rFonts w:ascii="Times New Roman" w:hAnsi="Times New Roman"/>
          <w:sz w:val="28"/>
        </w:rPr>
        <w:t xml:space="preserve">тыс. рублей, </w:t>
      </w:r>
      <w:r w:rsidRPr="009A10F6">
        <w:rPr>
          <w:rFonts w:ascii="Times New Roman" w:hAnsi="Times New Roman"/>
          <w:sz w:val="28"/>
          <w:szCs w:val="28"/>
        </w:rPr>
        <w:t>на 202</w:t>
      </w:r>
      <w:r w:rsidR="00B83685">
        <w:rPr>
          <w:rFonts w:ascii="Times New Roman" w:hAnsi="Times New Roman"/>
          <w:sz w:val="28"/>
          <w:szCs w:val="28"/>
        </w:rPr>
        <w:t>3</w:t>
      </w:r>
      <w:r w:rsidRPr="009A10F6">
        <w:rPr>
          <w:rFonts w:ascii="Times New Roman" w:hAnsi="Times New Roman"/>
          <w:sz w:val="28"/>
          <w:szCs w:val="28"/>
        </w:rPr>
        <w:t xml:space="preserve">год прогнозируются </w:t>
      </w:r>
      <w:r>
        <w:rPr>
          <w:rFonts w:ascii="Times New Roman" w:hAnsi="Times New Roman"/>
          <w:sz w:val="28"/>
          <w:szCs w:val="28"/>
        </w:rPr>
        <w:t>–</w:t>
      </w:r>
      <w:r w:rsidRPr="009A10F6">
        <w:rPr>
          <w:rFonts w:ascii="Times New Roman" w:hAnsi="Times New Roman"/>
          <w:sz w:val="28"/>
          <w:szCs w:val="28"/>
        </w:rPr>
        <w:t xml:space="preserve"> </w:t>
      </w:r>
      <w:r w:rsidR="00B83685">
        <w:rPr>
          <w:rFonts w:ascii="Times New Roman" w:hAnsi="Times New Roman"/>
          <w:sz w:val="28"/>
          <w:szCs w:val="28"/>
        </w:rPr>
        <w:t>28,1</w:t>
      </w:r>
      <w:r w:rsidRPr="009A10F6">
        <w:rPr>
          <w:rFonts w:ascii="Times New Roman" w:hAnsi="Times New Roman"/>
          <w:sz w:val="28"/>
          <w:szCs w:val="28"/>
        </w:rPr>
        <w:t xml:space="preserve"> тыс. рублей, на 202</w:t>
      </w:r>
      <w:r w:rsidR="00B83685">
        <w:rPr>
          <w:rFonts w:ascii="Times New Roman" w:hAnsi="Times New Roman"/>
          <w:sz w:val="28"/>
          <w:szCs w:val="28"/>
        </w:rPr>
        <w:t>4</w:t>
      </w:r>
      <w:r w:rsidRPr="009A10F6">
        <w:rPr>
          <w:rFonts w:ascii="Times New Roman" w:hAnsi="Times New Roman"/>
          <w:sz w:val="28"/>
          <w:szCs w:val="28"/>
        </w:rPr>
        <w:t xml:space="preserve"> год –</w:t>
      </w:r>
      <w:r w:rsidR="00C87328">
        <w:rPr>
          <w:rFonts w:ascii="Times New Roman" w:hAnsi="Times New Roman"/>
          <w:sz w:val="28"/>
          <w:szCs w:val="28"/>
        </w:rPr>
        <w:t xml:space="preserve"> </w:t>
      </w:r>
      <w:r w:rsidR="00B83685">
        <w:rPr>
          <w:rFonts w:ascii="Times New Roman" w:hAnsi="Times New Roman"/>
          <w:sz w:val="28"/>
          <w:szCs w:val="28"/>
        </w:rPr>
        <w:t>28,1</w:t>
      </w:r>
      <w:r w:rsidRPr="009A10F6">
        <w:rPr>
          <w:rFonts w:ascii="Times New Roman" w:hAnsi="Times New Roman"/>
          <w:sz w:val="28"/>
          <w:szCs w:val="28"/>
        </w:rPr>
        <w:t xml:space="preserve"> тыс. рублей;</w:t>
      </w:r>
    </w:p>
    <w:p w:rsidR="00B83685" w:rsidRDefault="00B83685" w:rsidP="0054638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3)доходы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FF0B7E">
        <w:rPr>
          <w:rFonts w:ascii="Times New Roman" w:hAnsi="Times New Roman"/>
          <w:sz w:val="28"/>
          <w:szCs w:val="28"/>
        </w:rPr>
        <w:t xml:space="preserve"> от платы , поступившей  в рамках договора за предоставление права на размещение и эксплуатацию нестационарного торгового объекта , установку  и эксп</w:t>
      </w:r>
      <w:r w:rsidR="00DB7A6E">
        <w:rPr>
          <w:rFonts w:ascii="Times New Roman" w:hAnsi="Times New Roman"/>
          <w:sz w:val="28"/>
          <w:szCs w:val="28"/>
        </w:rPr>
        <w:t>луатацию  рекламных конструкций</w:t>
      </w:r>
      <w:r w:rsidR="00FF0B7E">
        <w:rPr>
          <w:rFonts w:ascii="Times New Roman" w:hAnsi="Times New Roman"/>
          <w:sz w:val="28"/>
          <w:szCs w:val="28"/>
        </w:rPr>
        <w:t>, на земельных участках находящей в собственности поселения и  земельных участках государственная собственность  на которые не разграничена в 2022 году и плановый период 2023-2024 годов  в сумме 1233,0  тыс. рублей ежегодно.</w:t>
      </w:r>
    </w:p>
    <w:p w:rsidR="00B83685" w:rsidRPr="009A10F6" w:rsidRDefault="00B83685" w:rsidP="00B83685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546382" w:rsidRDefault="00546382" w:rsidP="00546382">
      <w:pPr>
        <w:pStyle w:val="ConsPlusTitle"/>
        <w:jc w:val="center"/>
        <w:rPr>
          <w:rFonts w:ascii="Times New Roman" w:hAnsi="Times New Roman"/>
          <w:i/>
          <w:sz w:val="28"/>
        </w:rPr>
      </w:pPr>
    </w:p>
    <w:p w:rsidR="00546382" w:rsidRPr="009A10F6" w:rsidRDefault="00546382" w:rsidP="00546382">
      <w:pPr>
        <w:pStyle w:val="ConsPlusTitle"/>
        <w:jc w:val="center"/>
        <w:rPr>
          <w:rFonts w:ascii="Times New Roman" w:hAnsi="Times New Roman"/>
          <w:i/>
          <w:sz w:val="28"/>
        </w:rPr>
      </w:pPr>
      <w:r w:rsidRPr="009A10F6">
        <w:rPr>
          <w:rFonts w:ascii="Times New Roman" w:hAnsi="Times New Roman"/>
          <w:i/>
          <w:sz w:val="28"/>
        </w:rPr>
        <w:t>Штрафы, санкции, возмещение ущерба</w:t>
      </w:r>
    </w:p>
    <w:p w:rsidR="00546382" w:rsidRPr="009A10F6" w:rsidRDefault="00546382" w:rsidP="00546382">
      <w:pPr>
        <w:pStyle w:val="ConsPlusTitle"/>
        <w:jc w:val="center"/>
        <w:rPr>
          <w:rFonts w:ascii="Times New Roman" w:hAnsi="Times New Roman"/>
          <w:i/>
          <w:sz w:val="28"/>
        </w:rPr>
      </w:pPr>
    </w:p>
    <w:p w:rsidR="00546382" w:rsidRPr="009A10F6" w:rsidRDefault="00546382" w:rsidP="00546382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10F6">
        <w:rPr>
          <w:rFonts w:ascii="Times New Roman" w:hAnsi="Times New Roman"/>
          <w:sz w:val="28"/>
          <w:szCs w:val="28"/>
        </w:rPr>
        <w:t>Штрафы, санкции, возмещение ущерба в 20</w:t>
      </w:r>
      <w:r w:rsidR="00C87328">
        <w:rPr>
          <w:rFonts w:ascii="Times New Roman" w:hAnsi="Times New Roman"/>
          <w:sz w:val="28"/>
          <w:szCs w:val="28"/>
        </w:rPr>
        <w:t>2</w:t>
      </w:r>
      <w:r w:rsidR="00FF0B7E">
        <w:rPr>
          <w:rFonts w:ascii="Times New Roman" w:hAnsi="Times New Roman"/>
          <w:sz w:val="28"/>
          <w:szCs w:val="28"/>
        </w:rPr>
        <w:t>2</w:t>
      </w:r>
      <w:r w:rsidRPr="009A10F6">
        <w:rPr>
          <w:rFonts w:ascii="Times New Roman" w:hAnsi="Times New Roman"/>
          <w:sz w:val="28"/>
          <w:szCs w:val="28"/>
        </w:rPr>
        <w:t xml:space="preserve"> году прогнозируются в сумме </w:t>
      </w:r>
      <w:r w:rsidR="00FF0B7E">
        <w:rPr>
          <w:rFonts w:ascii="Times New Roman" w:hAnsi="Times New Roman"/>
          <w:sz w:val="28"/>
          <w:szCs w:val="28"/>
        </w:rPr>
        <w:t>595,0</w:t>
      </w:r>
      <w:r w:rsidRPr="009A10F6">
        <w:rPr>
          <w:rFonts w:ascii="Times New Roman" w:hAnsi="Times New Roman"/>
          <w:sz w:val="28"/>
          <w:szCs w:val="28"/>
        </w:rPr>
        <w:t xml:space="preserve"> тыс. рублей</w:t>
      </w:r>
      <w:r w:rsidRPr="009A10F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46382" w:rsidRPr="009A10F6" w:rsidRDefault="00546382" w:rsidP="00546382">
      <w:pPr>
        <w:ind w:firstLine="709"/>
        <w:contextualSpacing/>
        <w:jc w:val="both"/>
        <w:rPr>
          <w:sz w:val="24"/>
          <w:szCs w:val="28"/>
        </w:rPr>
      </w:pPr>
      <w:r w:rsidRPr="009A10F6">
        <w:rPr>
          <w:rFonts w:cs="Arial"/>
        </w:rPr>
        <w:t>Поступления штрафов, санкций, возмещения ущерба в 202</w:t>
      </w:r>
      <w:r w:rsidR="00FF0B7E">
        <w:rPr>
          <w:rFonts w:cs="Arial"/>
        </w:rPr>
        <w:t>3</w:t>
      </w:r>
      <w:r w:rsidRPr="009A10F6">
        <w:rPr>
          <w:rFonts w:cs="Arial"/>
        </w:rPr>
        <w:t>-202</w:t>
      </w:r>
      <w:r w:rsidR="00FF0B7E">
        <w:rPr>
          <w:rFonts w:cs="Arial"/>
        </w:rPr>
        <w:t>4</w:t>
      </w:r>
      <w:r w:rsidRPr="009A10F6">
        <w:rPr>
          <w:rFonts w:cs="Arial"/>
        </w:rPr>
        <w:t xml:space="preserve"> годах прогнозируются в сумме </w:t>
      </w:r>
      <w:r w:rsidR="00FF0B7E">
        <w:rPr>
          <w:rFonts w:cs="Arial"/>
        </w:rPr>
        <w:t>618,8</w:t>
      </w:r>
      <w:r w:rsidRPr="009A10F6">
        <w:rPr>
          <w:rFonts w:cs="Arial"/>
        </w:rPr>
        <w:t xml:space="preserve"> тыс. рублей и </w:t>
      </w:r>
      <w:r w:rsidR="00FF0B7E">
        <w:rPr>
          <w:rFonts w:cs="Arial"/>
        </w:rPr>
        <w:t>643,6</w:t>
      </w:r>
      <w:r w:rsidRPr="009A10F6">
        <w:rPr>
          <w:rFonts w:cs="Arial"/>
        </w:rPr>
        <w:t xml:space="preserve"> тыс. рублей соответственно.</w:t>
      </w:r>
      <w:r w:rsidRPr="009A10F6">
        <w:rPr>
          <w:sz w:val="24"/>
          <w:szCs w:val="28"/>
        </w:rPr>
        <w:t xml:space="preserve"> </w:t>
      </w:r>
    </w:p>
    <w:p w:rsidR="00546382" w:rsidRPr="009A10F6" w:rsidRDefault="00546382" w:rsidP="00546382">
      <w:pPr>
        <w:ind w:firstLine="709"/>
        <w:contextualSpacing/>
        <w:jc w:val="both"/>
        <w:rPr>
          <w:szCs w:val="24"/>
        </w:rPr>
      </w:pPr>
      <w:r w:rsidRPr="009A10F6">
        <w:rPr>
          <w:szCs w:val="24"/>
        </w:rPr>
        <w:t>Зачисление штрафов и иных сумм принудительного изъятия осуществляется по нормативам, установленным статьей 46 Бюджетного кодекса Российской Федерации.</w:t>
      </w:r>
    </w:p>
    <w:p w:rsidR="00546382" w:rsidRPr="009A10F6" w:rsidRDefault="00546382" w:rsidP="00546382">
      <w:pPr>
        <w:ind w:firstLine="709"/>
        <w:contextualSpacing/>
        <w:jc w:val="both"/>
        <w:rPr>
          <w:szCs w:val="24"/>
        </w:rPr>
      </w:pPr>
      <w:r w:rsidRPr="009A10F6">
        <w:rPr>
          <w:szCs w:val="24"/>
        </w:rPr>
        <w:t>Размеры административных штрафов утверждены Кодексом Российской Федерации об административных правонарушениях и Областным законом от 25.10.2002 № 273-ЗС «Об административных правонарушениях».</w:t>
      </w:r>
    </w:p>
    <w:p w:rsidR="00546382" w:rsidRPr="009A10F6" w:rsidRDefault="00546382" w:rsidP="00546382">
      <w:pPr>
        <w:ind w:firstLine="709"/>
        <w:contextualSpacing/>
        <w:jc w:val="both"/>
        <w:rPr>
          <w:szCs w:val="24"/>
        </w:rPr>
      </w:pPr>
    </w:p>
    <w:p w:rsidR="00546382" w:rsidRPr="009A10F6" w:rsidRDefault="00546382" w:rsidP="00546382">
      <w:pPr>
        <w:tabs>
          <w:tab w:val="left" w:pos="900"/>
        </w:tabs>
        <w:jc w:val="center"/>
        <w:rPr>
          <w:b/>
          <w:bCs/>
          <w:i/>
        </w:rPr>
      </w:pPr>
      <w:r w:rsidRPr="009A10F6">
        <w:rPr>
          <w:b/>
          <w:bCs/>
          <w:i/>
        </w:rPr>
        <w:t>Безвозмездные поступления</w:t>
      </w:r>
    </w:p>
    <w:p w:rsidR="00546382" w:rsidRPr="009A10F6" w:rsidRDefault="00546382" w:rsidP="00546382">
      <w:pPr>
        <w:pStyle w:val="a4"/>
        <w:ind w:firstLine="709"/>
        <w:rPr>
          <w:b/>
          <w:bCs/>
        </w:rPr>
      </w:pPr>
    </w:p>
    <w:p w:rsidR="00546382" w:rsidRPr="009A10F6" w:rsidRDefault="00546382" w:rsidP="00546382">
      <w:pPr>
        <w:ind w:firstLine="709"/>
        <w:jc w:val="both"/>
      </w:pPr>
      <w:r w:rsidRPr="009A10F6">
        <w:t xml:space="preserve">Объем безвозмездных </w:t>
      </w:r>
      <w:proofErr w:type="gramStart"/>
      <w:r w:rsidRPr="009A10F6">
        <w:t>поступлений  бюджета</w:t>
      </w:r>
      <w:proofErr w:type="gramEnd"/>
      <w:r w:rsidRPr="009A10F6">
        <w:t xml:space="preserve"> Миллеровского </w:t>
      </w:r>
      <w:r>
        <w:t>городского поселения</w:t>
      </w:r>
      <w:r w:rsidRPr="009A10F6">
        <w:t xml:space="preserve"> запланирован на 20</w:t>
      </w:r>
      <w:r w:rsidR="00C87328">
        <w:t>2</w:t>
      </w:r>
      <w:r w:rsidR="00C04930">
        <w:t>2</w:t>
      </w:r>
      <w:r w:rsidRPr="009A10F6">
        <w:t xml:space="preserve"> год в объеме </w:t>
      </w:r>
      <w:r w:rsidR="00033C91">
        <w:t>508 924,4</w:t>
      </w:r>
      <w:r w:rsidRPr="009A10F6">
        <w:t xml:space="preserve"> тыс. рублей, на 202</w:t>
      </w:r>
      <w:r w:rsidR="00C04930">
        <w:t>3</w:t>
      </w:r>
      <w:r w:rsidRPr="009A10F6">
        <w:t xml:space="preserve"> год – </w:t>
      </w:r>
      <w:r w:rsidR="00033C91">
        <w:t xml:space="preserve">394 765,9 </w:t>
      </w:r>
      <w:r w:rsidRPr="009A10F6">
        <w:t xml:space="preserve"> тыс. рублей, на 202</w:t>
      </w:r>
      <w:r w:rsidR="00C04930">
        <w:t>4</w:t>
      </w:r>
      <w:r w:rsidRPr="009A10F6">
        <w:t xml:space="preserve"> год – </w:t>
      </w:r>
      <w:r w:rsidR="00033C91">
        <w:t>118 878,2</w:t>
      </w:r>
      <w:r w:rsidRPr="009A10F6">
        <w:t xml:space="preserve"> тыс. рублей.</w:t>
      </w:r>
    </w:p>
    <w:p w:rsidR="00546382" w:rsidRPr="009A10F6" w:rsidRDefault="00546382" w:rsidP="00546382">
      <w:pPr>
        <w:ind w:firstLine="709"/>
        <w:jc w:val="both"/>
      </w:pPr>
      <w:r w:rsidRPr="009A10F6">
        <w:t>Д</w:t>
      </w:r>
      <w:r w:rsidRPr="009A10F6">
        <w:rPr>
          <w:szCs w:val="28"/>
        </w:rPr>
        <w:t>отации на выравнивание бюджетной обеспеченности из областного бюджета запланированы на 20</w:t>
      </w:r>
      <w:r w:rsidR="00C87328">
        <w:rPr>
          <w:szCs w:val="28"/>
        </w:rPr>
        <w:t>2</w:t>
      </w:r>
      <w:r w:rsidR="00C04930">
        <w:rPr>
          <w:szCs w:val="28"/>
        </w:rPr>
        <w:t>2</w:t>
      </w:r>
      <w:r w:rsidRPr="009A10F6">
        <w:rPr>
          <w:szCs w:val="28"/>
        </w:rPr>
        <w:t xml:space="preserve"> год в объеме </w:t>
      </w:r>
      <w:r w:rsidR="00033C91">
        <w:rPr>
          <w:szCs w:val="28"/>
        </w:rPr>
        <w:t>14 337,7</w:t>
      </w:r>
      <w:r w:rsidR="00780319">
        <w:rPr>
          <w:szCs w:val="28"/>
        </w:rPr>
        <w:t xml:space="preserve"> </w:t>
      </w:r>
      <w:r w:rsidRPr="009A10F6">
        <w:rPr>
          <w:szCs w:val="28"/>
        </w:rPr>
        <w:t xml:space="preserve">тыс. рублей, </w:t>
      </w:r>
      <w:r w:rsidRPr="009A10F6">
        <w:t>на 202</w:t>
      </w:r>
      <w:r w:rsidR="00C04930">
        <w:t>3</w:t>
      </w:r>
      <w:r w:rsidRPr="009A10F6">
        <w:t xml:space="preserve"> год – </w:t>
      </w:r>
      <w:r w:rsidR="00C04930">
        <w:t>10 010,6</w:t>
      </w:r>
      <w:r w:rsidRPr="009A10F6">
        <w:t xml:space="preserve"> тыс. рублей, на 202</w:t>
      </w:r>
      <w:r w:rsidR="00C04930">
        <w:t>4</w:t>
      </w:r>
      <w:r w:rsidRPr="009A10F6">
        <w:t xml:space="preserve"> год – </w:t>
      </w:r>
      <w:r w:rsidR="00C04930">
        <w:t>9</w:t>
      </w:r>
      <w:r w:rsidR="007D118E">
        <w:t xml:space="preserve"> </w:t>
      </w:r>
      <w:r w:rsidR="00C04930">
        <w:t>009,5</w:t>
      </w:r>
      <w:r w:rsidRPr="009A10F6">
        <w:t xml:space="preserve"> тыс. рублей.</w:t>
      </w:r>
    </w:p>
    <w:p w:rsidR="00546382" w:rsidRPr="009A10F6" w:rsidRDefault="00546382" w:rsidP="00546382">
      <w:pPr>
        <w:ind w:firstLine="709"/>
        <w:jc w:val="both"/>
      </w:pPr>
      <w:r w:rsidRPr="009A10F6">
        <w:rPr>
          <w:szCs w:val="28"/>
        </w:rPr>
        <w:t>С</w:t>
      </w:r>
      <w:r w:rsidRPr="009A10F6">
        <w:t>убвенции из областного бюджета предусмотрены на 20</w:t>
      </w:r>
      <w:r w:rsidR="00C87328">
        <w:t>2</w:t>
      </w:r>
      <w:r w:rsidR="00C04930">
        <w:t>2</w:t>
      </w:r>
      <w:r w:rsidRPr="009A10F6">
        <w:t xml:space="preserve"> год в объеме </w:t>
      </w:r>
      <w:r>
        <w:t>0,2</w:t>
      </w:r>
      <w:r w:rsidRPr="009A10F6">
        <w:t xml:space="preserve"> тыс. рублей,</w:t>
      </w:r>
      <w:r w:rsidRPr="009A10F6">
        <w:rPr>
          <w:szCs w:val="28"/>
        </w:rPr>
        <w:t xml:space="preserve"> </w:t>
      </w:r>
      <w:r w:rsidRPr="009A10F6">
        <w:t>на 202</w:t>
      </w:r>
      <w:r w:rsidR="00C04930">
        <w:t>3</w:t>
      </w:r>
      <w:r w:rsidRPr="009A10F6">
        <w:t xml:space="preserve"> год – </w:t>
      </w:r>
      <w:r>
        <w:t>0,2</w:t>
      </w:r>
      <w:r w:rsidRPr="009A10F6">
        <w:t xml:space="preserve"> тыс. рублей, на 202</w:t>
      </w:r>
      <w:r w:rsidR="00C04930">
        <w:t>4</w:t>
      </w:r>
      <w:r w:rsidRPr="009A10F6">
        <w:t xml:space="preserve"> год – </w:t>
      </w:r>
      <w:r>
        <w:t>0,2</w:t>
      </w:r>
      <w:r w:rsidRPr="009A10F6">
        <w:t xml:space="preserve"> тыс. рублей.</w:t>
      </w:r>
    </w:p>
    <w:p w:rsidR="00546382" w:rsidRPr="009A10F6" w:rsidRDefault="00546382" w:rsidP="00546382">
      <w:pPr>
        <w:ind w:firstLine="709"/>
        <w:jc w:val="both"/>
      </w:pPr>
      <w:r w:rsidRPr="009A10F6">
        <w:t>Иные межбюджетные трансферты предусмотрены на 20</w:t>
      </w:r>
      <w:r w:rsidR="00C87328">
        <w:t>2</w:t>
      </w:r>
      <w:r w:rsidR="00C04930">
        <w:t>2</w:t>
      </w:r>
      <w:r w:rsidRPr="009A10F6">
        <w:t xml:space="preserve"> год в сумме </w:t>
      </w:r>
      <w:r w:rsidR="006007F3">
        <w:t xml:space="preserve">494 586,5  </w:t>
      </w:r>
      <w:r w:rsidRPr="009A10F6">
        <w:t xml:space="preserve"> тыс. рублей, на 202</w:t>
      </w:r>
      <w:r w:rsidR="00780319">
        <w:t>2</w:t>
      </w:r>
      <w:r w:rsidRPr="009A10F6">
        <w:t xml:space="preserve"> год – </w:t>
      </w:r>
      <w:r w:rsidR="006007F3">
        <w:t>384 755,1</w:t>
      </w:r>
      <w:r w:rsidRPr="009A10F6">
        <w:t xml:space="preserve"> тыс. рублей, на 202</w:t>
      </w:r>
      <w:r w:rsidR="00C04930">
        <w:t>4</w:t>
      </w:r>
      <w:r w:rsidRPr="009A10F6">
        <w:t xml:space="preserve"> год – </w:t>
      </w:r>
      <w:r w:rsidR="006007F3">
        <w:t>109 868,5</w:t>
      </w:r>
      <w:r w:rsidRPr="009A10F6">
        <w:t xml:space="preserve"> тыс. рублей. </w:t>
      </w:r>
    </w:p>
    <w:p w:rsidR="004E110F" w:rsidRDefault="004E110F" w:rsidP="00615F87">
      <w:pPr>
        <w:jc w:val="center"/>
        <w:rPr>
          <w:rFonts w:asciiTheme="majorHAnsi" w:hAnsiTheme="majorHAnsi"/>
          <w:b/>
        </w:rPr>
      </w:pPr>
    </w:p>
    <w:p w:rsidR="00BF1902" w:rsidRDefault="00BF1902" w:rsidP="00615F87">
      <w:pPr>
        <w:jc w:val="center"/>
        <w:rPr>
          <w:rFonts w:asciiTheme="majorHAnsi" w:hAnsiTheme="majorHAnsi"/>
          <w:b/>
        </w:rPr>
      </w:pPr>
    </w:p>
    <w:p w:rsidR="00C87328" w:rsidRDefault="00615F87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lang w:val="en-US"/>
        </w:rPr>
        <w:t>IV</w:t>
      </w:r>
      <w:r w:rsidRPr="004F5DF1">
        <w:rPr>
          <w:rFonts w:asciiTheme="majorHAnsi" w:hAnsiTheme="majorHAnsi"/>
          <w:b/>
          <w:sz w:val="32"/>
          <w:szCs w:val="32"/>
        </w:rPr>
        <w:t xml:space="preserve">. Расходы бюджета </w:t>
      </w:r>
      <w:r w:rsidR="00C87328">
        <w:rPr>
          <w:rFonts w:asciiTheme="majorHAnsi" w:hAnsiTheme="majorHAnsi"/>
          <w:b/>
          <w:sz w:val="32"/>
          <w:szCs w:val="32"/>
        </w:rPr>
        <w:t xml:space="preserve">Миллеровского городского поселения </w:t>
      </w:r>
    </w:p>
    <w:p w:rsidR="005E38EC" w:rsidRPr="004F5DF1" w:rsidRDefault="00615F87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на 20</w:t>
      </w:r>
      <w:r w:rsidR="00780319">
        <w:rPr>
          <w:rFonts w:asciiTheme="majorHAnsi" w:hAnsiTheme="majorHAnsi"/>
          <w:b/>
          <w:sz w:val="32"/>
          <w:szCs w:val="32"/>
        </w:rPr>
        <w:t>2</w:t>
      </w:r>
      <w:r w:rsidR="00FE1F15">
        <w:rPr>
          <w:rFonts w:asciiTheme="majorHAnsi" w:hAnsiTheme="majorHAnsi"/>
          <w:b/>
          <w:sz w:val="32"/>
          <w:szCs w:val="32"/>
        </w:rPr>
        <w:t>2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</w:t>
      </w:r>
      <w:r w:rsidR="00C3307B" w:rsidRPr="004F5DF1">
        <w:rPr>
          <w:rFonts w:asciiTheme="majorHAnsi" w:hAnsiTheme="majorHAnsi"/>
          <w:b/>
          <w:sz w:val="32"/>
          <w:szCs w:val="32"/>
        </w:rPr>
        <w:t>на плановый период 20</w:t>
      </w:r>
      <w:r w:rsidR="00AC4F09">
        <w:rPr>
          <w:rFonts w:asciiTheme="majorHAnsi" w:hAnsiTheme="majorHAnsi"/>
          <w:b/>
          <w:sz w:val="32"/>
          <w:szCs w:val="32"/>
        </w:rPr>
        <w:t>2</w:t>
      </w:r>
      <w:r w:rsidR="00FE1F15">
        <w:rPr>
          <w:rFonts w:asciiTheme="majorHAnsi" w:hAnsiTheme="majorHAnsi"/>
          <w:b/>
          <w:sz w:val="32"/>
          <w:szCs w:val="32"/>
        </w:rPr>
        <w:t>3</w:t>
      </w:r>
      <w:r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C3307B" w:rsidRPr="004F5DF1">
        <w:rPr>
          <w:rFonts w:asciiTheme="majorHAnsi" w:hAnsiTheme="majorHAnsi"/>
          <w:b/>
          <w:sz w:val="32"/>
          <w:szCs w:val="32"/>
        </w:rPr>
        <w:t>2</w:t>
      </w:r>
      <w:r w:rsidR="00FE1F15">
        <w:rPr>
          <w:rFonts w:asciiTheme="majorHAnsi" w:hAnsiTheme="majorHAnsi"/>
          <w:b/>
          <w:sz w:val="32"/>
          <w:szCs w:val="32"/>
        </w:rPr>
        <w:t>4</w:t>
      </w:r>
      <w:r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Default="005E38EC" w:rsidP="00774F8C"/>
    <w:p w:rsidR="00B7466E" w:rsidRPr="00885349" w:rsidRDefault="00B7466E" w:rsidP="00B7466E">
      <w:pPr>
        <w:jc w:val="center"/>
        <w:rPr>
          <w:b/>
          <w:szCs w:val="28"/>
        </w:rPr>
      </w:pPr>
      <w:r w:rsidRPr="00885349">
        <w:rPr>
          <w:b/>
          <w:szCs w:val="28"/>
        </w:rPr>
        <w:t>Особенности формирования расходов</w:t>
      </w:r>
    </w:p>
    <w:p w:rsidR="00B7466E" w:rsidRPr="00885349" w:rsidRDefault="00B7466E" w:rsidP="00B7466E">
      <w:pPr>
        <w:jc w:val="center"/>
        <w:rPr>
          <w:b/>
          <w:szCs w:val="28"/>
        </w:rPr>
      </w:pPr>
      <w:r w:rsidRPr="00885349">
        <w:rPr>
          <w:b/>
          <w:szCs w:val="28"/>
        </w:rPr>
        <w:t xml:space="preserve"> </w:t>
      </w:r>
      <w:r w:rsidR="00C87328">
        <w:rPr>
          <w:b/>
          <w:szCs w:val="28"/>
        </w:rPr>
        <w:t>б</w:t>
      </w:r>
      <w:r w:rsidRPr="00885349">
        <w:rPr>
          <w:b/>
          <w:szCs w:val="28"/>
        </w:rPr>
        <w:t>юджета</w:t>
      </w:r>
      <w:r w:rsidR="00C87328">
        <w:rPr>
          <w:b/>
          <w:szCs w:val="28"/>
        </w:rPr>
        <w:t xml:space="preserve"> Миллеровского городского поселения</w:t>
      </w:r>
      <w:r w:rsidRPr="00885349">
        <w:rPr>
          <w:b/>
          <w:szCs w:val="28"/>
        </w:rPr>
        <w:t xml:space="preserve"> на 20</w:t>
      </w:r>
      <w:r>
        <w:rPr>
          <w:b/>
          <w:szCs w:val="28"/>
        </w:rPr>
        <w:t>2</w:t>
      </w:r>
      <w:r w:rsidR="00FE1F15">
        <w:rPr>
          <w:b/>
          <w:szCs w:val="28"/>
        </w:rPr>
        <w:t>2</w:t>
      </w:r>
      <w:r w:rsidRPr="00885349">
        <w:rPr>
          <w:b/>
          <w:szCs w:val="28"/>
        </w:rPr>
        <w:t>-202</w:t>
      </w:r>
      <w:r w:rsidR="00FE1F15">
        <w:rPr>
          <w:b/>
          <w:szCs w:val="28"/>
        </w:rPr>
        <w:t>4</w:t>
      </w:r>
      <w:r w:rsidRPr="00885349">
        <w:rPr>
          <w:b/>
          <w:szCs w:val="28"/>
        </w:rPr>
        <w:t xml:space="preserve"> годы</w:t>
      </w:r>
    </w:p>
    <w:p w:rsidR="00B7466E" w:rsidRPr="0086722C" w:rsidRDefault="00B7466E" w:rsidP="00B7466E">
      <w:pPr>
        <w:jc w:val="center"/>
        <w:rPr>
          <w:szCs w:val="28"/>
          <w:highlight w:val="yellow"/>
        </w:rPr>
      </w:pPr>
    </w:p>
    <w:p w:rsidR="00780319" w:rsidRPr="00D20360" w:rsidRDefault="00780319" w:rsidP="00780319">
      <w:pPr>
        <w:ind w:firstLine="709"/>
        <w:jc w:val="both"/>
        <w:rPr>
          <w:szCs w:val="28"/>
        </w:rPr>
      </w:pPr>
      <w:r w:rsidRPr="00D20360">
        <w:rPr>
          <w:szCs w:val="28"/>
        </w:rPr>
        <w:t>В сложившихся экономических условиях бюджетные расходы, как на федеральном, региональном, так на местном уровнях планируются на 202</w:t>
      </w:r>
      <w:r w:rsidR="00FE1F15">
        <w:rPr>
          <w:szCs w:val="28"/>
        </w:rPr>
        <w:t>2</w:t>
      </w:r>
      <w:r w:rsidRPr="00D20360">
        <w:rPr>
          <w:szCs w:val="28"/>
        </w:rPr>
        <w:t>-202</w:t>
      </w:r>
      <w:r w:rsidR="00FE1F15">
        <w:rPr>
          <w:szCs w:val="28"/>
        </w:rPr>
        <w:t>4</w:t>
      </w:r>
      <w:r w:rsidRPr="00D20360">
        <w:rPr>
          <w:szCs w:val="28"/>
        </w:rPr>
        <w:t xml:space="preserve"> годы, с учетом принципа первоочередности по социально значимым расходам.</w:t>
      </w:r>
    </w:p>
    <w:p w:rsidR="00780319" w:rsidRPr="00D20360" w:rsidRDefault="00780319" w:rsidP="007803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20360">
        <w:rPr>
          <w:rFonts w:ascii="Times New Roman" w:hAnsi="Times New Roman"/>
          <w:sz w:val="28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приоритизации и повышения эффективности использования финансовых ресурсов.</w:t>
      </w:r>
    </w:p>
    <w:p w:rsidR="00B7466E" w:rsidRPr="00EE3AA8" w:rsidRDefault="00B7466E" w:rsidP="00B7466E">
      <w:pPr>
        <w:ind w:firstLine="709"/>
        <w:jc w:val="both"/>
        <w:rPr>
          <w:szCs w:val="28"/>
        </w:rPr>
      </w:pPr>
      <w:r w:rsidRPr="00EE3AA8">
        <w:rPr>
          <w:szCs w:val="28"/>
        </w:rPr>
        <w:t>Показатели расходов бюджета</w:t>
      </w:r>
      <w:r w:rsidR="00815BF1">
        <w:rPr>
          <w:szCs w:val="28"/>
        </w:rPr>
        <w:t xml:space="preserve"> поселения</w:t>
      </w:r>
      <w:r w:rsidRPr="00EE3AA8">
        <w:rPr>
          <w:szCs w:val="28"/>
        </w:rPr>
        <w:t xml:space="preserve"> на 20</w:t>
      </w:r>
      <w:r>
        <w:rPr>
          <w:szCs w:val="28"/>
        </w:rPr>
        <w:t>2</w:t>
      </w:r>
      <w:r w:rsidR="00FE1F15">
        <w:rPr>
          <w:szCs w:val="28"/>
        </w:rPr>
        <w:t>2</w:t>
      </w:r>
      <w:r w:rsidRPr="00EE3AA8">
        <w:rPr>
          <w:szCs w:val="28"/>
        </w:rPr>
        <w:t>-202</w:t>
      </w:r>
      <w:r w:rsidR="00FE1F15">
        <w:rPr>
          <w:szCs w:val="28"/>
        </w:rPr>
        <w:t>4</w:t>
      </w:r>
      <w:r w:rsidRPr="00EE3AA8">
        <w:rPr>
          <w:szCs w:val="28"/>
        </w:rPr>
        <w:t xml:space="preserve"> годы сформированы с учетом следующих особенностей.</w:t>
      </w:r>
    </w:p>
    <w:p w:rsidR="00780319" w:rsidRPr="00D20360" w:rsidRDefault="00780319" w:rsidP="00780319">
      <w:pPr>
        <w:ind w:firstLine="709"/>
        <w:jc w:val="both"/>
        <w:rPr>
          <w:kern w:val="2"/>
          <w:szCs w:val="28"/>
        </w:rPr>
      </w:pPr>
      <w:r w:rsidRPr="00D20360">
        <w:rPr>
          <w:szCs w:val="28"/>
        </w:rPr>
        <w:t>Исходными данными для расчета расходов на 202</w:t>
      </w:r>
      <w:r w:rsidR="00FE1F15">
        <w:rPr>
          <w:szCs w:val="28"/>
        </w:rPr>
        <w:t>2</w:t>
      </w:r>
      <w:r w:rsidRPr="00D20360">
        <w:rPr>
          <w:szCs w:val="28"/>
        </w:rPr>
        <w:t>-202</w:t>
      </w:r>
      <w:r w:rsidR="00FE1F15">
        <w:rPr>
          <w:szCs w:val="28"/>
        </w:rPr>
        <w:t>4</w:t>
      </w:r>
      <w:r w:rsidRPr="00D20360">
        <w:rPr>
          <w:szCs w:val="28"/>
        </w:rPr>
        <w:t xml:space="preserve"> годы </w:t>
      </w:r>
      <w:r w:rsidR="00DC2D7F">
        <w:rPr>
          <w:szCs w:val="28"/>
        </w:rPr>
        <w:t xml:space="preserve">стали </w:t>
      </w:r>
      <w:r w:rsidRPr="00D20360">
        <w:rPr>
          <w:szCs w:val="28"/>
        </w:rPr>
        <w:t>расчеты потребности бюджетных ассигнований</w:t>
      </w:r>
      <w:r w:rsidRPr="00D20360">
        <w:rPr>
          <w:kern w:val="2"/>
          <w:szCs w:val="28"/>
        </w:rPr>
        <w:t>.</w:t>
      </w:r>
    </w:p>
    <w:p w:rsidR="00780319" w:rsidRPr="00D20360" w:rsidRDefault="00780319" w:rsidP="00780319">
      <w:pPr>
        <w:pStyle w:val="ConsPlusNormal"/>
        <w:ind w:firstLine="709"/>
        <w:jc w:val="both"/>
        <w:rPr>
          <w:rFonts w:ascii="Times New Roman" w:hAnsi="Times New Roman"/>
          <w:snapToGrid/>
          <w:sz w:val="28"/>
          <w:szCs w:val="28"/>
        </w:rPr>
      </w:pPr>
      <w:r w:rsidRPr="00D20360">
        <w:rPr>
          <w:rFonts w:ascii="Times New Roman" w:hAnsi="Times New Roman"/>
          <w:snapToGrid/>
          <w:sz w:val="28"/>
          <w:szCs w:val="28"/>
        </w:rPr>
        <w:t xml:space="preserve">Расходы на оплату труда работников муниципальных учреждений </w:t>
      </w:r>
      <w:r w:rsidRPr="00D20360">
        <w:rPr>
          <w:rFonts w:ascii="Times New Roman" w:hAnsi="Times New Roman"/>
          <w:sz w:val="28"/>
          <w:szCs w:val="28"/>
        </w:rPr>
        <w:t xml:space="preserve">Миллеровского </w:t>
      </w:r>
      <w:r w:rsidR="00DC2D7F">
        <w:rPr>
          <w:rFonts w:ascii="Times New Roman" w:hAnsi="Times New Roman"/>
          <w:sz w:val="28"/>
          <w:szCs w:val="28"/>
        </w:rPr>
        <w:t>городского поселения</w:t>
      </w:r>
      <w:r w:rsidRPr="00D20360">
        <w:rPr>
          <w:rFonts w:ascii="Times New Roman" w:hAnsi="Times New Roman"/>
          <w:snapToGrid/>
          <w:sz w:val="28"/>
          <w:szCs w:val="28"/>
        </w:rPr>
        <w:t xml:space="preserve">, а также лиц, замещающих должности муниципальной службы Миллеровского </w:t>
      </w:r>
      <w:r w:rsidR="00DC2D7F">
        <w:rPr>
          <w:rFonts w:ascii="Times New Roman" w:hAnsi="Times New Roman"/>
          <w:snapToGrid/>
          <w:sz w:val="28"/>
          <w:szCs w:val="28"/>
        </w:rPr>
        <w:t>городского поселения</w:t>
      </w:r>
      <w:r w:rsidRPr="00D20360">
        <w:rPr>
          <w:rFonts w:ascii="Times New Roman" w:hAnsi="Times New Roman"/>
          <w:snapToGrid/>
          <w:sz w:val="28"/>
          <w:szCs w:val="28"/>
        </w:rPr>
        <w:t xml:space="preserve">, обслуживающего и технического персонала аппарата управления, работников органов местного самоуправления Миллеровского </w:t>
      </w:r>
      <w:r w:rsidR="00DC2D7F">
        <w:rPr>
          <w:rFonts w:ascii="Times New Roman" w:hAnsi="Times New Roman"/>
          <w:snapToGrid/>
          <w:sz w:val="28"/>
          <w:szCs w:val="28"/>
        </w:rPr>
        <w:t>городского поселения</w:t>
      </w:r>
      <w:r w:rsidRPr="00D20360">
        <w:rPr>
          <w:rFonts w:ascii="Times New Roman" w:hAnsi="Times New Roman"/>
          <w:snapToGrid/>
          <w:sz w:val="28"/>
          <w:szCs w:val="28"/>
        </w:rPr>
        <w:t xml:space="preserve"> ежегодно запланированы с учетом индексации на </w:t>
      </w:r>
      <w:r w:rsidR="00FE1F15">
        <w:rPr>
          <w:rFonts w:ascii="Times New Roman" w:hAnsi="Times New Roman"/>
          <w:snapToGrid/>
          <w:sz w:val="28"/>
          <w:szCs w:val="28"/>
        </w:rPr>
        <w:t>4</w:t>
      </w:r>
      <w:r w:rsidRPr="00D20360">
        <w:rPr>
          <w:rFonts w:ascii="Times New Roman" w:hAnsi="Times New Roman"/>
          <w:snapToGrid/>
          <w:sz w:val="28"/>
          <w:szCs w:val="28"/>
        </w:rPr>
        <w:t>% с 1 октября 202</w:t>
      </w:r>
      <w:r w:rsidR="00FE1F15">
        <w:rPr>
          <w:rFonts w:ascii="Times New Roman" w:hAnsi="Times New Roman"/>
          <w:snapToGrid/>
          <w:sz w:val="28"/>
          <w:szCs w:val="28"/>
        </w:rPr>
        <w:t>2</w:t>
      </w:r>
      <w:r w:rsidRPr="00D20360">
        <w:rPr>
          <w:rFonts w:ascii="Times New Roman" w:hAnsi="Times New Roman"/>
          <w:snapToGrid/>
          <w:sz w:val="28"/>
          <w:szCs w:val="28"/>
        </w:rPr>
        <w:t xml:space="preserve"> года.</w:t>
      </w:r>
    </w:p>
    <w:p w:rsidR="00780319" w:rsidRPr="00D20360" w:rsidRDefault="00780319" w:rsidP="00780319">
      <w:pPr>
        <w:ind w:firstLine="709"/>
        <w:jc w:val="both"/>
        <w:rPr>
          <w:szCs w:val="28"/>
        </w:rPr>
      </w:pPr>
      <w:r w:rsidRPr="00D20360">
        <w:rPr>
          <w:szCs w:val="28"/>
        </w:rPr>
        <w:t>Расходы инвестиционного характера запланированы на основании проекта областного закона об областном бюджете на 202</w:t>
      </w:r>
      <w:r w:rsidR="00FE1F15">
        <w:rPr>
          <w:szCs w:val="28"/>
        </w:rPr>
        <w:t>2</w:t>
      </w:r>
      <w:r w:rsidRPr="00D20360">
        <w:rPr>
          <w:szCs w:val="28"/>
        </w:rPr>
        <w:t xml:space="preserve"> – 202</w:t>
      </w:r>
      <w:r w:rsidR="00FE1F15">
        <w:rPr>
          <w:szCs w:val="28"/>
        </w:rPr>
        <w:t>4</w:t>
      </w:r>
      <w:r w:rsidRPr="00D20360">
        <w:rPr>
          <w:szCs w:val="28"/>
        </w:rPr>
        <w:t xml:space="preserve"> годы, за счет средств областного бюджета и </w:t>
      </w:r>
      <w:proofErr w:type="spellStart"/>
      <w:r w:rsidRPr="00D20360">
        <w:rPr>
          <w:szCs w:val="28"/>
        </w:rPr>
        <w:t>софинансирования</w:t>
      </w:r>
      <w:proofErr w:type="spellEnd"/>
      <w:r w:rsidRPr="00D20360">
        <w:rPr>
          <w:szCs w:val="28"/>
        </w:rPr>
        <w:t xml:space="preserve"> из бюджета Миллеровского </w:t>
      </w:r>
      <w:r w:rsidR="00DC2D7F">
        <w:rPr>
          <w:szCs w:val="28"/>
        </w:rPr>
        <w:t>городского поселения</w:t>
      </w:r>
      <w:r w:rsidRPr="00D20360">
        <w:rPr>
          <w:szCs w:val="28"/>
        </w:rPr>
        <w:t>.</w:t>
      </w:r>
    </w:p>
    <w:p w:rsidR="00780319" w:rsidRPr="00D20360" w:rsidRDefault="00780319" w:rsidP="00780319">
      <w:pPr>
        <w:pStyle w:val="26"/>
        <w:spacing w:line="240" w:lineRule="auto"/>
        <w:ind w:left="0" w:right="-49" w:firstLine="283"/>
        <w:jc w:val="both"/>
        <w:rPr>
          <w:szCs w:val="28"/>
        </w:rPr>
      </w:pPr>
      <w:r w:rsidRPr="00D20360">
        <w:rPr>
          <w:szCs w:val="28"/>
        </w:rPr>
        <w:t xml:space="preserve">      В соответствии с решением Собрания депутатов Миллеровского </w:t>
      </w:r>
      <w:r w:rsidR="00DC2D7F">
        <w:rPr>
          <w:szCs w:val="28"/>
        </w:rPr>
        <w:t>городского поселения</w:t>
      </w:r>
      <w:r w:rsidRPr="00D20360">
        <w:rPr>
          <w:szCs w:val="28"/>
        </w:rPr>
        <w:t xml:space="preserve"> от </w:t>
      </w:r>
      <w:r w:rsidR="00DC2D7F">
        <w:rPr>
          <w:szCs w:val="28"/>
        </w:rPr>
        <w:t>07</w:t>
      </w:r>
      <w:r w:rsidRPr="00D20360">
        <w:rPr>
          <w:szCs w:val="28"/>
        </w:rPr>
        <w:t>.0</w:t>
      </w:r>
      <w:r w:rsidR="00DC2D7F">
        <w:rPr>
          <w:szCs w:val="28"/>
        </w:rPr>
        <w:t>6</w:t>
      </w:r>
      <w:r w:rsidRPr="00D20360">
        <w:rPr>
          <w:szCs w:val="28"/>
        </w:rPr>
        <w:t xml:space="preserve">.2016 № </w:t>
      </w:r>
      <w:r w:rsidR="00DC2D7F">
        <w:rPr>
          <w:szCs w:val="28"/>
        </w:rPr>
        <w:t>216</w:t>
      </w:r>
      <w:r w:rsidRPr="00D20360">
        <w:rPr>
          <w:szCs w:val="28"/>
        </w:rPr>
        <w:t xml:space="preserve"> «Об утверждении Положения о бюджетном процессе в Миллеровском </w:t>
      </w:r>
      <w:r w:rsidR="00DC2D7F">
        <w:rPr>
          <w:szCs w:val="28"/>
        </w:rPr>
        <w:t>городском поселении</w:t>
      </w:r>
      <w:r w:rsidRPr="00D20360">
        <w:rPr>
          <w:szCs w:val="28"/>
        </w:rPr>
        <w:t xml:space="preserve">» проект бюджета Миллеровского </w:t>
      </w:r>
      <w:r w:rsidR="00DC2D7F">
        <w:rPr>
          <w:szCs w:val="28"/>
        </w:rPr>
        <w:t>городского поселения</w:t>
      </w:r>
      <w:r w:rsidRPr="00D20360">
        <w:rPr>
          <w:szCs w:val="28"/>
        </w:rPr>
        <w:t xml:space="preserve"> составлен на основе муниципальных программ Миллеровского </w:t>
      </w:r>
      <w:r w:rsidR="00DC2D7F">
        <w:rPr>
          <w:szCs w:val="28"/>
        </w:rPr>
        <w:t>городс</w:t>
      </w:r>
      <w:r w:rsidR="00A54590">
        <w:rPr>
          <w:szCs w:val="28"/>
        </w:rPr>
        <w:t>к</w:t>
      </w:r>
      <w:r w:rsidR="00DC2D7F">
        <w:rPr>
          <w:szCs w:val="28"/>
        </w:rPr>
        <w:t>ого поселения</w:t>
      </w:r>
      <w:r w:rsidRPr="00D20360">
        <w:rPr>
          <w:szCs w:val="28"/>
        </w:rPr>
        <w:t>.</w:t>
      </w:r>
    </w:p>
    <w:p w:rsidR="00780319" w:rsidRPr="00D20360" w:rsidRDefault="00780319" w:rsidP="00780319">
      <w:pPr>
        <w:ind w:firstLine="709"/>
        <w:jc w:val="both"/>
        <w:rPr>
          <w:szCs w:val="28"/>
        </w:rPr>
      </w:pPr>
      <w:r w:rsidRPr="00D20360">
        <w:rPr>
          <w:szCs w:val="28"/>
        </w:rPr>
        <w:t>Приоритетное место в бюджете по-прежнему занимают «социальные» муниципальные программы. Также муниципальные программы направлены на развитие коммунальной и транспортной инфраструктуры, обеспечение жильем отдельных категорий граждан и другие направления.</w:t>
      </w:r>
    </w:p>
    <w:p w:rsidR="00E15B61" w:rsidRDefault="00E15B61" w:rsidP="009A3D12">
      <w:pPr>
        <w:widowControl w:val="0"/>
        <w:jc w:val="center"/>
        <w:rPr>
          <w:szCs w:val="28"/>
        </w:rPr>
      </w:pPr>
    </w:p>
    <w:p w:rsidR="00DC2D7F" w:rsidRDefault="00DC2D7F" w:rsidP="00285A9A">
      <w:pPr>
        <w:autoSpaceDE w:val="0"/>
        <w:autoSpaceDN w:val="0"/>
        <w:adjustRightInd w:val="0"/>
        <w:ind w:firstLine="709"/>
        <w:jc w:val="center"/>
        <w:outlineLvl w:val="0"/>
        <w:rPr>
          <w:b/>
          <w:szCs w:val="28"/>
        </w:rPr>
      </w:pPr>
    </w:p>
    <w:p w:rsidR="00DC2D7F" w:rsidRDefault="00DC2D7F" w:rsidP="00285A9A">
      <w:pPr>
        <w:autoSpaceDE w:val="0"/>
        <w:autoSpaceDN w:val="0"/>
        <w:adjustRightInd w:val="0"/>
        <w:ind w:firstLine="709"/>
        <w:jc w:val="center"/>
        <w:outlineLvl w:val="0"/>
        <w:rPr>
          <w:b/>
          <w:szCs w:val="28"/>
        </w:rPr>
      </w:pPr>
    </w:p>
    <w:p w:rsidR="00DC2D7F" w:rsidRDefault="00DC2D7F" w:rsidP="00285A9A">
      <w:pPr>
        <w:autoSpaceDE w:val="0"/>
        <w:autoSpaceDN w:val="0"/>
        <w:adjustRightInd w:val="0"/>
        <w:ind w:firstLine="709"/>
        <w:jc w:val="center"/>
        <w:outlineLvl w:val="0"/>
        <w:rPr>
          <w:b/>
          <w:szCs w:val="28"/>
        </w:rPr>
      </w:pPr>
    </w:p>
    <w:p w:rsidR="009A3D12" w:rsidRDefault="00285A9A" w:rsidP="00285A9A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  <w:r>
        <w:rPr>
          <w:b/>
          <w:szCs w:val="28"/>
        </w:rPr>
        <w:t>Расходы бюджета</w:t>
      </w:r>
      <w:r w:rsidR="00070447" w:rsidRPr="00070447">
        <w:rPr>
          <w:b/>
          <w:szCs w:val="28"/>
        </w:rPr>
        <w:t xml:space="preserve"> Миллеровского городского поселения</w:t>
      </w:r>
      <w:r>
        <w:rPr>
          <w:b/>
          <w:szCs w:val="28"/>
        </w:rPr>
        <w:t xml:space="preserve"> по разделам классификации расходов </w:t>
      </w:r>
      <w:r>
        <w:rPr>
          <w:b/>
        </w:rPr>
        <w:t>на 202</w:t>
      </w:r>
      <w:r w:rsidR="00FE1F15">
        <w:rPr>
          <w:b/>
        </w:rPr>
        <w:t>2</w:t>
      </w:r>
      <w:r>
        <w:rPr>
          <w:b/>
        </w:rPr>
        <w:t xml:space="preserve"> год и на плановый период 202</w:t>
      </w:r>
      <w:r w:rsidR="00FE1F15">
        <w:rPr>
          <w:b/>
        </w:rPr>
        <w:t>3</w:t>
      </w:r>
      <w:r>
        <w:rPr>
          <w:b/>
        </w:rPr>
        <w:t xml:space="preserve"> и 202</w:t>
      </w:r>
      <w:r w:rsidR="00FE1F15">
        <w:rPr>
          <w:b/>
        </w:rPr>
        <w:t>4</w:t>
      </w:r>
      <w:r>
        <w:rPr>
          <w:b/>
        </w:rPr>
        <w:t xml:space="preserve"> годов</w:t>
      </w:r>
    </w:p>
    <w:p w:rsidR="00A56A5C" w:rsidRDefault="00A56A5C" w:rsidP="00285A9A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</w:p>
    <w:p w:rsidR="00A56A5C" w:rsidRPr="005103E1" w:rsidRDefault="00A56A5C" w:rsidP="00A56A5C">
      <w:pPr>
        <w:ind w:firstLine="709"/>
        <w:jc w:val="both"/>
        <w:rPr>
          <w:szCs w:val="28"/>
        </w:rPr>
      </w:pPr>
      <w:r w:rsidRPr="00AA3458">
        <w:rPr>
          <w:szCs w:val="28"/>
        </w:rPr>
        <w:t>На 202</w:t>
      </w:r>
      <w:r w:rsidR="00FE1F15">
        <w:rPr>
          <w:szCs w:val="28"/>
        </w:rPr>
        <w:t>2</w:t>
      </w:r>
      <w:r w:rsidRPr="00AA3458">
        <w:rPr>
          <w:szCs w:val="28"/>
        </w:rPr>
        <w:t xml:space="preserve"> год объем расходов предлагается в сумме </w:t>
      </w:r>
      <w:r w:rsidR="00C10F46">
        <w:rPr>
          <w:szCs w:val="28"/>
        </w:rPr>
        <w:t>676 346,</w:t>
      </w:r>
      <w:r w:rsidR="002D7AC9">
        <w:rPr>
          <w:szCs w:val="28"/>
        </w:rPr>
        <w:t>9</w:t>
      </w:r>
      <w:r w:rsidR="00070447">
        <w:rPr>
          <w:szCs w:val="28"/>
        </w:rPr>
        <w:t xml:space="preserve"> тыс</w:t>
      </w:r>
      <w:r>
        <w:rPr>
          <w:szCs w:val="28"/>
        </w:rPr>
        <w:t>.</w:t>
      </w:r>
      <w:r w:rsidRPr="00AA3458">
        <w:rPr>
          <w:szCs w:val="28"/>
        </w:rPr>
        <w:t xml:space="preserve"> рублей, на 202</w:t>
      </w:r>
      <w:r w:rsidR="00FE1F15">
        <w:rPr>
          <w:szCs w:val="28"/>
        </w:rPr>
        <w:t>3</w:t>
      </w:r>
      <w:r w:rsidRPr="00AA3458">
        <w:rPr>
          <w:szCs w:val="28"/>
        </w:rPr>
        <w:t xml:space="preserve"> год – </w:t>
      </w:r>
      <w:r w:rsidR="00C10F46">
        <w:rPr>
          <w:szCs w:val="28"/>
        </w:rPr>
        <w:t>559 837,1</w:t>
      </w:r>
      <w:r w:rsidRPr="00AA3458">
        <w:rPr>
          <w:szCs w:val="28"/>
        </w:rPr>
        <w:t xml:space="preserve"> </w:t>
      </w:r>
      <w:r w:rsidR="00070447">
        <w:rPr>
          <w:szCs w:val="28"/>
        </w:rPr>
        <w:t>тыс</w:t>
      </w:r>
      <w:r>
        <w:rPr>
          <w:szCs w:val="28"/>
        </w:rPr>
        <w:t>.</w:t>
      </w:r>
      <w:r w:rsidRPr="00AA3458">
        <w:rPr>
          <w:szCs w:val="28"/>
        </w:rPr>
        <w:t xml:space="preserve"> рублей, на 202</w:t>
      </w:r>
      <w:r w:rsidR="00FE1F15">
        <w:rPr>
          <w:szCs w:val="28"/>
        </w:rPr>
        <w:t>4</w:t>
      </w:r>
      <w:r w:rsidRPr="00AA3458">
        <w:rPr>
          <w:szCs w:val="28"/>
        </w:rPr>
        <w:t xml:space="preserve"> год – </w:t>
      </w:r>
      <w:r w:rsidR="00C10F46">
        <w:rPr>
          <w:szCs w:val="28"/>
        </w:rPr>
        <w:t>289 388,0</w:t>
      </w:r>
      <w:r w:rsidR="00070447">
        <w:rPr>
          <w:szCs w:val="28"/>
        </w:rPr>
        <w:t xml:space="preserve"> тыс</w:t>
      </w:r>
      <w:r>
        <w:rPr>
          <w:szCs w:val="28"/>
        </w:rPr>
        <w:t>.</w:t>
      </w:r>
      <w:r w:rsidRPr="00AA3458">
        <w:rPr>
          <w:szCs w:val="28"/>
        </w:rPr>
        <w:t xml:space="preserve"> рублей.</w:t>
      </w:r>
    </w:p>
    <w:p w:rsidR="009A3D12" w:rsidRPr="005103E1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9A3D12" w:rsidRPr="00AC3678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AC3678">
        <w:rPr>
          <w:rFonts w:eastAsia="Calibri"/>
          <w:b/>
          <w:szCs w:val="28"/>
          <w:lang w:eastAsia="en-US"/>
        </w:rPr>
        <w:t>РАЗДЕЛ</w:t>
      </w:r>
    </w:p>
    <w:p w:rsidR="009A3D12" w:rsidRPr="005103E1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AC3678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070447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070447" w:rsidRPr="00432459" w:rsidRDefault="00070447" w:rsidP="00FD66D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1702C4">
        <w:rPr>
          <w:rFonts w:eastAsia="Calibri"/>
          <w:szCs w:val="28"/>
          <w:lang w:eastAsia="en-US"/>
        </w:rPr>
        <w:t>В бюджет</w:t>
      </w:r>
      <w:r w:rsidR="00332B5B">
        <w:rPr>
          <w:rFonts w:eastAsia="Calibri"/>
          <w:szCs w:val="28"/>
          <w:lang w:eastAsia="en-US"/>
        </w:rPr>
        <w:t>е</w:t>
      </w:r>
      <w:r w:rsidRPr="001702C4">
        <w:rPr>
          <w:rFonts w:eastAsia="Calibri"/>
          <w:szCs w:val="28"/>
          <w:lang w:eastAsia="en-US"/>
        </w:rPr>
        <w:t xml:space="preserve"> Миллеровского </w:t>
      </w:r>
      <w:r>
        <w:rPr>
          <w:szCs w:val="28"/>
        </w:rPr>
        <w:t>городского поселения</w:t>
      </w:r>
      <w:r w:rsidRPr="001702C4">
        <w:rPr>
          <w:rFonts w:eastAsia="Calibri"/>
          <w:szCs w:val="28"/>
          <w:lang w:eastAsia="en-US"/>
        </w:rPr>
        <w:t xml:space="preserve"> </w:t>
      </w:r>
      <w:r w:rsidRPr="00432459">
        <w:rPr>
          <w:rFonts w:eastAsia="Calibri"/>
          <w:b/>
          <w:szCs w:val="28"/>
          <w:lang w:eastAsia="en-US"/>
        </w:rPr>
        <w:t>по разделу «Общегосударственные вопросы» в 20</w:t>
      </w:r>
      <w:r>
        <w:rPr>
          <w:rFonts w:eastAsia="Calibri"/>
          <w:b/>
          <w:szCs w:val="28"/>
          <w:lang w:eastAsia="en-US"/>
        </w:rPr>
        <w:t>2</w:t>
      </w:r>
      <w:r w:rsidR="00FE1F15">
        <w:rPr>
          <w:rFonts w:eastAsia="Calibri"/>
          <w:b/>
          <w:szCs w:val="28"/>
          <w:lang w:eastAsia="en-US"/>
        </w:rPr>
        <w:t>2</w:t>
      </w:r>
      <w:r w:rsidRPr="00432459">
        <w:rPr>
          <w:rFonts w:eastAsia="Calibri"/>
          <w:b/>
          <w:szCs w:val="28"/>
          <w:lang w:eastAsia="en-US"/>
        </w:rPr>
        <w:t xml:space="preserve"> году предусмотрены бюджетные ассигнования в сумме </w:t>
      </w:r>
      <w:r w:rsidR="00FD66DE">
        <w:rPr>
          <w:rFonts w:eastAsia="Calibri"/>
          <w:b/>
          <w:szCs w:val="28"/>
          <w:lang w:eastAsia="en-US"/>
        </w:rPr>
        <w:t>25</w:t>
      </w:r>
      <w:r w:rsidR="002D7AC9">
        <w:rPr>
          <w:rFonts w:eastAsia="Calibri"/>
          <w:b/>
          <w:szCs w:val="28"/>
          <w:lang w:eastAsia="en-US"/>
        </w:rPr>
        <w:t> 800,4</w:t>
      </w:r>
      <w:r w:rsidR="00FD66DE">
        <w:rPr>
          <w:rFonts w:eastAsia="Calibri"/>
          <w:b/>
          <w:szCs w:val="28"/>
          <w:lang w:eastAsia="en-US"/>
        </w:rPr>
        <w:t xml:space="preserve"> </w:t>
      </w:r>
      <w:r w:rsidR="00C10F46">
        <w:rPr>
          <w:rFonts w:eastAsia="Calibri"/>
          <w:b/>
          <w:szCs w:val="28"/>
          <w:lang w:eastAsia="en-US"/>
        </w:rPr>
        <w:t xml:space="preserve"> </w:t>
      </w:r>
      <w:r w:rsidRPr="00432459">
        <w:rPr>
          <w:rFonts w:eastAsia="Calibri"/>
          <w:b/>
          <w:szCs w:val="28"/>
          <w:lang w:eastAsia="en-US"/>
        </w:rPr>
        <w:t xml:space="preserve"> тыс. рублей, в 20</w:t>
      </w:r>
      <w:r w:rsidR="00FE1F15">
        <w:rPr>
          <w:rFonts w:eastAsia="Calibri"/>
          <w:b/>
          <w:szCs w:val="28"/>
          <w:lang w:eastAsia="en-US"/>
        </w:rPr>
        <w:t>23</w:t>
      </w:r>
      <w:r w:rsidRPr="00432459">
        <w:rPr>
          <w:rFonts w:eastAsia="Calibri"/>
          <w:b/>
          <w:szCs w:val="28"/>
          <w:lang w:eastAsia="en-US"/>
        </w:rPr>
        <w:t xml:space="preserve"> году </w:t>
      </w:r>
      <w:proofErr w:type="gramStart"/>
      <w:r w:rsidRPr="00432459">
        <w:rPr>
          <w:rFonts w:eastAsia="Calibri"/>
          <w:b/>
          <w:szCs w:val="28"/>
          <w:lang w:eastAsia="en-US"/>
        </w:rPr>
        <w:t xml:space="preserve">– </w:t>
      </w:r>
      <w:r w:rsidR="00C10F46">
        <w:rPr>
          <w:rFonts w:eastAsia="Calibri"/>
          <w:b/>
          <w:szCs w:val="28"/>
          <w:lang w:eastAsia="en-US"/>
        </w:rPr>
        <w:t xml:space="preserve"> </w:t>
      </w:r>
      <w:r w:rsidR="00785B0C" w:rsidRPr="00785B0C">
        <w:rPr>
          <w:rFonts w:eastAsia="Calibri"/>
          <w:b/>
          <w:szCs w:val="28"/>
          <w:lang w:eastAsia="en-US"/>
        </w:rPr>
        <w:t>29</w:t>
      </w:r>
      <w:proofErr w:type="gramEnd"/>
      <w:r w:rsidR="00785B0C">
        <w:rPr>
          <w:rFonts w:eastAsia="Calibri"/>
          <w:b/>
          <w:szCs w:val="28"/>
          <w:lang w:val="en-US" w:eastAsia="en-US"/>
        </w:rPr>
        <w:t> </w:t>
      </w:r>
      <w:r w:rsidR="00785B0C">
        <w:rPr>
          <w:rFonts w:eastAsia="Calibri"/>
          <w:b/>
          <w:szCs w:val="28"/>
          <w:lang w:eastAsia="en-US"/>
        </w:rPr>
        <w:t>844,</w:t>
      </w:r>
      <w:r w:rsidR="00785B0C" w:rsidRPr="00785B0C">
        <w:rPr>
          <w:rFonts w:eastAsia="Calibri"/>
          <w:b/>
          <w:szCs w:val="28"/>
          <w:lang w:eastAsia="en-US"/>
        </w:rPr>
        <w:t>4</w:t>
      </w:r>
      <w:r w:rsidR="00FD66DE">
        <w:rPr>
          <w:rFonts w:eastAsia="Calibri"/>
          <w:b/>
          <w:szCs w:val="28"/>
          <w:lang w:eastAsia="en-US"/>
        </w:rPr>
        <w:t xml:space="preserve"> </w:t>
      </w:r>
      <w:r w:rsidR="002D4AB7">
        <w:rPr>
          <w:rFonts w:eastAsia="Calibri"/>
          <w:b/>
          <w:szCs w:val="28"/>
          <w:lang w:eastAsia="en-US"/>
        </w:rPr>
        <w:t xml:space="preserve"> </w:t>
      </w:r>
      <w:r w:rsidR="00C10F46">
        <w:rPr>
          <w:rFonts w:eastAsia="Calibri"/>
          <w:b/>
          <w:szCs w:val="28"/>
          <w:lang w:eastAsia="en-US"/>
        </w:rPr>
        <w:t xml:space="preserve"> </w:t>
      </w:r>
      <w:r w:rsidRPr="00432459">
        <w:rPr>
          <w:rFonts w:eastAsia="Calibri"/>
          <w:b/>
          <w:szCs w:val="28"/>
          <w:lang w:eastAsia="en-US"/>
        </w:rPr>
        <w:t xml:space="preserve"> тыс. рублей и в 202</w:t>
      </w:r>
      <w:r w:rsidR="00FE1F15">
        <w:rPr>
          <w:rFonts w:eastAsia="Calibri"/>
          <w:b/>
          <w:szCs w:val="28"/>
          <w:lang w:eastAsia="en-US"/>
        </w:rPr>
        <w:t>4</w:t>
      </w:r>
      <w:r w:rsidRPr="00432459">
        <w:rPr>
          <w:rFonts w:eastAsia="Calibri"/>
          <w:b/>
          <w:szCs w:val="28"/>
          <w:lang w:eastAsia="en-US"/>
        </w:rPr>
        <w:t xml:space="preserve"> году – </w:t>
      </w:r>
      <w:r w:rsidR="00785B0C" w:rsidRPr="00785B0C">
        <w:rPr>
          <w:rFonts w:eastAsia="Calibri"/>
          <w:b/>
          <w:szCs w:val="28"/>
          <w:lang w:eastAsia="en-US"/>
        </w:rPr>
        <w:t>37</w:t>
      </w:r>
      <w:r w:rsidR="00785B0C">
        <w:rPr>
          <w:rFonts w:eastAsia="Calibri"/>
          <w:b/>
          <w:szCs w:val="28"/>
          <w:lang w:val="en-US" w:eastAsia="en-US"/>
        </w:rPr>
        <w:t> </w:t>
      </w:r>
      <w:r w:rsidR="00785B0C">
        <w:rPr>
          <w:rFonts w:eastAsia="Calibri"/>
          <w:b/>
          <w:szCs w:val="28"/>
          <w:lang w:eastAsia="en-US"/>
        </w:rPr>
        <w:t>407,5</w:t>
      </w:r>
      <w:r w:rsidR="002F3910">
        <w:rPr>
          <w:rFonts w:eastAsia="Calibri"/>
          <w:b/>
          <w:szCs w:val="28"/>
          <w:lang w:eastAsia="en-US"/>
        </w:rPr>
        <w:t xml:space="preserve"> </w:t>
      </w:r>
      <w:r w:rsidRPr="00432459">
        <w:rPr>
          <w:rFonts w:eastAsia="Calibri"/>
          <w:b/>
          <w:szCs w:val="28"/>
          <w:lang w:eastAsia="en-US"/>
        </w:rPr>
        <w:t>тыс. рублей.</w:t>
      </w:r>
    </w:p>
    <w:p w:rsidR="00070447" w:rsidRPr="001702C4" w:rsidRDefault="00070447" w:rsidP="00070447">
      <w:pPr>
        <w:ind w:firstLine="709"/>
        <w:jc w:val="both"/>
        <w:rPr>
          <w:spacing w:val="-1"/>
        </w:rPr>
      </w:pPr>
      <w:r w:rsidRPr="001702C4">
        <w:rPr>
          <w:spacing w:val="-1"/>
        </w:rPr>
        <w:t xml:space="preserve">В числе основных направлений расходов бюджета </w:t>
      </w:r>
      <w:r w:rsidRPr="001702C4">
        <w:rPr>
          <w:rFonts w:eastAsia="Calibri"/>
          <w:szCs w:val="28"/>
          <w:lang w:eastAsia="en-US"/>
        </w:rPr>
        <w:t xml:space="preserve">Миллеровского </w:t>
      </w:r>
      <w:r>
        <w:rPr>
          <w:szCs w:val="28"/>
        </w:rPr>
        <w:t>городского поселения</w:t>
      </w:r>
      <w:r w:rsidRPr="001702C4">
        <w:rPr>
          <w:rFonts w:eastAsia="Calibri"/>
          <w:szCs w:val="28"/>
          <w:lang w:eastAsia="en-US"/>
        </w:rPr>
        <w:t xml:space="preserve"> </w:t>
      </w:r>
      <w:r w:rsidRPr="001702C4">
        <w:rPr>
          <w:spacing w:val="-1"/>
        </w:rPr>
        <w:t>по данному разделу предусмотрены средства на:</w:t>
      </w:r>
    </w:p>
    <w:p w:rsidR="00070447" w:rsidRPr="00A24442" w:rsidRDefault="00070447" w:rsidP="00070447">
      <w:pPr>
        <w:ind w:firstLine="709"/>
        <w:jc w:val="both"/>
        <w:rPr>
          <w:color w:val="auto"/>
          <w:spacing w:val="-1"/>
        </w:rPr>
      </w:pPr>
      <w:r w:rsidRPr="00A24442">
        <w:rPr>
          <w:color w:val="auto"/>
          <w:spacing w:val="-1"/>
        </w:rPr>
        <w:t xml:space="preserve">финансовое обеспечение деятельности </w:t>
      </w:r>
      <w:r w:rsidRPr="00A24442">
        <w:rPr>
          <w:color w:val="auto"/>
        </w:rPr>
        <w:t xml:space="preserve">органов местного самоуправления </w:t>
      </w:r>
      <w:r w:rsidRPr="00A24442">
        <w:rPr>
          <w:rFonts w:eastAsia="Calibri"/>
          <w:color w:val="auto"/>
          <w:szCs w:val="28"/>
          <w:lang w:eastAsia="en-US"/>
        </w:rPr>
        <w:t xml:space="preserve">Миллеровского </w:t>
      </w:r>
      <w:r w:rsidR="00181979">
        <w:rPr>
          <w:rFonts w:eastAsia="Calibri"/>
          <w:color w:val="auto"/>
          <w:szCs w:val="28"/>
          <w:lang w:eastAsia="en-US"/>
        </w:rPr>
        <w:t>городского поселения</w:t>
      </w:r>
      <w:r w:rsidRPr="00A24442">
        <w:rPr>
          <w:color w:val="auto"/>
          <w:spacing w:val="-1"/>
        </w:rPr>
        <w:t xml:space="preserve"> в 20</w:t>
      </w:r>
      <w:r w:rsidR="00FE1F15" w:rsidRPr="00A24442">
        <w:rPr>
          <w:color w:val="auto"/>
          <w:spacing w:val="-1"/>
        </w:rPr>
        <w:t>22</w:t>
      </w:r>
      <w:r w:rsidRPr="00A24442">
        <w:rPr>
          <w:color w:val="auto"/>
          <w:spacing w:val="-1"/>
        </w:rPr>
        <w:t xml:space="preserve"> году в сумме </w:t>
      </w:r>
      <w:r w:rsidR="00FE1F15" w:rsidRPr="00A24442">
        <w:rPr>
          <w:color w:val="auto"/>
          <w:spacing w:val="-1"/>
        </w:rPr>
        <w:t xml:space="preserve"> </w:t>
      </w:r>
      <w:r w:rsidRPr="00A24442">
        <w:rPr>
          <w:color w:val="auto"/>
          <w:spacing w:val="-1"/>
        </w:rPr>
        <w:t xml:space="preserve"> </w:t>
      </w:r>
      <w:r w:rsidR="002D4AB7">
        <w:rPr>
          <w:color w:val="auto"/>
          <w:spacing w:val="-1"/>
        </w:rPr>
        <w:t>23 188,3</w:t>
      </w:r>
      <w:r w:rsidRPr="00A24442">
        <w:rPr>
          <w:color w:val="auto"/>
          <w:spacing w:val="-1"/>
        </w:rPr>
        <w:t xml:space="preserve"> тыс. рублей, в 202</w:t>
      </w:r>
      <w:r w:rsidR="00FE1F15" w:rsidRPr="00A24442">
        <w:rPr>
          <w:color w:val="auto"/>
          <w:spacing w:val="-1"/>
        </w:rPr>
        <w:t>3</w:t>
      </w:r>
      <w:r w:rsidRPr="00A24442">
        <w:rPr>
          <w:color w:val="auto"/>
          <w:spacing w:val="-1"/>
        </w:rPr>
        <w:t xml:space="preserve"> году –</w:t>
      </w:r>
      <w:r w:rsidR="002D4AB7">
        <w:rPr>
          <w:color w:val="auto"/>
          <w:spacing w:val="-1"/>
        </w:rPr>
        <w:t>22 787,</w:t>
      </w:r>
      <w:proofErr w:type="gramStart"/>
      <w:r w:rsidR="002D4AB7">
        <w:rPr>
          <w:color w:val="auto"/>
          <w:spacing w:val="-1"/>
        </w:rPr>
        <w:t xml:space="preserve">4 </w:t>
      </w:r>
      <w:r w:rsidRPr="00A24442">
        <w:rPr>
          <w:color w:val="auto"/>
          <w:spacing w:val="-1"/>
        </w:rPr>
        <w:t xml:space="preserve"> тыс.</w:t>
      </w:r>
      <w:proofErr w:type="gramEnd"/>
      <w:r w:rsidRPr="00A24442">
        <w:rPr>
          <w:color w:val="auto"/>
          <w:spacing w:val="-1"/>
        </w:rPr>
        <w:t xml:space="preserve"> рублей, </w:t>
      </w:r>
      <w:r w:rsidR="00FE1F15" w:rsidRPr="00A24442">
        <w:rPr>
          <w:color w:val="auto"/>
          <w:spacing w:val="-1"/>
        </w:rPr>
        <w:t xml:space="preserve"> </w:t>
      </w:r>
      <w:r w:rsidRPr="00A24442">
        <w:rPr>
          <w:color w:val="auto"/>
          <w:spacing w:val="-1"/>
        </w:rPr>
        <w:t xml:space="preserve"> в 202</w:t>
      </w:r>
      <w:r w:rsidR="00FE1F15" w:rsidRPr="00A24442">
        <w:rPr>
          <w:color w:val="auto"/>
          <w:spacing w:val="-1"/>
        </w:rPr>
        <w:t>4</w:t>
      </w:r>
      <w:r w:rsidRPr="00A24442">
        <w:rPr>
          <w:color w:val="auto"/>
          <w:spacing w:val="-1"/>
        </w:rPr>
        <w:t xml:space="preserve"> году – </w:t>
      </w:r>
      <w:r w:rsidR="002D4AB7">
        <w:rPr>
          <w:color w:val="auto"/>
          <w:spacing w:val="-1"/>
        </w:rPr>
        <w:t>23 290,3</w:t>
      </w:r>
      <w:r w:rsidRPr="00A24442">
        <w:rPr>
          <w:color w:val="auto"/>
          <w:spacing w:val="-1"/>
        </w:rPr>
        <w:t xml:space="preserve"> тыс. рублей;</w:t>
      </w:r>
    </w:p>
    <w:p w:rsidR="00070447" w:rsidRDefault="00070447" w:rsidP="00070447">
      <w:pPr>
        <w:ind w:firstLine="709"/>
        <w:jc w:val="both"/>
        <w:rPr>
          <w:color w:val="auto"/>
          <w:spacing w:val="-1"/>
        </w:rPr>
      </w:pPr>
      <w:r w:rsidRPr="00A24442">
        <w:rPr>
          <w:color w:val="auto"/>
          <w:spacing w:val="-1"/>
        </w:rPr>
        <w:t>на оплату услуг по обеспечению органов местного самоуправления статистической информацией в 20</w:t>
      </w:r>
      <w:r w:rsidR="00DC2D7F" w:rsidRPr="00A24442">
        <w:rPr>
          <w:color w:val="auto"/>
          <w:spacing w:val="-1"/>
        </w:rPr>
        <w:t>2</w:t>
      </w:r>
      <w:r w:rsidR="00FE1F15" w:rsidRPr="00A24442">
        <w:rPr>
          <w:color w:val="auto"/>
          <w:spacing w:val="-1"/>
        </w:rPr>
        <w:t>2</w:t>
      </w:r>
      <w:r w:rsidRPr="00A24442">
        <w:rPr>
          <w:color w:val="auto"/>
          <w:spacing w:val="-1"/>
        </w:rPr>
        <w:t>-202</w:t>
      </w:r>
      <w:r w:rsidR="00FE1F15" w:rsidRPr="00A24442">
        <w:rPr>
          <w:color w:val="auto"/>
          <w:spacing w:val="-1"/>
        </w:rPr>
        <w:t>4</w:t>
      </w:r>
      <w:r w:rsidRPr="00A24442">
        <w:rPr>
          <w:color w:val="auto"/>
          <w:spacing w:val="-1"/>
        </w:rPr>
        <w:t xml:space="preserve"> годах в сумме 1</w:t>
      </w:r>
      <w:r w:rsidR="00DC2D7F" w:rsidRPr="00A24442">
        <w:rPr>
          <w:color w:val="auto"/>
          <w:spacing w:val="-1"/>
        </w:rPr>
        <w:t>46,</w:t>
      </w:r>
      <w:r w:rsidR="00FE1F15" w:rsidRPr="00A24442">
        <w:rPr>
          <w:color w:val="auto"/>
          <w:spacing w:val="-1"/>
        </w:rPr>
        <w:t>4</w:t>
      </w:r>
      <w:r w:rsidRPr="00A24442">
        <w:rPr>
          <w:color w:val="auto"/>
          <w:spacing w:val="-1"/>
        </w:rPr>
        <w:t xml:space="preserve"> тыс. рублей ежегодно;</w:t>
      </w:r>
    </w:p>
    <w:p w:rsidR="008D2466" w:rsidRPr="00A24442" w:rsidRDefault="008D2466" w:rsidP="00070447">
      <w:pPr>
        <w:ind w:firstLine="709"/>
        <w:jc w:val="both"/>
        <w:rPr>
          <w:color w:val="auto"/>
          <w:spacing w:val="-1"/>
        </w:rPr>
      </w:pPr>
      <w:r w:rsidRPr="008D2466">
        <w:rPr>
          <w:color w:val="auto"/>
          <w:spacing w:val="-1"/>
        </w:rPr>
        <w:t xml:space="preserve">на обслуживание сайта Администрации Миллеровского района в </w:t>
      </w:r>
      <w:proofErr w:type="gramStart"/>
      <w:r w:rsidRPr="008D2466">
        <w:rPr>
          <w:color w:val="auto"/>
          <w:spacing w:val="-1"/>
        </w:rPr>
        <w:t>сумме  в</w:t>
      </w:r>
      <w:proofErr w:type="gramEnd"/>
      <w:r w:rsidRPr="008D2466">
        <w:rPr>
          <w:color w:val="auto"/>
          <w:spacing w:val="-1"/>
        </w:rPr>
        <w:t xml:space="preserve"> сумме  198,4  тыс. рублей ,  на 2022- 2024  годах .</w:t>
      </w:r>
    </w:p>
    <w:p w:rsidR="00070447" w:rsidRPr="00A24442" w:rsidRDefault="002D40DA" w:rsidP="002D4AB7">
      <w:pPr>
        <w:ind w:firstLine="709"/>
        <w:jc w:val="both"/>
        <w:rPr>
          <w:color w:val="auto"/>
          <w:spacing w:val="-1"/>
        </w:rPr>
      </w:pPr>
      <w:r w:rsidRPr="00A24442">
        <w:rPr>
          <w:color w:val="auto"/>
          <w:szCs w:val="28"/>
        </w:rPr>
        <w:t>содержани</w:t>
      </w:r>
      <w:r w:rsidR="0075513B">
        <w:rPr>
          <w:color w:val="auto"/>
          <w:szCs w:val="28"/>
        </w:rPr>
        <w:t>е</w:t>
      </w:r>
      <w:r w:rsidRPr="00A24442">
        <w:rPr>
          <w:color w:val="auto"/>
          <w:szCs w:val="28"/>
        </w:rPr>
        <w:t xml:space="preserve"> муниципальных кварти</w:t>
      </w:r>
      <w:r w:rsidR="00FE1F15" w:rsidRPr="00A24442">
        <w:rPr>
          <w:color w:val="auto"/>
          <w:spacing w:val="-1"/>
        </w:rPr>
        <w:t>р</w:t>
      </w:r>
      <w:r w:rsidR="00070447" w:rsidRPr="00A24442">
        <w:rPr>
          <w:color w:val="auto"/>
          <w:spacing w:val="-1"/>
        </w:rPr>
        <w:t xml:space="preserve"> </w:t>
      </w:r>
      <w:r w:rsidR="00083FFB">
        <w:rPr>
          <w:color w:val="auto"/>
          <w:spacing w:val="-1"/>
        </w:rPr>
        <w:t xml:space="preserve">на </w:t>
      </w:r>
      <w:r w:rsidR="00070447" w:rsidRPr="00A24442">
        <w:rPr>
          <w:color w:val="auto"/>
          <w:spacing w:val="-1"/>
        </w:rPr>
        <w:t>20</w:t>
      </w:r>
      <w:r w:rsidR="00D54757" w:rsidRPr="00A24442">
        <w:rPr>
          <w:color w:val="auto"/>
          <w:spacing w:val="-1"/>
        </w:rPr>
        <w:t>2</w:t>
      </w:r>
      <w:r w:rsidR="00FE1F15" w:rsidRPr="00A24442">
        <w:rPr>
          <w:color w:val="auto"/>
          <w:spacing w:val="-1"/>
        </w:rPr>
        <w:t>2</w:t>
      </w:r>
      <w:r w:rsidR="00070447" w:rsidRPr="00A24442">
        <w:rPr>
          <w:color w:val="auto"/>
          <w:spacing w:val="-1"/>
        </w:rPr>
        <w:t>-202</w:t>
      </w:r>
      <w:r w:rsidR="00FE1F15" w:rsidRPr="00A24442">
        <w:rPr>
          <w:color w:val="auto"/>
          <w:spacing w:val="-1"/>
        </w:rPr>
        <w:t>4</w:t>
      </w:r>
      <w:r w:rsidR="00070447" w:rsidRPr="00A24442">
        <w:rPr>
          <w:color w:val="auto"/>
          <w:spacing w:val="-1"/>
        </w:rPr>
        <w:t xml:space="preserve"> год</w:t>
      </w:r>
      <w:r w:rsidR="00083FFB">
        <w:rPr>
          <w:color w:val="auto"/>
          <w:spacing w:val="-1"/>
        </w:rPr>
        <w:t>ы</w:t>
      </w:r>
      <w:r w:rsidR="00070447" w:rsidRPr="00A24442">
        <w:rPr>
          <w:color w:val="auto"/>
          <w:spacing w:val="-1"/>
        </w:rPr>
        <w:t xml:space="preserve"> в сумме </w:t>
      </w:r>
      <w:r w:rsidR="0075513B">
        <w:rPr>
          <w:color w:val="auto"/>
          <w:spacing w:val="-1"/>
        </w:rPr>
        <w:t xml:space="preserve">37,6 </w:t>
      </w:r>
      <w:r w:rsidR="002D4AB7">
        <w:rPr>
          <w:color w:val="auto"/>
          <w:spacing w:val="-1"/>
        </w:rPr>
        <w:t>тыс. рублей ежегодно;</w:t>
      </w:r>
    </w:p>
    <w:p w:rsidR="002D4AB7" w:rsidRDefault="008D2466" w:rsidP="0075513B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       транспортный </w:t>
      </w:r>
      <w:proofErr w:type="gramStart"/>
      <w:r>
        <w:rPr>
          <w:color w:val="auto"/>
          <w:szCs w:val="28"/>
        </w:rPr>
        <w:t>налог  на</w:t>
      </w:r>
      <w:proofErr w:type="gramEnd"/>
      <w:r>
        <w:rPr>
          <w:color w:val="auto"/>
          <w:szCs w:val="28"/>
        </w:rPr>
        <w:t xml:space="preserve"> 2022 год в сумме 0,7 тыс. рублей.</w:t>
      </w:r>
    </w:p>
    <w:p w:rsidR="008D2466" w:rsidRDefault="008D2466" w:rsidP="0075513B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       </w:t>
      </w:r>
      <w:r w:rsidRPr="008D2466">
        <w:rPr>
          <w:color w:val="auto"/>
          <w:szCs w:val="28"/>
        </w:rPr>
        <w:t xml:space="preserve">освещение деятельности в СМИ и услуги по опубликованию печатных материалов Администрации Миллеровского городского поселения в 2022-2024годах в сумме   </w:t>
      </w:r>
      <w:r>
        <w:rPr>
          <w:color w:val="auto"/>
          <w:szCs w:val="28"/>
        </w:rPr>
        <w:t>274,7</w:t>
      </w:r>
      <w:r w:rsidRPr="008D2466">
        <w:rPr>
          <w:color w:val="auto"/>
          <w:szCs w:val="28"/>
        </w:rPr>
        <w:t xml:space="preserve"> тыс. рублей.</w:t>
      </w:r>
    </w:p>
    <w:p w:rsidR="008D2466" w:rsidRDefault="008D2466" w:rsidP="0075513B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      расходы за счет областной субвенции на 2022 -2024 года в сумме 0,2 тыс. рублей </w:t>
      </w:r>
    </w:p>
    <w:p w:rsidR="002D4AB7" w:rsidRDefault="00FD66DE" w:rsidP="0075513B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     </w:t>
      </w:r>
      <w:r w:rsidR="002D4AB7">
        <w:rPr>
          <w:color w:val="auto"/>
          <w:szCs w:val="28"/>
        </w:rPr>
        <w:t xml:space="preserve"> расходы на </w:t>
      </w:r>
      <w:proofErr w:type="gramStart"/>
      <w:r w:rsidR="002D4AB7">
        <w:rPr>
          <w:color w:val="auto"/>
          <w:szCs w:val="28"/>
        </w:rPr>
        <w:t xml:space="preserve">оплату </w:t>
      </w:r>
      <w:r w:rsidR="002D4AB7" w:rsidRPr="002D4AB7">
        <w:rPr>
          <w:color w:val="auto"/>
          <w:szCs w:val="28"/>
        </w:rPr>
        <w:t xml:space="preserve"> договоров</w:t>
      </w:r>
      <w:proofErr w:type="gramEnd"/>
      <w:r w:rsidR="002D4AB7" w:rsidRPr="002D4AB7">
        <w:rPr>
          <w:color w:val="auto"/>
          <w:szCs w:val="28"/>
        </w:rPr>
        <w:t xml:space="preserve"> по регистрации прав недвижимости, описание гра</w:t>
      </w:r>
      <w:r w:rsidR="002D4AB7">
        <w:rPr>
          <w:color w:val="auto"/>
          <w:szCs w:val="28"/>
        </w:rPr>
        <w:t xml:space="preserve">ниц поселения, формирование земельных </w:t>
      </w:r>
      <w:r w:rsidR="002D4AB7" w:rsidRPr="002D4AB7">
        <w:rPr>
          <w:color w:val="auto"/>
          <w:szCs w:val="28"/>
        </w:rPr>
        <w:t>участка ТКО</w:t>
      </w:r>
      <w:r w:rsidR="002D4AB7">
        <w:rPr>
          <w:color w:val="auto"/>
          <w:szCs w:val="28"/>
        </w:rPr>
        <w:t xml:space="preserve">  на 2024 год 1492,1 тыс. рублей.</w:t>
      </w:r>
    </w:p>
    <w:p w:rsidR="002D4AB7" w:rsidRPr="00A24442" w:rsidRDefault="00FD66DE" w:rsidP="0075513B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      р</w:t>
      </w:r>
      <w:r w:rsidR="002D4AB7">
        <w:rPr>
          <w:color w:val="auto"/>
          <w:szCs w:val="28"/>
        </w:rPr>
        <w:t xml:space="preserve">асходы </w:t>
      </w:r>
      <w:r>
        <w:rPr>
          <w:color w:val="auto"/>
          <w:szCs w:val="28"/>
        </w:rPr>
        <w:t xml:space="preserve">п оценке </w:t>
      </w:r>
      <w:r w:rsidR="002D4AB7">
        <w:rPr>
          <w:color w:val="auto"/>
          <w:szCs w:val="28"/>
        </w:rPr>
        <w:t xml:space="preserve">  технической инвентаризации и паспортизаци</w:t>
      </w:r>
      <w:r>
        <w:rPr>
          <w:color w:val="auto"/>
          <w:szCs w:val="28"/>
        </w:rPr>
        <w:t>ю</w:t>
      </w:r>
      <w:r w:rsidR="002D4AB7">
        <w:rPr>
          <w:color w:val="auto"/>
          <w:szCs w:val="28"/>
        </w:rPr>
        <w:t xml:space="preserve"> имущества на 2024 год в сумме </w:t>
      </w:r>
      <w:r>
        <w:rPr>
          <w:color w:val="auto"/>
          <w:szCs w:val="28"/>
        </w:rPr>
        <w:t xml:space="preserve">885,3 тыс. рублей </w:t>
      </w:r>
    </w:p>
    <w:p w:rsidR="007D1358" w:rsidRPr="00A24442" w:rsidRDefault="007D1358" w:rsidP="007D1358">
      <w:pPr>
        <w:ind w:firstLine="709"/>
        <w:jc w:val="both"/>
        <w:rPr>
          <w:color w:val="auto"/>
          <w:szCs w:val="28"/>
        </w:rPr>
      </w:pPr>
      <w:r w:rsidRPr="00A24442">
        <w:rPr>
          <w:color w:val="auto"/>
          <w:spacing w:val="-1"/>
        </w:rPr>
        <w:t xml:space="preserve">Расходы будут направлены на </w:t>
      </w:r>
      <w:r w:rsidRPr="00A24442">
        <w:rPr>
          <w:color w:val="auto"/>
          <w:szCs w:val="28"/>
        </w:rPr>
        <w:t>переданные полномочия Миллеровскому району на:</w:t>
      </w:r>
    </w:p>
    <w:tbl>
      <w:tblPr>
        <w:tblW w:w="10223" w:type="dxa"/>
        <w:tblInd w:w="87" w:type="dxa"/>
        <w:tblLook w:val="04A0" w:firstRow="1" w:lastRow="0" w:firstColumn="1" w:lastColumn="0" w:noHBand="0" w:noVBand="1"/>
      </w:tblPr>
      <w:tblGrid>
        <w:gridCol w:w="5975"/>
        <w:gridCol w:w="1417"/>
        <w:gridCol w:w="1389"/>
        <w:gridCol w:w="1442"/>
      </w:tblGrid>
      <w:tr w:rsidR="007D1358" w:rsidRPr="00A24442" w:rsidTr="007D1358">
        <w:trPr>
          <w:trHeight w:val="855"/>
        </w:trPr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1358" w:rsidRPr="00A24442" w:rsidRDefault="007D1358" w:rsidP="007D1358">
            <w:pPr>
              <w:keepNext/>
              <w:widowControl w:val="0"/>
              <w:rPr>
                <w:color w:val="auto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358" w:rsidRPr="00A24442" w:rsidRDefault="007D1358" w:rsidP="001650E8">
            <w:pPr>
              <w:jc w:val="center"/>
              <w:rPr>
                <w:bCs/>
                <w:color w:val="auto"/>
                <w:szCs w:val="28"/>
              </w:rPr>
            </w:pPr>
            <w:r w:rsidRPr="00A24442">
              <w:rPr>
                <w:bCs/>
                <w:color w:val="auto"/>
                <w:szCs w:val="28"/>
              </w:rPr>
              <w:t>202</w:t>
            </w:r>
            <w:r w:rsidR="001650E8" w:rsidRPr="00A24442">
              <w:rPr>
                <w:bCs/>
                <w:color w:val="auto"/>
                <w:szCs w:val="28"/>
              </w:rPr>
              <w:t>2</w:t>
            </w:r>
            <w:r w:rsidRPr="00A24442">
              <w:rPr>
                <w:bCs/>
                <w:color w:val="auto"/>
                <w:szCs w:val="28"/>
              </w:rPr>
              <w:t xml:space="preserve"> год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358" w:rsidRPr="00A24442" w:rsidRDefault="007D1358" w:rsidP="001650E8">
            <w:pPr>
              <w:jc w:val="center"/>
              <w:rPr>
                <w:bCs/>
                <w:color w:val="auto"/>
                <w:szCs w:val="28"/>
              </w:rPr>
            </w:pPr>
            <w:r w:rsidRPr="00A24442">
              <w:rPr>
                <w:bCs/>
                <w:color w:val="auto"/>
                <w:szCs w:val="28"/>
              </w:rPr>
              <w:t>202</w:t>
            </w:r>
            <w:r w:rsidR="001650E8" w:rsidRPr="00A24442">
              <w:rPr>
                <w:bCs/>
                <w:color w:val="auto"/>
                <w:szCs w:val="28"/>
              </w:rPr>
              <w:t>3</w:t>
            </w:r>
            <w:r w:rsidRPr="00A24442">
              <w:rPr>
                <w:bCs/>
                <w:color w:val="auto"/>
                <w:szCs w:val="28"/>
              </w:rPr>
              <w:t xml:space="preserve"> год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358" w:rsidRPr="00A24442" w:rsidRDefault="007D1358" w:rsidP="001650E8">
            <w:pPr>
              <w:jc w:val="center"/>
              <w:rPr>
                <w:bCs/>
                <w:color w:val="auto"/>
                <w:szCs w:val="28"/>
              </w:rPr>
            </w:pPr>
            <w:r w:rsidRPr="00A24442">
              <w:rPr>
                <w:bCs/>
                <w:color w:val="auto"/>
                <w:szCs w:val="28"/>
              </w:rPr>
              <w:t>202</w:t>
            </w:r>
            <w:r w:rsidR="001650E8" w:rsidRPr="00A24442">
              <w:rPr>
                <w:bCs/>
                <w:color w:val="auto"/>
                <w:szCs w:val="28"/>
              </w:rPr>
              <w:t>4</w:t>
            </w:r>
            <w:r w:rsidRPr="00A24442">
              <w:rPr>
                <w:bCs/>
                <w:color w:val="auto"/>
                <w:szCs w:val="28"/>
              </w:rPr>
              <w:t xml:space="preserve"> год</w:t>
            </w:r>
          </w:p>
        </w:tc>
      </w:tr>
      <w:tr w:rsidR="00730916" w:rsidRPr="00A24442" w:rsidTr="00730916">
        <w:trPr>
          <w:trHeight w:val="855"/>
        </w:trPr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0916" w:rsidRPr="00A24442" w:rsidRDefault="00730916" w:rsidP="007D1358">
            <w:pPr>
              <w:keepNext/>
              <w:widowControl w:val="0"/>
              <w:rPr>
                <w:color w:val="auto"/>
                <w:szCs w:val="28"/>
              </w:rPr>
            </w:pPr>
            <w:r w:rsidRPr="00A24442">
              <w:rPr>
                <w:color w:val="auto"/>
                <w:szCs w:val="28"/>
              </w:rPr>
              <w:t>организацию и осуществление мероприятий в области внутреннего финансового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16" w:rsidRPr="00A24442" w:rsidRDefault="0075513B" w:rsidP="007D1358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336,0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16" w:rsidRPr="00A24442" w:rsidRDefault="0075513B" w:rsidP="00730916">
            <w:pPr>
              <w:jc w:val="center"/>
              <w:rPr>
                <w:color w:val="auto"/>
              </w:rPr>
            </w:pPr>
            <w:r>
              <w:rPr>
                <w:bCs/>
                <w:color w:val="auto"/>
                <w:szCs w:val="28"/>
              </w:rPr>
              <w:t>349,4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16" w:rsidRPr="00A24442" w:rsidRDefault="0075513B" w:rsidP="00730916">
            <w:pPr>
              <w:jc w:val="center"/>
              <w:rPr>
                <w:color w:val="auto"/>
              </w:rPr>
            </w:pPr>
            <w:r>
              <w:rPr>
                <w:bCs/>
                <w:color w:val="auto"/>
                <w:szCs w:val="28"/>
              </w:rPr>
              <w:t>367,2</w:t>
            </w:r>
          </w:p>
        </w:tc>
      </w:tr>
      <w:tr w:rsidR="00730916" w:rsidRPr="00A24442" w:rsidTr="00730916">
        <w:trPr>
          <w:trHeight w:val="855"/>
        </w:trPr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0916" w:rsidRPr="00A24442" w:rsidRDefault="00730916" w:rsidP="007D1358">
            <w:pPr>
              <w:keepNext/>
              <w:widowControl w:val="0"/>
              <w:rPr>
                <w:color w:val="auto"/>
                <w:szCs w:val="28"/>
              </w:rPr>
            </w:pPr>
            <w:r w:rsidRPr="00A24442">
              <w:rPr>
                <w:color w:val="auto"/>
                <w:szCs w:val="28"/>
              </w:rPr>
              <w:t>организацию и осуществление мероприятий в области физкультуры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16" w:rsidRPr="00A24442" w:rsidRDefault="0075513B" w:rsidP="007D1358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336,0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16" w:rsidRPr="00A24442" w:rsidRDefault="0075513B" w:rsidP="00730916">
            <w:pPr>
              <w:jc w:val="center"/>
              <w:rPr>
                <w:color w:val="auto"/>
              </w:rPr>
            </w:pPr>
            <w:r>
              <w:rPr>
                <w:bCs/>
                <w:color w:val="auto"/>
                <w:szCs w:val="28"/>
              </w:rPr>
              <w:t>349,4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916" w:rsidRPr="00A24442" w:rsidRDefault="0075513B" w:rsidP="00730916">
            <w:pPr>
              <w:jc w:val="center"/>
              <w:rPr>
                <w:color w:val="auto"/>
              </w:rPr>
            </w:pPr>
            <w:r>
              <w:rPr>
                <w:bCs/>
                <w:color w:val="auto"/>
                <w:szCs w:val="28"/>
              </w:rPr>
              <w:t>365,1</w:t>
            </w:r>
          </w:p>
        </w:tc>
      </w:tr>
      <w:tr w:rsidR="007D1358" w:rsidRPr="00A24442" w:rsidTr="007D1358">
        <w:trPr>
          <w:trHeight w:val="2250"/>
        </w:trPr>
        <w:tc>
          <w:tcPr>
            <w:tcW w:w="5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358" w:rsidRPr="00A24442" w:rsidRDefault="007D1358" w:rsidP="00CD5F0A">
            <w:pPr>
              <w:keepNext/>
              <w:widowControl w:val="0"/>
              <w:rPr>
                <w:color w:val="auto"/>
                <w:szCs w:val="28"/>
              </w:rPr>
            </w:pPr>
            <w:r w:rsidRPr="00A24442">
              <w:rPr>
                <w:color w:val="auto"/>
                <w:szCs w:val="28"/>
              </w:rPr>
              <w:t xml:space="preserve">принятие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358" w:rsidRPr="00A24442" w:rsidRDefault="0075513B" w:rsidP="00D54757">
            <w:pPr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 xml:space="preserve"> 1 210,6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358" w:rsidRPr="00A24442" w:rsidRDefault="0075513B" w:rsidP="00D54757">
            <w:pPr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1 262,4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358" w:rsidRPr="00A24442" w:rsidRDefault="0075513B" w:rsidP="00D54757">
            <w:pPr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1 312,7</w:t>
            </w:r>
          </w:p>
        </w:tc>
      </w:tr>
    </w:tbl>
    <w:p w:rsidR="007D1358" w:rsidRPr="00A24442" w:rsidRDefault="007D1358" w:rsidP="007D1358">
      <w:pPr>
        <w:ind w:firstLine="709"/>
        <w:jc w:val="both"/>
        <w:rPr>
          <w:color w:val="auto"/>
          <w:szCs w:val="28"/>
        </w:rPr>
      </w:pPr>
    </w:p>
    <w:p w:rsidR="00070447" w:rsidRPr="00A24442" w:rsidRDefault="00070447" w:rsidP="007D1358">
      <w:pPr>
        <w:ind w:firstLine="709"/>
        <w:jc w:val="both"/>
        <w:rPr>
          <w:color w:val="auto"/>
          <w:szCs w:val="28"/>
        </w:rPr>
      </w:pPr>
      <w:r w:rsidRPr="00A24442">
        <w:rPr>
          <w:color w:val="auto"/>
          <w:szCs w:val="28"/>
        </w:rPr>
        <w:t>Необходимость планирования условно утвержденных расходов на 202</w:t>
      </w:r>
      <w:r w:rsidR="00BC547E" w:rsidRPr="00A24442">
        <w:rPr>
          <w:color w:val="auto"/>
          <w:szCs w:val="28"/>
        </w:rPr>
        <w:t>3</w:t>
      </w:r>
      <w:r w:rsidRPr="00A24442">
        <w:rPr>
          <w:color w:val="auto"/>
          <w:szCs w:val="28"/>
        </w:rPr>
        <w:t>-202</w:t>
      </w:r>
      <w:r w:rsidR="00BC547E" w:rsidRPr="00A24442">
        <w:rPr>
          <w:color w:val="auto"/>
          <w:szCs w:val="28"/>
        </w:rPr>
        <w:t>4</w:t>
      </w:r>
      <w:r w:rsidRPr="00A24442">
        <w:rPr>
          <w:color w:val="auto"/>
          <w:szCs w:val="28"/>
        </w:rPr>
        <w:t xml:space="preserve"> годы в настоящее время обусловлена нормой Бюджетного кодекса РФ: на 202</w:t>
      </w:r>
      <w:r w:rsidR="00730916" w:rsidRPr="00A24442">
        <w:rPr>
          <w:color w:val="auto"/>
          <w:szCs w:val="28"/>
        </w:rPr>
        <w:t>2</w:t>
      </w:r>
      <w:r w:rsidRPr="00A24442">
        <w:rPr>
          <w:color w:val="auto"/>
          <w:szCs w:val="28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BC547E" w:rsidRPr="00A24442">
        <w:rPr>
          <w:color w:val="auto"/>
          <w:szCs w:val="28"/>
        </w:rPr>
        <w:t>4</w:t>
      </w:r>
      <w:r w:rsidRPr="00A24442">
        <w:rPr>
          <w:color w:val="auto"/>
          <w:szCs w:val="28"/>
        </w:rPr>
        <w:t xml:space="preserve"> - не менее 5%</w:t>
      </w:r>
      <w:r w:rsidR="007D1358" w:rsidRPr="00A24442">
        <w:rPr>
          <w:color w:val="auto"/>
          <w:szCs w:val="28"/>
        </w:rPr>
        <w:t>.</w:t>
      </w:r>
      <w:r w:rsidRPr="00A24442">
        <w:rPr>
          <w:color w:val="auto"/>
          <w:szCs w:val="28"/>
        </w:rPr>
        <w:t xml:space="preserve"> </w:t>
      </w:r>
    </w:p>
    <w:p w:rsidR="00070447" w:rsidRPr="00A24442" w:rsidRDefault="00070447" w:rsidP="00070447">
      <w:pPr>
        <w:ind w:firstLine="709"/>
        <w:jc w:val="both"/>
        <w:rPr>
          <w:i/>
          <w:color w:val="auto"/>
          <w:szCs w:val="28"/>
        </w:rPr>
      </w:pPr>
      <w:r w:rsidRPr="00A24442">
        <w:rPr>
          <w:color w:val="auto"/>
          <w:szCs w:val="28"/>
        </w:rPr>
        <w:t>Условно утвержденные расходы составят на 202</w:t>
      </w:r>
      <w:r w:rsidR="00BC547E" w:rsidRPr="00A24442">
        <w:rPr>
          <w:color w:val="auto"/>
          <w:szCs w:val="28"/>
        </w:rPr>
        <w:t>3</w:t>
      </w:r>
      <w:r w:rsidRPr="00A24442">
        <w:rPr>
          <w:color w:val="auto"/>
          <w:szCs w:val="28"/>
        </w:rPr>
        <w:t xml:space="preserve"> год – </w:t>
      </w:r>
      <w:r w:rsidR="0075513B">
        <w:rPr>
          <w:color w:val="auto"/>
          <w:szCs w:val="28"/>
        </w:rPr>
        <w:t>4 377,0</w:t>
      </w:r>
      <w:r w:rsidRPr="00A24442">
        <w:rPr>
          <w:color w:val="auto"/>
          <w:szCs w:val="28"/>
        </w:rPr>
        <w:t xml:space="preserve"> тыс. рублей, на 202</w:t>
      </w:r>
      <w:r w:rsidR="00BC547E" w:rsidRPr="00A24442">
        <w:rPr>
          <w:color w:val="auto"/>
          <w:szCs w:val="28"/>
        </w:rPr>
        <w:t>4</w:t>
      </w:r>
      <w:r w:rsidRPr="00A24442">
        <w:rPr>
          <w:color w:val="auto"/>
          <w:szCs w:val="28"/>
        </w:rPr>
        <w:t xml:space="preserve"> год – </w:t>
      </w:r>
      <w:r w:rsidR="00C65AF3">
        <w:rPr>
          <w:color w:val="auto"/>
          <w:szCs w:val="28"/>
        </w:rPr>
        <w:t>8 976,0</w:t>
      </w:r>
      <w:r w:rsidRPr="00A24442">
        <w:rPr>
          <w:color w:val="auto"/>
          <w:szCs w:val="28"/>
        </w:rPr>
        <w:t xml:space="preserve"> тыс. рублей.</w:t>
      </w:r>
    </w:p>
    <w:p w:rsidR="00070447" w:rsidRPr="00A24442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bCs/>
          <w:color w:val="auto"/>
          <w:szCs w:val="28"/>
        </w:rPr>
      </w:pPr>
    </w:p>
    <w:p w:rsidR="00730916" w:rsidRPr="00A24442" w:rsidRDefault="00730916" w:rsidP="00070447">
      <w:pPr>
        <w:autoSpaceDE w:val="0"/>
        <w:autoSpaceDN w:val="0"/>
        <w:adjustRightInd w:val="0"/>
        <w:jc w:val="center"/>
        <w:outlineLvl w:val="2"/>
        <w:rPr>
          <w:b/>
          <w:color w:val="auto"/>
          <w:szCs w:val="28"/>
        </w:rPr>
      </w:pPr>
    </w:p>
    <w:p w:rsidR="00730916" w:rsidRDefault="00730916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070447" w:rsidRPr="002224F1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224F1">
        <w:rPr>
          <w:b/>
          <w:szCs w:val="28"/>
        </w:rPr>
        <w:t>РАЗДЕЛ</w:t>
      </w:r>
    </w:p>
    <w:p w:rsidR="00070447" w:rsidRPr="002224F1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224F1">
        <w:rPr>
          <w:b/>
          <w:szCs w:val="28"/>
        </w:rPr>
        <w:t xml:space="preserve">«НАЦИОНАЛЬНАЯ БЕЗОПАСНОСТЬ И </w:t>
      </w:r>
    </w:p>
    <w:p w:rsidR="00070447" w:rsidRPr="002224F1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224F1">
        <w:rPr>
          <w:b/>
          <w:szCs w:val="28"/>
        </w:rPr>
        <w:t>ПРАВООХРАНИТЕЛЬНАЯ ДЕЯТЕЛЬНОСТЬ»</w:t>
      </w:r>
    </w:p>
    <w:p w:rsidR="00070447" w:rsidRPr="002224F1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070447" w:rsidRPr="002224F1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2224F1">
        <w:rPr>
          <w:rFonts w:eastAsia="Calibri"/>
          <w:szCs w:val="28"/>
          <w:lang w:eastAsia="en-US"/>
        </w:rPr>
        <w:t>В бюджет</w:t>
      </w:r>
      <w:r w:rsidR="00332B5B">
        <w:rPr>
          <w:rFonts w:eastAsia="Calibri"/>
          <w:szCs w:val="28"/>
          <w:lang w:eastAsia="en-US"/>
        </w:rPr>
        <w:t>е</w:t>
      </w:r>
      <w:r w:rsidRPr="002224F1">
        <w:rPr>
          <w:rFonts w:eastAsia="Calibri"/>
          <w:szCs w:val="28"/>
          <w:lang w:eastAsia="en-US"/>
        </w:rPr>
        <w:t xml:space="preserve"> Миллеровского </w:t>
      </w:r>
      <w:r>
        <w:rPr>
          <w:szCs w:val="28"/>
        </w:rPr>
        <w:t>городского поселения</w:t>
      </w:r>
      <w:r w:rsidRPr="002224F1">
        <w:rPr>
          <w:rFonts w:eastAsia="Calibri"/>
          <w:szCs w:val="28"/>
          <w:lang w:eastAsia="en-US"/>
        </w:rPr>
        <w:t xml:space="preserve"> по разделу </w:t>
      </w:r>
      <w:r w:rsidRPr="002224F1">
        <w:rPr>
          <w:rFonts w:eastAsia="Calibri"/>
          <w:b/>
          <w:szCs w:val="28"/>
          <w:lang w:eastAsia="en-US"/>
        </w:rPr>
        <w:t>«Национальная безопасность и правоохранительная деятельность»</w:t>
      </w:r>
      <w:r w:rsidRPr="002224F1">
        <w:rPr>
          <w:rFonts w:eastAsia="Calibri"/>
          <w:szCs w:val="28"/>
          <w:lang w:eastAsia="en-US"/>
        </w:rPr>
        <w:t xml:space="preserve"> предусмотрено бюджетных ассигнований </w:t>
      </w:r>
      <w:r w:rsidRPr="002224F1">
        <w:rPr>
          <w:rFonts w:eastAsia="Calibri"/>
          <w:b/>
          <w:szCs w:val="28"/>
          <w:lang w:eastAsia="en-US"/>
        </w:rPr>
        <w:t>в 20</w:t>
      </w:r>
      <w:r w:rsidR="00A916F3">
        <w:rPr>
          <w:rFonts w:eastAsia="Calibri"/>
          <w:b/>
          <w:szCs w:val="28"/>
          <w:lang w:eastAsia="en-US"/>
        </w:rPr>
        <w:t>2</w:t>
      </w:r>
      <w:r w:rsidR="00AE1F92">
        <w:rPr>
          <w:rFonts w:eastAsia="Calibri"/>
          <w:b/>
          <w:szCs w:val="28"/>
          <w:lang w:eastAsia="en-US"/>
        </w:rPr>
        <w:t>2</w:t>
      </w:r>
      <w:r w:rsidRPr="002224F1">
        <w:rPr>
          <w:rFonts w:eastAsia="Calibri"/>
          <w:b/>
          <w:szCs w:val="28"/>
          <w:lang w:eastAsia="en-US"/>
        </w:rPr>
        <w:t xml:space="preserve"> году</w:t>
      </w:r>
      <w:r w:rsidRPr="002224F1">
        <w:rPr>
          <w:rFonts w:eastAsia="Calibri"/>
          <w:szCs w:val="28"/>
          <w:lang w:eastAsia="en-US"/>
        </w:rPr>
        <w:t xml:space="preserve"> -  </w:t>
      </w:r>
      <w:r w:rsidR="00F949DA">
        <w:rPr>
          <w:rFonts w:eastAsia="Calibri"/>
          <w:b/>
          <w:szCs w:val="28"/>
          <w:lang w:eastAsia="en-US"/>
        </w:rPr>
        <w:t>1 844,2</w:t>
      </w:r>
      <w:r w:rsidRPr="002224F1">
        <w:rPr>
          <w:rFonts w:eastAsia="Calibri"/>
          <w:b/>
          <w:szCs w:val="28"/>
          <w:lang w:eastAsia="en-US"/>
        </w:rPr>
        <w:t xml:space="preserve"> тыс. рублей, </w:t>
      </w:r>
      <w:proofErr w:type="gramStart"/>
      <w:r w:rsidRPr="002224F1">
        <w:rPr>
          <w:rFonts w:eastAsia="Calibri"/>
          <w:b/>
          <w:szCs w:val="28"/>
          <w:lang w:eastAsia="en-US"/>
        </w:rPr>
        <w:t>в  202</w:t>
      </w:r>
      <w:r w:rsidR="00AE1F92">
        <w:rPr>
          <w:rFonts w:eastAsia="Calibri"/>
          <w:b/>
          <w:szCs w:val="28"/>
          <w:lang w:eastAsia="en-US"/>
        </w:rPr>
        <w:t>3</w:t>
      </w:r>
      <w:proofErr w:type="gramEnd"/>
      <w:r w:rsidRPr="002224F1">
        <w:rPr>
          <w:rFonts w:eastAsia="Calibri"/>
          <w:b/>
          <w:szCs w:val="28"/>
          <w:lang w:eastAsia="en-US"/>
        </w:rPr>
        <w:t xml:space="preserve"> году – </w:t>
      </w:r>
      <w:r w:rsidR="00F949DA">
        <w:rPr>
          <w:rFonts w:eastAsia="Calibri"/>
          <w:b/>
          <w:szCs w:val="28"/>
          <w:lang w:eastAsia="en-US"/>
        </w:rPr>
        <w:t xml:space="preserve"> 1853,3 </w:t>
      </w:r>
      <w:r w:rsidRPr="002224F1">
        <w:rPr>
          <w:rFonts w:eastAsia="Calibri"/>
          <w:b/>
          <w:szCs w:val="28"/>
          <w:lang w:eastAsia="en-US"/>
        </w:rPr>
        <w:t xml:space="preserve"> тыс. рублей,  в 202</w:t>
      </w:r>
      <w:r w:rsidR="00AE1F92">
        <w:rPr>
          <w:rFonts w:eastAsia="Calibri"/>
          <w:b/>
          <w:szCs w:val="28"/>
          <w:lang w:eastAsia="en-US"/>
        </w:rPr>
        <w:t>4</w:t>
      </w:r>
      <w:r w:rsidRPr="002224F1">
        <w:rPr>
          <w:rFonts w:eastAsia="Calibri"/>
          <w:b/>
          <w:szCs w:val="28"/>
          <w:lang w:eastAsia="en-US"/>
        </w:rPr>
        <w:t xml:space="preserve"> году – </w:t>
      </w:r>
      <w:r w:rsidR="00F949DA">
        <w:rPr>
          <w:rFonts w:eastAsia="Calibri"/>
          <w:b/>
          <w:szCs w:val="28"/>
          <w:lang w:eastAsia="en-US"/>
        </w:rPr>
        <w:t>1 862,5</w:t>
      </w:r>
      <w:r w:rsidRPr="002224F1">
        <w:rPr>
          <w:rFonts w:eastAsia="Calibri"/>
          <w:b/>
          <w:szCs w:val="28"/>
          <w:lang w:eastAsia="en-US"/>
        </w:rPr>
        <w:t xml:space="preserve"> тыс. рублей</w:t>
      </w:r>
      <w:r w:rsidRPr="002224F1">
        <w:rPr>
          <w:rFonts w:eastAsia="Calibri"/>
          <w:szCs w:val="28"/>
          <w:lang w:eastAsia="en-US"/>
        </w:rPr>
        <w:t>.</w:t>
      </w:r>
    </w:p>
    <w:p w:rsidR="00070447" w:rsidRDefault="00070447" w:rsidP="00070447">
      <w:pPr>
        <w:ind w:firstLine="709"/>
        <w:jc w:val="both"/>
        <w:rPr>
          <w:spacing w:val="-1"/>
        </w:rPr>
      </w:pPr>
      <w:r>
        <w:rPr>
          <w:spacing w:val="-1"/>
        </w:rPr>
        <w:t>Расходы будут направлены на:</w:t>
      </w:r>
    </w:p>
    <w:p w:rsidR="00070447" w:rsidRDefault="00070447" w:rsidP="00070447">
      <w:pPr>
        <w:ind w:firstLine="709"/>
        <w:jc w:val="both"/>
        <w:rPr>
          <w:szCs w:val="28"/>
        </w:rPr>
      </w:pPr>
      <w:r>
        <w:rPr>
          <w:spacing w:val="-1"/>
        </w:rPr>
        <w:t>-</w:t>
      </w:r>
      <w:r w:rsidRPr="000A78CE">
        <w:rPr>
          <w:spacing w:val="-1"/>
        </w:rPr>
        <w:t xml:space="preserve"> </w:t>
      </w:r>
      <w:r w:rsidRPr="000A78CE">
        <w:rPr>
          <w:szCs w:val="28"/>
        </w:rPr>
        <w:t>переданны</w:t>
      </w:r>
      <w:r>
        <w:rPr>
          <w:szCs w:val="28"/>
        </w:rPr>
        <w:t>е</w:t>
      </w:r>
      <w:r w:rsidRPr="000A78CE">
        <w:rPr>
          <w:szCs w:val="28"/>
        </w:rPr>
        <w:t xml:space="preserve"> полномочи</w:t>
      </w:r>
      <w:r>
        <w:rPr>
          <w:szCs w:val="28"/>
        </w:rPr>
        <w:t>я</w:t>
      </w:r>
      <w:r w:rsidRPr="000A78CE">
        <w:rPr>
          <w:szCs w:val="28"/>
        </w:rPr>
        <w:t xml:space="preserve"> Миллеров</w:t>
      </w:r>
      <w:r w:rsidRPr="006F191B">
        <w:rPr>
          <w:szCs w:val="28"/>
        </w:rPr>
        <w:t xml:space="preserve">скому району на организацию и осуществление мероприятий </w:t>
      </w:r>
      <w:r w:rsidRPr="006F191B">
        <w:rPr>
          <w:rFonts w:eastAsia="Calibri"/>
          <w:szCs w:val="28"/>
        </w:rPr>
        <w:t xml:space="preserve">по </w:t>
      </w:r>
      <w:r w:rsidRPr="006F191B">
        <w:rPr>
          <w:szCs w:val="28"/>
        </w:rPr>
        <w:t>гражданской обороне, защите населения и территории Поселения от чрезвычайных ситуаций природного и техногенного характера, в части подготовки и обучения населения в области гражданской обороны и действиям в чрезвычайных ситуациях и создание, содержание и организацию деятельности аварийно-спасательных служб и (или) аварийно-спасательных формирований на территории Поселения, в части создания, содержания и организации деятельности аварийно-спасательного формирования, расположенного на территории Поселения</w:t>
      </w:r>
      <w:r w:rsidRPr="000A78CE">
        <w:rPr>
          <w:szCs w:val="28"/>
        </w:rPr>
        <w:t xml:space="preserve"> </w:t>
      </w:r>
      <w:r w:rsidRPr="002224F1">
        <w:rPr>
          <w:szCs w:val="28"/>
        </w:rPr>
        <w:t>в 20</w:t>
      </w:r>
      <w:r w:rsidR="00A916F3">
        <w:rPr>
          <w:szCs w:val="28"/>
        </w:rPr>
        <w:t>2</w:t>
      </w:r>
      <w:r w:rsidR="00AE1F92">
        <w:rPr>
          <w:szCs w:val="28"/>
        </w:rPr>
        <w:t>2</w:t>
      </w:r>
      <w:r w:rsidRPr="002224F1">
        <w:rPr>
          <w:szCs w:val="28"/>
        </w:rPr>
        <w:t xml:space="preserve"> году –</w:t>
      </w:r>
      <w:r w:rsidR="00AE1F92">
        <w:rPr>
          <w:szCs w:val="28"/>
        </w:rPr>
        <w:t>1219,2</w:t>
      </w:r>
      <w:r w:rsidRPr="002224F1">
        <w:rPr>
          <w:szCs w:val="28"/>
        </w:rPr>
        <w:t>. рублей, в 202</w:t>
      </w:r>
      <w:r w:rsidR="00AE1F92">
        <w:rPr>
          <w:szCs w:val="28"/>
        </w:rPr>
        <w:t>3</w:t>
      </w:r>
      <w:r w:rsidRPr="002224F1">
        <w:rPr>
          <w:szCs w:val="28"/>
        </w:rPr>
        <w:t xml:space="preserve"> году -  </w:t>
      </w:r>
      <w:r w:rsidR="00AE1F92">
        <w:rPr>
          <w:szCs w:val="28"/>
        </w:rPr>
        <w:t>1 228,3</w:t>
      </w:r>
      <w:r w:rsidRPr="002224F1">
        <w:rPr>
          <w:szCs w:val="28"/>
        </w:rPr>
        <w:t xml:space="preserve"> тыс. рублей и в 202</w:t>
      </w:r>
      <w:r w:rsidR="00AE1F92">
        <w:rPr>
          <w:szCs w:val="28"/>
        </w:rPr>
        <w:t>4</w:t>
      </w:r>
      <w:r w:rsidRPr="002224F1">
        <w:rPr>
          <w:szCs w:val="28"/>
        </w:rPr>
        <w:t xml:space="preserve"> году – 1</w:t>
      </w:r>
      <w:r w:rsidR="00AE1F92">
        <w:rPr>
          <w:szCs w:val="28"/>
        </w:rPr>
        <w:t>237,5</w:t>
      </w:r>
      <w:r w:rsidRPr="002224F1">
        <w:rPr>
          <w:szCs w:val="28"/>
        </w:rPr>
        <w:t>тыс. рублей</w:t>
      </w:r>
      <w:r>
        <w:rPr>
          <w:szCs w:val="28"/>
        </w:rPr>
        <w:t>;</w:t>
      </w:r>
    </w:p>
    <w:p w:rsidR="00AE1F92" w:rsidRDefault="008C5736" w:rsidP="00070447">
      <w:pPr>
        <w:ind w:firstLine="709"/>
        <w:jc w:val="both"/>
        <w:rPr>
          <w:szCs w:val="28"/>
        </w:rPr>
      </w:pPr>
      <w:r>
        <w:rPr>
          <w:szCs w:val="28"/>
        </w:rPr>
        <w:t xml:space="preserve">-направлены на приобретение и обслуживание систем </w:t>
      </w:r>
      <w:proofErr w:type="gramStart"/>
      <w:r>
        <w:rPr>
          <w:szCs w:val="28"/>
        </w:rPr>
        <w:t>видеонаблюдения  на</w:t>
      </w:r>
      <w:proofErr w:type="gramEnd"/>
      <w:r>
        <w:rPr>
          <w:szCs w:val="28"/>
        </w:rPr>
        <w:t xml:space="preserve"> 2022-2024 года  год  в сумме </w:t>
      </w:r>
      <w:r w:rsidR="00F949DA">
        <w:rPr>
          <w:szCs w:val="28"/>
        </w:rPr>
        <w:t>625,0</w:t>
      </w:r>
      <w:r>
        <w:rPr>
          <w:szCs w:val="28"/>
        </w:rPr>
        <w:t xml:space="preserve"> тыс. рублей ежегодно, а также услуги связи  в сумме 200 тыс. рублей на 2022-2024 года ежегодно.</w:t>
      </w:r>
    </w:p>
    <w:p w:rsidR="00070447" w:rsidRDefault="00070447" w:rsidP="00070447">
      <w:pPr>
        <w:autoSpaceDE w:val="0"/>
        <w:autoSpaceDN w:val="0"/>
        <w:adjustRightInd w:val="0"/>
        <w:ind w:firstLine="708"/>
        <w:jc w:val="both"/>
        <w:outlineLvl w:val="2"/>
        <w:rPr>
          <w:b/>
          <w:szCs w:val="28"/>
        </w:rPr>
      </w:pPr>
    </w:p>
    <w:p w:rsidR="00070447" w:rsidRDefault="00070447" w:rsidP="00070447">
      <w:pPr>
        <w:autoSpaceDE w:val="0"/>
        <w:autoSpaceDN w:val="0"/>
        <w:adjustRightInd w:val="0"/>
        <w:ind w:firstLine="708"/>
        <w:jc w:val="both"/>
        <w:outlineLvl w:val="2"/>
        <w:rPr>
          <w:b/>
          <w:szCs w:val="28"/>
        </w:rPr>
      </w:pPr>
    </w:p>
    <w:p w:rsidR="00070447" w:rsidRPr="002224F1" w:rsidRDefault="00070447" w:rsidP="00070447">
      <w:pPr>
        <w:autoSpaceDE w:val="0"/>
        <w:autoSpaceDN w:val="0"/>
        <w:adjustRightInd w:val="0"/>
        <w:ind w:firstLine="708"/>
        <w:jc w:val="center"/>
        <w:outlineLvl w:val="2"/>
        <w:rPr>
          <w:b/>
          <w:szCs w:val="28"/>
        </w:rPr>
      </w:pPr>
      <w:r w:rsidRPr="002224F1">
        <w:rPr>
          <w:b/>
          <w:szCs w:val="28"/>
        </w:rPr>
        <w:t>РАЗДЕЛ</w:t>
      </w:r>
    </w:p>
    <w:p w:rsidR="00070447" w:rsidRPr="002224F1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224F1">
        <w:rPr>
          <w:b/>
          <w:szCs w:val="28"/>
        </w:rPr>
        <w:t>«НАЦИОНАЛЬНАЯ ЭКОНОМИКА»</w:t>
      </w:r>
    </w:p>
    <w:p w:rsidR="00070447" w:rsidRPr="002224F1" w:rsidRDefault="00070447" w:rsidP="00070447">
      <w:pPr>
        <w:autoSpaceDE w:val="0"/>
        <w:autoSpaceDN w:val="0"/>
        <w:adjustRightInd w:val="0"/>
        <w:ind w:firstLine="540"/>
        <w:jc w:val="both"/>
        <w:rPr>
          <w:sz w:val="20"/>
          <w:lang w:eastAsia="en-US"/>
        </w:rPr>
      </w:pPr>
    </w:p>
    <w:p w:rsidR="00070447" w:rsidRPr="002224F1" w:rsidRDefault="00332B5B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proofErr w:type="gramStart"/>
      <w:r>
        <w:rPr>
          <w:rFonts w:eastAsia="Calibri"/>
          <w:szCs w:val="28"/>
          <w:lang w:eastAsia="en-US"/>
        </w:rPr>
        <w:t>В</w:t>
      </w:r>
      <w:r w:rsidR="00F203F2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 </w:t>
      </w:r>
      <w:r w:rsidR="00070447" w:rsidRPr="002224F1">
        <w:rPr>
          <w:rFonts w:eastAsia="Calibri"/>
          <w:szCs w:val="28"/>
          <w:lang w:eastAsia="en-US"/>
        </w:rPr>
        <w:t>бюджет</w:t>
      </w:r>
      <w:r>
        <w:rPr>
          <w:rFonts w:eastAsia="Calibri"/>
          <w:szCs w:val="28"/>
          <w:lang w:eastAsia="en-US"/>
        </w:rPr>
        <w:t>е</w:t>
      </w:r>
      <w:proofErr w:type="gramEnd"/>
      <w:r w:rsidR="00070447" w:rsidRPr="002224F1">
        <w:rPr>
          <w:rFonts w:eastAsia="Calibri"/>
          <w:szCs w:val="28"/>
          <w:lang w:eastAsia="en-US"/>
        </w:rPr>
        <w:t xml:space="preserve"> Миллеровского </w:t>
      </w:r>
      <w:r w:rsidR="004948AB">
        <w:rPr>
          <w:rFonts w:eastAsia="Calibri"/>
          <w:szCs w:val="28"/>
          <w:lang w:eastAsia="en-US"/>
        </w:rPr>
        <w:t>городского поселения</w:t>
      </w:r>
      <w:r w:rsidR="00070447" w:rsidRPr="002224F1">
        <w:rPr>
          <w:rFonts w:eastAsia="Calibri"/>
          <w:szCs w:val="28"/>
          <w:lang w:eastAsia="en-US"/>
        </w:rPr>
        <w:t xml:space="preserve"> </w:t>
      </w:r>
      <w:r w:rsidR="00070447" w:rsidRPr="002224F1">
        <w:rPr>
          <w:rFonts w:eastAsia="Calibri"/>
          <w:b/>
          <w:szCs w:val="28"/>
          <w:lang w:eastAsia="en-US"/>
        </w:rPr>
        <w:t>по разделу «Национальная экономика»</w:t>
      </w:r>
      <w:r w:rsidR="00070447" w:rsidRPr="002224F1">
        <w:rPr>
          <w:rFonts w:eastAsia="Calibri"/>
          <w:szCs w:val="28"/>
          <w:lang w:eastAsia="en-US"/>
        </w:rPr>
        <w:t xml:space="preserve"> предусмотрены бюджетные ассигнования </w:t>
      </w:r>
      <w:r w:rsidR="00070447" w:rsidRPr="002224F1">
        <w:rPr>
          <w:rFonts w:eastAsia="Calibri"/>
          <w:b/>
          <w:szCs w:val="28"/>
          <w:lang w:eastAsia="en-US"/>
        </w:rPr>
        <w:t>в 20</w:t>
      </w:r>
      <w:r w:rsidR="00A916F3">
        <w:rPr>
          <w:rFonts w:eastAsia="Calibri"/>
          <w:b/>
          <w:szCs w:val="28"/>
          <w:lang w:eastAsia="en-US"/>
        </w:rPr>
        <w:t>2</w:t>
      </w:r>
      <w:r w:rsidR="008C5736">
        <w:rPr>
          <w:rFonts w:eastAsia="Calibri"/>
          <w:b/>
          <w:szCs w:val="28"/>
          <w:lang w:eastAsia="en-US"/>
        </w:rPr>
        <w:t>2</w:t>
      </w:r>
      <w:r w:rsidR="00070447" w:rsidRPr="002224F1">
        <w:rPr>
          <w:rFonts w:eastAsia="Calibri"/>
          <w:b/>
          <w:szCs w:val="28"/>
          <w:lang w:eastAsia="en-US"/>
        </w:rPr>
        <w:t xml:space="preserve"> году </w:t>
      </w:r>
      <w:r w:rsidR="00070447" w:rsidRPr="00B56523">
        <w:rPr>
          <w:rFonts w:eastAsia="Calibri"/>
          <w:b/>
          <w:color w:val="auto"/>
          <w:szCs w:val="28"/>
          <w:lang w:eastAsia="en-US"/>
        </w:rPr>
        <w:t xml:space="preserve">– </w:t>
      </w:r>
      <w:r w:rsidR="00FB4973">
        <w:rPr>
          <w:rFonts w:eastAsia="Calibri"/>
          <w:b/>
          <w:color w:val="auto"/>
          <w:szCs w:val="28"/>
          <w:lang w:eastAsia="en-US"/>
        </w:rPr>
        <w:t>60</w:t>
      </w:r>
      <w:r w:rsidR="008E57FD">
        <w:rPr>
          <w:rFonts w:eastAsia="Calibri"/>
          <w:b/>
          <w:color w:val="auto"/>
          <w:szCs w:val="28"/>
          <w:lang w:eastAsia="en-US"/>
        </w:rPr>
        <w:t> 254,7</w:t>
      </w:r>
      <w:r w:rsidR="00A32F9C" w:rsidRPr="00B56523">
        <w:rPr>
          <w:rFonts w:eastAsia="Calibri"/>
          <w:b/>
          <w:color w:val="auto"/>
          <w:szCs w:val="28"/>
          <w:lang w:eastAsia="en-US"/>
        </w:rPr>
        <w:t xml:space="preserve">    </w:t>
      </w:r>
      <w:r w:rsidR="00070447" w:rsidRPr="00B56523">
        <w:rPr>
          <w:rFonts w:eastAsia="Calibri"/>
          <w:b/>
          <w:color w:val="auto"/>
          <w:szCs w:val="28"/>
          <w:lang w:eastAsia="en-US"/>
        </w:rPr>
        <w:t xml:space="preserve"> тыс. рублей, в 202</w:t>
      </w:r>
      <w:r w:rsidR="008C5736" w:rsidRPr="00B56523">
        <w:rPr>
          <w:rFonts w:eastAsia="Calibri"/>
          <w:b/>
          <w:color w:val="auto"/>
          <w:szCs w:val="28"/>
          <w:lang w:eastAsia="en-US"/>
        </w:rPr>
        <w:t>3</w:t>
      </w:r>
      <w:r w:rsidR="00070447" w:rsidRPr="00B56523">
        <w:rPr>
          <w:rFonts w:eastAsia="Calibri"/>
          <w:b/>
          <w:color w:val="auto"/>
          <w:szCs w:val="28"/>
          <w:lang w:eastAsia="en-US"/>
        </w:rPr>
        <w:t xml:space="preserve"> году – </w:t>
      </w:r>
      <w:r w:rsidR="00FB4973">
        <w:rPr>
          <w:rFonts w:eastAsia="Calibri"/>
          <w:b/>
          <w:color w:val="auto"/>
          <w:szCs w:val="28"/>
          <w:lang w:eastAsia="en-US"/>
        </w:rPr>
        <w:t>47</w:t>
      </w:r>
      <w:r w:rsidR="008E57FD">
        <w:rPr>
          <w:rFonts w:eastAsia="Calibri"/>
          <w:b/>
          <w:color w:val="auto"/>
          <w:szCs w:val="28"/>
          <w:lang w:eastAsia="en-US"/>
        </w:rPr>
        <w:t> 374</w:t>
      </w:r>
      <w:r w:rsidR="00FB4973">
        <w:rPr>
          <w:rFonts w:eastAsia="Calibri"/>
          <w:b/>
          <w:color w:val="auto"/>
          <w:szCs w:val="28"/>
          <w:lang w:eastAsia="en-US"/>
        </w:rPr>
        <w:t>,</w:t>
      </w:r>
      <w:r w:rsidR="008E57FD">
        <w:rPr>
          <w:rFonts w:eastAsia="Calibri"/>
          <w:b/>
          <w:color w:val="auto"/>
          <w:szCs w:val="28"/>
          <w:lang w:eastAsia="en-US"/>
        </w:rPr>
        <w:t>1</w:t>
      </w:r>
      <w:r w:rsidR="00FB4973">
        <w:rPr>
          <w:rFonts w:eastAsia="Calibri"/>
          <w:b/>
          <w:color w:val="auto"/>
          <w:szCs w:val="28"/>
          <w:lang w:eastAsia="en-US"/>
        </w:rPr>
        <w:t xml:space="preserve"> </w:t>
      </w:r>
      <w:r w:rsidR="00730916" w:rsidRPr="00B56523">
        <w:rPr>
          <w:rFonts w:eastAsia="Calibri"/>
          <w:b/>
          <w:color w:val="auto"/>
          <w:szCs w:val="28"/>
          <w:lang w:eastAsia="en-US"/>
        </w:rPr>
        <w:t xml:space="preserve"> </w:t>
      </w:r>
      <w:r w:rsidR="00070447" w:rsidRPr="00B56523">
        <w:rPr>
          <w:rFonts w:eastAsia="Calibri"/>
          <w:b/>
          <w:color w:val="auto"/>
          <w:szCs w:val="28"/>
          <w:lang w:eastAsia="en-US"/>
        </w:rPr>
        <w:t>тыс. рублей и в 202</w:t>
      </w:r>
      <w:r w:rsidR="008C5736" w:rsidRPr="00B56523">
        <w:rPr>
          <w:rFonts w:eastAsia="Calibri"/>
          <w:b/>
          <w:color w:val="auto"/>
          <w:szCs w:val="28"/>
          <w:lang w:eastAsia="en-US"/>
        </w:rPr>
        <w:t>4</w:t>
      </w:r>
      <w:r w:rsidR="00070447" w:rsidRPr="00B56523">
        <w:rPr>
          <w:rFonts w:eastAsia="Calibri"/>
          <w:b/>
          <w:color w:val="auto"/>
          <w:szCs w:val="28"/>
          <w:lang w:eastAsia="en-US"/>
        </w:rPr>
        <w:t xml:space="preserve"> году – </w:t>
      </w:r>
      <w:r w:rsidR="008E57FD">
        <w:rPr>
          <w:rFonts w:eastAsia="Calibri"/>
          <w:b/>
          <w:color w:val="auto"/>
          <w:szCs w:val="28"/>
          <w:lang w:eastAsia="en-US"/>
        </w:rPr>
        <w:t>48 938,4</w:t>
      </w:r>
      <w:r w:rsidR="00FB4973">
        <w:rPr>
          <w:rFonts w:eastAsia="Calibri"/>
          <w:b/>
          <w:color w:val="auto"/>
          <w:szCs w:val="28"/>
          <w:lang w:eastAsia="en-US"/>
        </w:rPr>
        <w:t xml:space="preserve"> </w:t>
      </w:r>
      <w:r w:rsidR="00070447" w:rsidRPr="00B56523">
        <w:rPr>
          <w:rFonts w:eastAsia="Calibri"/>
          <w:b/>
          <w:color w:val="auto"/>
          <w:szCs w:val="28"/>
          <w:lang w:eastAsia="en-US"/>
        </w:rPr>
        <w:t xml:space="preserve"> тыс. рублей.</w:t>
      </w:r>
    </w:p>
    <w:p w:rsidR="00070447" w:rsidRPr="00126A5F" w:rsidRDefault="00070447" w:rsidP="00070447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224F1">
        <w:rPr>
          <w:rFonts w:ascii="Times New Roman" w:hAnsi="Times New Roman"/>
          <w:i/>
          <w:sz w:val="28"/>
          <w:szCs w:val="28"/>
        </w:rPr>
        <w:t>Подраздел «</w:t>
      </w:r>
      <w:r w:rsidRPr="00126A5F">
        <w:rPr>
          <w:rFonts w:ascii="Times New Roman" w:hAnsi="Times New Roman"/>
          <w:color w:val="000000"/>
          <w:sz w:val="28"/>
          <w:szCs w:val="28"/>
        </w:rPr>
        <w:t>Лесное хозяйство</w:t>
      </w:r>
      <w:r w:rsidRPr="00126A5F">
        <w:rPr>
          <w:rFonts w:ascii="Times New Roman" w:hAnsi="Times New Roman"/>
          <w:i/>
          <w:sz w:val="28"/>
          <w:szCs w:val="28"/>
        </w:rPr>
        <w:t xml:space="preserve">» </w:t>
      </w:r>
    </w:p>
    <w:p w:rsidR="00070447" w:rsidRPr="002224F1" w:rsidRDefault="00070447" w:rsidP="00070447"/>
    <w:p w:rsidR="00070447" w:rsidRPr="002224F1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2224F1">
        <w:rPr>
          <w:rFonts w:eastAsia="Calibri"/>
          <w:szCs w:val="28"/>
          <w:lang w:eastAsia="en-US"/>
        </w:rPr>
        <w:t>В бюджет</w:t>
      </w:r>
      <w:r w:rsidR="00332B5B">
        <w:rPr>
          <w:rFonts w:eastAsia="Calibri"/>
          <w:szCs w:val="28"/>
          <w:lang w:eastAsia="en-US"/>
        </w:rPr>
        <w:t>е</w:t>
      </w:r>
      <w:r w:rsidRPr="002224F1">
        <w:rPr>
          <w:rFonts w:eastAsia="Calibri"/>
          <w:szCs w:val="28"/>
          <w:lang w:eastAsia="en-US"/>
        </w:rPr>
        <w:t xml:space="preserve"> Миллеровского </w:t>
      </w:r>
      <w:r>
        <w:rPr>
          <w:rFonts w:eastAsia="Calibri"/>
          <w:szCs w:val="28"/>
          <w:lang w:eastAsia="en-US"/>
        </w:rPr>
        <w:t>городского поселения</w:t>
      </w:r>
      <w:r w:rsidRPr="002224F1">
        <w:rPr>
          <w:rFonts w:eastAsia="Calibri"/>
          <w:szCs w:val="28"/>
          <w:lang w:eastAsia="en-US"/>
        </w:rPr>
        <w:t xml:space="preserve"> </w:t>
      </w:r>
      <w:r w:rsidRPr="002224F1">
        <w:rPr>
          <w:rFonts w:eastAsia="Calibri"/>
          <w:b/>
          <w:szCs w:val="28"/>
          <w:lang w:eastAsia="en-US"/>
        </w:rPr>
        <w:t xml:space="preserve">по подразделу </w:t>
      </w:r>
      <w:r w:rsidRPr="00126A5F">
        <w:rPr>
          <w:rFonts w:eastAsia="Calibri"/>
          <w:b/>
          <w:szCs w:val="28"/>
          <w:lang w:eastAsia="en-US"/>
        </w:rPr>
        <w:t>«</w:t>
      </w:r>
      <w:r w:rsidRPr="00126A5F">
        <w:rPr>
          <w:color w:val="000000"/>
          <w:szCs w:val="28"/>
        </w:rPr>
        <w:t>Лесное хозяйство</w:t>
      </w:r>
      <w:r w:rsidRPr="002224F1">
        <w:rPr>
          <w:b/>
          <w:szCs w:val="28"/>
        </w:rPr>
        <w:t>»</w:t>
      </w:r>
      <w:r w:rsidRPr="002224F1">
        <w:rPr>
          <w:i/>
          <w:szCs w:val="28"/>
        </w:rPr>
        <w:t xml:space="preserve"> </w:t>
      </w:r>
      <w:r w:rsidRPr="002224F1">
        <w:rPr>
          <w:rFonts w:eastAsia="Calibri"/>
          <w:szCs w:val="28"/>
          <w:lang w:eastAsia="en-US"/>
        </w:rPr>
        <w:t xml:space="preserve">предусмотрено бюджетных ассигнований </w:t>
      </w:r>
      <w:r w:rsidR="00A916F3">
        <w:rPr>
          <w:rFonts w:eastAsia="Calibri"/>
          <w:szCs w:val="28"/>
          <w:lang w:eastAsia="en-US"/>
        </w:rPr>
        <w:t>на</w:t>
      </w:r>
      <w:r w:rsidRPr="002224F1">
        <w:rPr>
          <w:rFonts w:eastAsia="Calibri"/>
          <w:b/>
          <w:szCs w:val="28"/>
          <w:lang w:eastAsia="en-US"/>
        </w:rPr>
        <w:t xml:space="preserve"> 20</w:t>
      </w:r>
      <w:r w:rsidR="008C5736">
        <w:rPr>
          <w:rFonts w:eastAsia="Calibri"/>
          <w:b/>
          <w:szCs w:val="28"/>
          <w:lang w:eastAsia="en-US"/>
        </w:rPr>
        <w:t>22</w:t>
      </w:r>
      <w:r w:rsidR="00A916F3">
        <w:rPr>
          <w:rFonts w:eastAsia="Calibri"/>
          <w:b/>
          <w:szCs w:val="28"/>
          <w:lang w:eastAsia="en-US"/>
        </w:rPr>
        <w:t xml:space="preserve"> - 20</w:t>
      </w:r>
      <w:r w:rsidR="008C5736">
        <w:rPr>
          <w:rFonts w:eastAsia="Calibri"/>
          <w:b/>
          <w:szCs w:val="28"/>
          <w:lang w:eastAsia="en-US"/>
        </w:rPr>
        <w:t>24</w:t>
      </w:r>
      <w:r w:rsidRPr="002224F1">
        <w:rPr>
          <w:rFonts w:eastAsia="Calibri"/>
          <w:b/>
          <w:szCs w:val="28"/>
          <w:lang w:eastAsia="en-US"/>
        </w:rPr>
        <w:t xml:space="preserve"> год</w:t>
      </w:r>
      <w:r w:rsidR="00A916F3">
        <w:rPr>
          <w:rFonts w:eastAsia="Calibri"/>
          <w:b/>
          <w:szCs w:val="28"/>
          <w:lang w:eastAsia="en-US"/>
        </w:rPr>
        <w:t>ы</w:t>
      </w:r>
      <w:r w:rsidRPr="002224F1">
        <w:rPr>
          <w:rFonts w:eastAsia="Calibri"/>
          <w:b/>
          <w:szCs w:val="28"/>
          <w:lang w:eastAsia="en-US"/>
        </w:rPr>
        <w:t xml:space="preserve"> – </w:t>
      </w:r>
      <w:r w:rsidR="00DC4E8A">
        <w:rPr>
          <w:rFonts w:eastAsia="Calibri"/>
          <w:b/>
          <w:szCs w:val="28"/>
          <w:lang w:eastAsia="en-US"/>
        </w:rPr>
        <w:t>11,</w:t>
      </w:r>
      <w:proofErr w:type="gramStart"/>
      <w:r w:rsidR="00DC4E8A">
        <w:rPr>
          <w:rFonts w:eastAsia="Calibri"/>
          <w:b/>
          <w:szCs w:val="28"/>
          <w:lang w:eastAsia="en-US"/>
        </w:rPr>
        <w:t>5</w:t>
      </w:r>
      <w:r w:rsidR="00BF0041">
        <w:rPr>
          <w:rFonts w:eastAsia="Calibri"/>
          <w:b/>
          <w:szCs w:val="28"/>
          <w:lang w:eastAsia="en-US"/>
        </w:rPr>
        <w:t xml:space="preserve"> </w:t>
      </w:r>
      <w:r w:rsidRPr="002224F1">
        <w:rPr>
          <w:rFonts w:eastAsia="Calibri"/>
          <w:b/>
          <w:szCs w:val="28"/>
          <w:lang w:eastAsia="en-US"/>
        </w:rPr>
        <w:t xml:space="preserve"> тыс.</w:t>
      </w:r>
      <w:proofErr w:type="gramEnd"/>
      <w:r w:rsidRPr="002224F1">
        <w:rPr>
          <w:rFonts w:eastAsia="Calibri"/>
          <w:b/>
          <w:szCs w:val="28"/>
          <w:lang w:eastAsia="en-US"/>
        </w:rPr>
        <w:t xml:space="preserve"> рублей</w:t>
      </w:r>
      <w:r w:rsidR="00A916F3">
        <w:rPr>
          <w:rFonts w:eastAsia="Calibri"/>
          <w:b/>
          <w:szCs w:val="28"/>
          <w:lang w:eastAsia="en-US"/>
        </w:rPr>
        <w:t xml:space="preserve"> соответственно</w:t>
      </w:r>
      <w:r w:rsidRPr="002224F1">
        <w:rPr>
          <w:rFonts w:eastAsia="Calibri"/>
          <w:b/>
          <w:szCs w:val="28"/>
          <w:lang w:eastAsia="en-US"/>
        </w:rPr>
        <w:t>.</w:t>
      </w:r>
    </w:p>
    <w:p w:rsidR="00070447" w:rsidRDefault="00070447" w:rsidP="00070447">
      <w:pPr>
        <w:ind w:firstLine="709"/>
        <w:jc w:val="both"/>
        <w:rPr>
          <w:spacing w:val="-1"/>
        </w:rPr>
      </w:pPr>
      <w:r w:rsidRPr="00F61C0C">
        <w:rPr>
          <w:spacing w:val="-1"/>
        </w:rPr>
        <w:t xml:space="preserve">Поддержка </w:t>
      </w:r>
      <w:r>
        <w:rPr>
          <w:spacing w:val="-1"/>
        </w:rPr>
        <w:t>лесного хозяйства</w:t>
      </w:r>
      <w:r w:rsidRPr="00F61C0C">
        <w:rPr>
          <w:spacing w:val="-1"/>
        </w:rPr>
        <w:t xml:space="preserve"> осуществляется </w:t>
      </w:r>
      <w:r>
        <w:rPr>
          <w:spacing w:val="-1"/>
        </w:rPr>
        <w:t>муниципальн</w:t>
      </w:r>
      <w:r w:rsidR="00A916F3">
        <w:rPr>
          <w:spacing w:val="-1"/>
        </w:rPr>
        <w:t>ы</w:t>
      </w:r>
      <w:r>
        <w:rPr>
          <w:spacing w:val="-1"/>
        </w:rPr>
        <w:t xml:space="preserve">м </w:t>
      </w:r>
      <w:r w:rsidR="00A916F3">
        <w:rPr>
          <w:spacing w:val="-1"/>
        </w:rPr>
        <w:t>казенным</w:t>
      </w:r>
      <w:r>
        <w:rPr>
          <w:spacing w:val="-1"/>
        </w:rPr>
        <w:t xml:space="preserve"> учреждени</w:t>
      </w:r>
      <w:r w:rsidR="00A916F3">
        <w:rPr>
          <w:spacing w:val="-1"/>
        </w:rPr>
        <w:t>ем</w:t>
      </w:r>
      <w:r>
        <w:rPr>
          <w:spacing w:val="-1"/>
        </w:rPr>
        <w:t xml:space="preserve"> Миллеровского городского поселения «Благоустройство»</w:t>
      </w:r>
    </w:p>
    <w:p w:rsidR="00070447" w:rsidRPr="002224F1" w:rsidRDefault="00070447" w:rsidP="00070447">
      <w:pPr>
        <w:ind w:firstLine="709"/>
        <w:jc w:val="both"/>
        <w:rPr>
          <w:b/>
          <w:i/>
        </w:rPr>
      </w:pPr>
    </w:p>
    <w:p w:rsidR="00070447" w:rsidRPr="002224F1" w:rsidRDefault="00070447" w:rsidP="00070447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224F1">
        <w:rPr>
          <w:rFonts w:ascii="Times New Roman" w:hAnsi="Times New Roman"/>
          <w:i/>
          <w:sz w:val="28"/>
          <w:szCs w:val="28"/>
        </w:rPr>
        <w:t>Подраздел «Дорожное хозяйство (дорожные фонды)»</w:t>
      </w:r>
    </w:p>
    <w:p w:rsidR="00070447" w:rsidRPr="00B1578A" w:rsidRDefault="00070447" w:rsidP="00070447">
      <w:r w:rsidRPr="00210E2D">
        <w:rPr>
          <w:color w:val="00B050"/>
        </w:rPr>
        <w:t xml:space="preserve">       </w:t>
      </w:r>
    </w:p>
    <w:p w:rsidR="00070447" w:rsidRPr="00B1578A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B1578A">
        <w:t xml:space="preserve">В </w:t>
      </w:r>
      <w:proofErr w:type="gramStart"/>
      <w:r w:rsidRPr="00B1578A">
        <w:t>бюджет</w:t>
      </w:r>
      <w:r w:rsidR="00332B5B">
        <w:t xml:space="preserve">е </w:t>
      </w:r>
      <w:r w:rsidRPr="00B1578A">
        <w:t xml:space="preserve"> Миллеровского</w:t>
      </w:r>
      <w:proofErr w:type="gramEnd"/>
      <w:r w:rsidRPr="00B1578A">
        <w:t xml:space="preserve"> </w:t>
      </w:r>
      <w:r>
        <w:t>городского поселения</w:t>
      </w:r>
      <w:r w:rsidRPr="00B1578A">
        <w:t xml:space="preserve"> по подразделу </w:t>
      </w:r>
      <w:r w:rsidRPr="00B1578A">
        <w:rPr>
          <w:b/>
          <w:i/>
          <w:szCs w:val="28"/>
        </w:rPr>
        <w:t>«Дорожное хозяйство (дорожные фонды)»</w:t>
      </w:r>
      <w:r w:rsidRPr="00B1578A">
        <w:rPr>
          <w:i/>
          <w:szCs w:val="28"/>
        </w:rPr>
        <w:t xml:space="preserve"> </w:t>
      </w:r>
      <w:r w:rsidRPr="00B1578A">
        <w:rPr>
          <w:rFonts w:eastAsia="Calibri"/>
          <w:szCs w:val="28"/>
          <w:lang w:eastAsia="en-US"/>
        </w:rPr>
        <w:t xml:space="preserve">предусмотрено бюджетных ассигнований </w:t>
      </w:r>
      <w:r w:rsidRPr="00B1578A">
        <w:rPr>
          <w:rFonts w:eastAsia="Calibri"/>
          <w:b/>
          <w:szCs w:val="28"/>
          <w:lang w:eastAsia="en-US"/>
        </w:rPr>
        <w:t>в 20</w:t>
      </w:r>
      <w:r w:rsidR="00A916F3">
        <w:rPr>
          <w:rFonts w:eastAsia="Calibri"/>
          <w:b/>
          <w:szCs w:val="28"/>
          <w:lang w:eastAsia="en-US"/>
        </w:rPr>
        <w:t>2</w:t>
      </w:r>
      <w:r w:rsidR="008C5736">
        <w:rPr>
          <w:rFonts w:eastAsia="Calibri"/>
          <w:b/>
          <w:szCs w:val="28"/>
          <w:lang w:eastAsia="en-US"/>
        </w:rPr>
        <w:t>2</w:t>
      </w:r>
      <w:r w:rsidRPr="00B1578A">
        <w:rPr>
          <w:rFonts w:eastAsia="Calibri"/>
          <w:b/>
          <w:szCs w:val="28"/>
          <w:lang w:eastAsia="en-US"/>
        </w:rPr>
        <w:t xml:space="preserve"> году </w:t>
      </w:r>
      <w:r w:rsidR="00A916F3">
        <w:rPr>
          <w:rFonts w:eastAsia="Calibri"/>
          <w:b/>
          <w:szCs w:val="28"/>
          <w:lang w:eastAsia="en-US"/>
        </w:rPr>
        <w:t>–</w:t>
      </w:r>
      <w:r w:rsidRPr="00B1578A">
        <w:rPr>
          <w:rFonts w:eastAsia="Calibri"/>
          <w:b/>
          <w:szCs w:val="28"/>
          <w:lang w:eastAsia="en-US"/>
        </w:rPr>
        <w:t xml:space="preserve"> </w:t>
      </w:r>
      <w:r w:rsidR="00BF0041">
        <w:rPr>
          <w:rFonts w:eastAsia="Calibri"/>
          <w:b/>
          <w:szCs w:val="28"/>
          <w:lang w:eastAsia="en-US"/>
        </w:rPr>
        <w:t xml:space="preserve">60 243,3 </w:t>
      </w:r>
      <w:r w:rsidRPr="00B1578A">
        <w:rPr>
          <w:rFonts w:eastAsia="Calibri"/>
          <w:b/>
          <w:szCs w:val="28"/>
          <w:lang w:eastAsia="en-US"/>
        </w:rPr>
        <w:t xml:space="preserve"> тыс. рублей, в  202</w:t>
      </w:r>
      <w:r w:rsidR="008C5736">
        <w:rPr>
          <w:rFonts w:eastAsia="Calibri"/>
          <w:b/>
          <w:szCs w:val="28"/>
          <w:lang w:eastAsia="en-US"/>
        </w:rPr>
        <w:t>3</w:t>
      </w:r>
      <w:r w:rsidRPr="00B1578A">
        <w:rPr>
          <w:rFonts w:eastAsia="Calibri"/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 xml:space="preserve">году – </w:t>
      </w:r>
      <w:r w:rsidR="006C54A2">
        <w:rPr>
          <w:rFonts w:eastAsia="Calibri"/>
          <w:b/>
          <w:szCs w:val="28"/>
          <w:lang w:eastAsia="en-US"/>
        </w:rPr>
        <w:t xml:space="preserve"> 47 362,6</w:t>
      </w:r>
      <w:r>
        <w:rPr>
          <w:rFonts w:eastAsia="Calibri"/>
          <w:b/>
          <w:szCs w:val="28"/>
          <w:lang w:eastAsia="en-US"/>
        </w:rPr>
        <w:t xml:space="preserve"> тыс. рублей </w:t>
      </w:r>
      <w:r w:rsidRPr="00B1578A">
        <w:rPr>
          <w:rFonts w:eastAsia="Calibri"/>
          <w:b/>
          <w:szCs w:val="28"/>
          <w:lang w:eastAsia="en-US"/>
        </w:rPr>
        <w:t>и 202</w:t>
      </w:r>
      <w:r w:rsidR="008C5736">
        <w:rPr>
          <w:rFonts w:eastAsia="Calibri"/>
          <w:b/>
          <w:szCs w:val="28"/>
          <w:lang w:eastAsia="en-US"/>
        </w:rPr>
        <w:t>4</w:t>
      </w:r>
      <w:r w:rsidRPr="00B1578A">
        <w:rPr>
          <w:rFonts w:eastAsia="Calibri"/>
          <w:b/>
          <w:szCs w:val="28"/>
          <w:lang w:eastAsia="en-US"/>
        </w:rPr>
        <w:t xml:space="preserve"> год</w:t>
      </w:r>
      <w:r>
        <w:rPr>
          <w:rFonts w:eastAsia="Calibri"/>
          <w:b/>
          <w:szCs w:val="28"/>
          <w:lang w:eastAsia="en-US"/>
        </w:rPr>
        <w:t>у</w:t>
      </w:r>
      <w:r w:rsidRPr="00B1578A">
        <w:rPr>
          <w:rFonts w:eastAsia="Calibri"/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>–</w:t>
      </w:r>
      <w:r w:rsidRPr="00B1578A">
        <w:rPr>
          <w:rFonts w:eastAsia="Calibri"/>
          <w:b/>
          <w:szCs w:val="28"/>
          <w:lang w:eastAsia="en-US"/>
        </w:rPr>
        <w:t xml:space="preserve"> </w:t>
      </w:r>
      <w:r w:rsidR="006C54A2">
        <w:rPr>
          <w:rFonts w:eastAsia="Calibri"/>
          <w:b/>
          <w:szCs w:val="28"/>
          <w:lang w:eastAsia="en-US"/>
        </w:rPr>
        <w:t>48 926,9</w:t>
      </w:r>
      <w:r w:rsidRPr="00B1578A">
        <w:rPr>
          <w:rFonts w:eastAsia="Calibri"/>
          <w:b/>
          <w:szCs w:val="28"/>
          <w:lang w:eastAsia="en-US"/>
        </w:rPr>
        <w:t xml:space="preserve"> тыс. рублей.</w:t>
      </w:r>
    </w:p>
    <w:p w:rsidR="00070447" w:rsidRPr="00B1578A" w:rsidRDefault="00070447" w:rsidP="00070447">
      <w:pPr>
        <w:rPr>
          <w:b/>
        </w:rPr>
      </w:pPr>
    </w:p>
    <w:p w:rsidR="00A916F3" w:rsidRPr="00B1578A" w:rsidRDefault="00070447" w:rsidP="00A916F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B1578A">
        <w:rPr>
          <w:szCs w:val="28"/>
        </w:rPr>
        <w:t xml:space="preserve">Планирование расходов на дорожное хозяйство осуществляется на основании прогнозируемого объема поступлений доходов </w:t>
      </w:r>
      <w:r w:rsidRPr="00B1578A">
        <w:rPr>
          <w:b/>
          <w:szCs w:val="28"/>
        </w:rPr>
        <w:t xml:space="preserve">Дорожного </w:t>
      </w:r>
      <w:proofErr w:type="gramStart"/>
      <w:r w:rsidRPr="00B1578A">
        <w:rPr>
          <w:b/>
          <w:szCs w:val="28"/>
        </w:rPr>
        <w:t>фонда  Миллеровского</w:t>
      </w:r>
      <w:proofErr w:type="gramEnd"/>
      <w:r w:rsidRPr="00B1578A">
        <w:rPr>
          <w:b/>
          <w:szCs w:val="28"/>
        </w:rPr>
        <w:t xml:space="preserve"> </w:t>
      </w:r>
      <w:r w:rsidR="00F03770">
        <w:rPr>
          <w:b/>
          <w:szCs w:val="28"/>
        </w:rPr>
        <w:t>городского поселения</w:t>
      </w:r>
      <w:r w:rsidRPr="00B1578A">
        <w:rPr>
          <w:szCs w:val="28"/>
        </w:rPr>
        <w:t>, который</w:t>
      </w:r>
      <w:r w:rsidRPr="00B1578A">
        <w:rPr>
          <w:b/>
          <w:szCs w:val="28"/>
        </w:rPr>
        <w:t xml:space="preserve">  </w:t>
      </w:r>
      <w:r w:rsidR="00A916F3">
        <w:rPr>
          <w:b/>
          <w:szCs w:val="28"/>
        </w:rPr>
        <w:t xml:space="preserve">на </w:t>
      </w:r>
      <w:r w:rsidR="00A916F3" w:rsidRPr="00B1578A">
        <w:rPr>
          <w:rFonts w:eastAsia="Calibri"/>
          <w:b/>
          <w:szCs w:val="28"/>
          <w:lang w:eastAsia="en-US"/>
        </w:rPr>
        <w:t>20</w:t>
      </w:r>
      <w:r w:rsidR="00A916F3">
        <w:rPr>
          <w:rFonts w:eastAsia="Calibri"/>
          <w:b/>
          <w:szCs w:val="28"/>
          <w:lang w:eastAsia="en-US"/>
        </w:rPr>
        <w:t>2</w:t>
      </w:r>
      <w:r w:rsidR="007528B3">
        <w:rPr>
          <w:rFonts w:eastAsia="Calibri"/>
          <w:b/>
          <w:szCs w:val="28"/>
          <w:lang w:eastAsia="en-US"/>
        </w:rPr>
        <w:t>2</w:t>
      </w:r>
      <w:r w:rsidR="00A916F3" w:rsidRPr="00B1578A">
        <w:rPr>
          <w:rFonts w:eastAsia="Calibri"/>
          <w:b/>
          <w:szCs w:val="28"/>
          <w:lang w:eastAsia="en-US"/>
        </w:rPr>
        <w:t xml:space="preserve"> год </w:t>
      </w:r>
      <w:r w:rsidR="00A916F3">
        <w:rPr>
          <w:rFonts w:eastAsia="Calibri"/>
          <w:b/>
          <w:szCs w:val="28"/>
          <w:lang w:eastAsia="en-US"/>
        </w:rPr>
        <w:t>–</w:t>
      </w:r>
      <w:r w:rsidR="00A916F3" w:rsidRPr="00B1578A">
        <w:rPr>
          <w:rFonts w:eastAsia="Calibri"/>
          <w:b/>
          <w:szCs w:val="28"/>
          <w:lang w:eastAsia="en-US"/>
        </w:rPr>
        <w:t xml:space="preserve"> </w:t>
      </w:r>
      <w:r w:rsidR="00CA50AD">
        <w:rPr>
          <w:rFonts w:eastAsia="Calibri"/>
          <w:b/>
          <w:szCs w:val="28"/>
          <w:lang w:eastAsia="en-US"/>
        </w:rPr>
        <w:t>60 243,3</w:t>
      </w:r>
      <w:r w:rsidR="00A916F3" w:rsidRPr="00B1578A">
        <w:rPr>
          <w:rFonts w:eastAsia="Calibri"/>
          <w:b/>
          <w:szCs w:val="28"/>
          <w:lang w:eastAsia="en-US"/>
        </w:rPr>
        <w:t xml:space="preserve"> тыс. рублей,  20</w:t>
      </w:r>
      <w:r w:rsidR="007528B3">
        <w:rPr>
          <w:rFonts w:eastAsia="Calibri"/>
          <w:b/>
          <w:szCs w:val="28"/>
          <w:lang w:eastAsia="en-US"/>
        </w:rPr>
        <w:t>23</w:t>
      </w:r>
      <w:r w:rsidR="00A916F3" w:rsidRPr="00B1578A">
        <w:rPr>
          <w:rFonts w:eastAsia="Calibri"/>
          <w:b/>
          <w:szCs w:val="28"/>
          <w:lang w:eastAsia="en-US"/>
        </w:rPr>
        <w:t xml:space="preserve"> </w:t>
      </w:r>
      <w:r w:rsidR="00A916F3">
        <w:rPr>
          <w:rFonts w:eastAsia="Calibri"/>
          <w:b/>
          <w:szCs w:val="28"/>
          <w:lang w:eastAsia="en-US"/>
        </w:rPr>
        <w:t xml:space="preserve">год – </w:t>
      </w:r>
      <w:r w:rsidR="006C54A2">
        <w:rPr>
          <w:rFonts w:eastAsia="Calibri"/>
          <w:b/>
          <w:szCs w:val="28"/>
          <w:lang w:eastAsia="en-US"/>
        </w:rPr>
        <w:t>47 362,6</w:t>
      </w:r>
      <w:r w:rsidR="00A916F3">
        <w:rPr>
          <w:rFonts w:eastAsia="Calibri"/>
          <w:b/>
          <w:szCs w:val="28"/>
          <w:lang w:eastAsia="en-US"/>
        </w:rPr>
        <w:t xml:space="preserve"> тыс. рублей </w:t>
      </w:r>
      <w:r w:rsidR="00A916F3" w:rsidRPr="00B1578A">
        <w:rPr>
          <w:rFonts w:eastAsia="Calibri"/>
          <w:b/>
          <w:szCs w:val="28"/>
          <w:lang w:eastAsia="en-US"/>
        </w:rPr>
        <w:t>и 202</w:t>
      </w:r>
      <w:r w:rsidR="007528B3">
        <w:rPr>
          <w:rFonts w:eastAsia="Calibri"/>
          <w:b/>
          <w:szCs w:val="28"/>
          <w:lang w:eastAsia="en-US"/>
        </w:rPr>
        <w:t>4</w:t>
      </w:r>
      <w:r w:rsidR="00A916F3" w:rsidRPr="00B1578A">
        <w:rPr>
          <w:rFonts w:eastAsia="Calibri"/>
          <w:b/>
          <w:szCs w:val="28"/>
          <w:lang w:eastAsia="en-US"/>
        </w:rPr>
        <w:t xml:space="preserve"> год </w:t>
      </w:r>
      <w:r w:rsidR="00A916F3">
        <w:rPr>
          <w:rFonts w:eastAsia="Calibri"/>
          <w:b/>
          <w:szCs w:val="28"/>
          <w:lang w:eastAsia="en-US"/>
        </w:rPr>
        <w:t>–</w:t>
      </w:r>
      <w:r w:rsidR="00A916F3" w:rsidRPr="00B1578A">
        <w:rPr>
          <w:rFonts w:eastAsia="Calibri"/>
          <w:b/>
          <w:szCs w:val="28"/>
          <w:lang w:eastAsia="en-US"/>
        </w:rPr>
        <w:t xml:space="preserve"> </w:t>
      </w:r>
      <w:r w:rsidR="007528B3">
        <w:rPr>
          <w:rFonts w:eastAsia="Calibri"/>
          <w:b/>
          <w:szCs w:val="28"/>
          <w:lang w:eastAsia="en-US"/>
        </w:rPr>
        <w:t>4</w:t>
      </w:r>
      <w:r w:rsidR="006C54A2">
        <w:rPr>
          <w:rFonts w:eastAsia="Calibri"/>
          <w:b/>
          <w:szCs w:val="28"/>
          <w:lang w:eastAsia="en-US"/>
        </w:rPr>
        <w:t>8</w:t>
      </w:r>
      <w:r w:rsidR="007528B3">
        <w:rPr>
          <w:rFonts w:eastAsia="Calibri"/>
          <w:b/>
          <w:szCs w:val="28"/>
          <w:lang w:eastAsia="en-US"/>
        </w:rPr>
        <w:t xml:space="preserve"> </w:t>
      </w:r>
      <w:r w:rsidR="006C54A2">
        <w:rPr>
          <w:rFonts w:eastAsia="Calibri"/>
          <w:b/>
          <w:szCs w:val="28"/>
          <w:lang w:eastAsia="en-US"/>
        </w:rPr>
        <w:t>926</w:t>
      </w:r>
      <w:r w:rsidR="007528B3">
        <w:rPr>
          <w:rFonts w:eastAsia="Calibri"/>
          <w:b/>
          <w:szCs w:val="28"/>
          <w:lang w:eastAsia="en-US"/>
        </w:rPr>
        <w:t>,</w:t>
      </w:r>
      <w:r w:rsidR="006C54A2">
        <w:rPr>
          <w:rFonts w:eastAsia="Calibri"/>
          <w:b/>
          <w:szCs w:val="28"/>
          <w:lang w:eastAsia="en-US"/>
        </w:rPr>
        <w:t>9</w:t>
      </w:r>
      <w:r w:rsidR="00A916F3" w:rsidRPr="00B1578A">
        <w:rPr>
          <w:rFonts w:eastAsia="Calibri"/>
          <w:b/>
          <w:szCs w:val="28"/>
          <w:lang w:eastAsia="en-US"/>
        </w:rPr>
        <w:t xml:space="preserve"> тыс. рублей.</w:t>
      </w:r>
    </w:p>
    <w:p w:rsidR="00070447" w:rsidRPr="009F718D" w:rsidRDefault="00070447" w:rsidP="00070447">
      <w:pPr>
        <w:ind w:firstLine="709"/>
        <w:jc w:val="both"/>
        <w:rPr>
          <w:color w:val="auto"/>
          <w:szCs w:val="28"/>
        </w:rPr>
      </w:pPr>
      <w:r w:rsidRPr="009F718D">
        <w:rPr>
          <w:color w:val="auto"/>
          <w:szCs w:val="28"/>
        </w:rPr>
        <w:t>Указанные средства будут направлены на:</w:t>
      </w:r>
    </w:p>
    <w:p w:rsidR="00EA5904" w:rsidRPr="009F718D" w:rsidRDefault="005D6964" w:rsidP="00EA5904">
      <w:pPr>
        <w:ind w:firstLine="709"/>
        <w:jc w:val="both"/>
        <w:rPr>
          <w:color w:val="auto"/>
          <w:spacing w:val="-1"/>
        </w:rPr>
      </w:pPr>
      <w:r>
        <w:rPr>
          <w:color w:val="auto"/>
          <w:szCs w:val="28"/>
        </w:rPr>
        <w:t>-</w:t>
      </w:r>
      <w:r w:rsidR="00EA5904" w:rsidRPr="009F718D">
        <w:rPr>
          <w:color w:val="auto"/>
          <w:szCs w:val="28"/>
        </w:rPr>
        <w:t xml:space="preserve"> обеспечение деятельности муниципального казенного учреждения Миллеровского городского поселения «Благоустройство» в части развития транспортной инфраструктуры Миллеровского городского поселения муниципальной программы Миллеровского городского поселения, в 202</w:t>
      </w:r>
      <w:r w:rsidR="00EA5904">
        <w:rPr>
          <w:color w:val="auto"/>
          <w:szCs w:val="28"/>
        </w:rPr>
        <w:t>2</w:t>
      </w:r>
      <w:r w:rsidR="00EA5904" w:rsidRPr="009F718D">
        <w:rPr>
          <w:color w:val="auto"/>
          <w:szCs w:val="28"/>
        </w:rPr>
        <w:t xml:space="preserve"> году – </w:t>
      </w:r>
      <w:r w:rsidR="00BF0041">
        <w:rPr>
          <w:color w:val="auto"/>
          <w:szCs w:val="28"/>
        </w:rPr>
        <w:t>53 936,</w:t>
      </w:r>
      <w:proofErr w:type="gramStart"/>
      <w:r w:rsidR="00BF0041">
        <w:rPr>
          <w:color w:val="auto"/>
          <w:szCs w:val="28"/>
        </w:rPr>
        <w:t xml:space="preserve">6 </w:t>
      </w:r>
      <w:r w:rsidR="000E36AB">
        <w:rPr>
          <w:color w:val="auto"/>
          <w:szCs w:val="28"/>
        </w:rPr>
        <w:t xml:space="preserve"> </w:t>
      </w:r>
      <w:r w:rsidR="00EA5904" w:rsidRPr="009F718D">
        <w:rPr>
          <w:color w:val="auto"/>
          <w:szCs w:val="28"/>
        </w:rPr>
        <w:t>тыс.</w:t>
      </w:r>
      <w:proofErr w:type="gramEnd"/>
      <w:r w:rsidR="00EA5904" w:rsidRPr="009F718D">
        <w:rPr>
          <w:color w:val="auto"/>
          <w:szCs w:val="28"/>
        </w:rPr>
        <w:t xml:space="preserve"> рублей,</w:t>
      </w:r>
      <w:r w:rsidR="00EA5904" w:rsidRPr="009F718D">
        <w:rPr>
          <w:color w:val="auto"/>
          <w:spacing w:val="-1"/>
        </w:rPr>
        <w:t xml:space="preserve"> в 202</w:t>
      </w:r>
      <w:r w:rsidR="00EA5904">
        <w:rPr>
          <w:color w:val="auto"/>
          <w:spacing w:val="-1"/>
        </w:rPr>
        <w:t>3</w:t>
      </w:r>
      <w:r w:rsidR="00EA5904" w:rsidRPr="009F718D">
        <w:rPr>
          <w:color w:val="auto"/>
          <w:spacing w:val="-1"/>
        </w:rPr>
        <w:t xml:space="preserve"> году – </w:t>
      </w:r>
      <w:r w:rsidR="00BF0041">
        <w:rPr>
          <w:color w:val="auto"/>
          <w:szCs w:val="28"/>
        </w:rPr>
        <w:t>41 056,0</w:t>
      </w:r>
      <w:r w:rsidR="00EA5904" w:rsidRPr="009F718D">
        <w:rPr>
          <w:color w:val="auto"/>
          <w:szCs w:val="28"/>
        </w:rPr>
        <w:t xml:space="preserve"> </w:t>
      </w:r>
      <w:r w:rsidR="00EA5904" w:rsidRPr="009F718D">
        <w:rPr>
          <w:color w:val="auto"/>
          <w:spacing w:val="-1"/>
        </w:rPr>
        <w:t>тыс. рублей, в 202</w:t>
      </w:r>
      <w:r w:rsidR="00EA5904">
        <w:rPr>
          <w:color w:val="auto"/>
          <w:spacing w:val="-1"/>
        </w:rPr>
        <w:t>4</w:t>
      </w:r>
      <w:r w:rsidR="000E36AB">
        <w:rPr>
          <w:color w:val="auto"/>
          <w:spacing w:val="-1"/>
        </w:rPr>
        <w:t xml:space="preserve"> году </w:t>
      </w:r>
      <w:r w:rsidR="00BF0041">
        <w:rPr>
          <w:color w:val="auto"/>
          <w:spacing w:val="-1"/>
        </w:rPr>
        <w:t>–</w:t>
      </w:r>
      <w:r w:rsidR="00BF0041">
        <w:rPr>
          <w:color w:val="auto"/>
          <w:szCs w:val="28"/>
        </w:rPr>
        <w:t xml:space="preserve"> 42 620,3 </w:t>
      </w:r>
      <w:r w:rsidR="00EA5904" w:rsidRPr="009F718D">
        <w:rPr>
          <w:color w:val="auto"/>
          <w:spacing w:val="-1"/>
        </w:rPr>
        <w:t>тыс. рублей, из них:</w:t>
      </w:r>
    </w:p>
    <w:p w:rsidR="00BF0041" w:rsidRDefault="00BF0041" w:rsidP="00EA5904">
      <w:pPr>
        <w:jc w:val="both"/>
        <w:rPr>
          <w:color w:val="auto"/>
          <w:szCs w:val="28"/>
        </w:rPr>
      </w:pPr>
      <w:r>
        <w:rPr>
          <w:color w:val="auto"/>
          <w:spacing w:val="-1"/>
        </w:rPr>
        <w:t xml:space="preserve">- транспортные услуги    в сумме на 2022-2024 </w:t>
      </w:r>
      <w:proofErr w:type="gramStart"/>
      <w:r>
        <w:rPr>
          <w:color w:val="auto"/>
          <w:spacing w:val="-1"/>
        </w:rPr>
        <w:t>года</w:t>
      </w:r>
      <w:r w:rsidR="00EA5904" w:rsidRPr="00A24442">
        <w:rPr>
          <w:color w:val="auto"/>
          <w:szCs w:val="28"/>
        </w:rPr>
        <w:t xml:space="preserve"> </w:t>
      </w:r>
      <w:r>
        <w:rPr>
          <w:color w:val="auto"/>
          <w:szCs w:val="28"/>
        </w:rPr>
        <w:t xml:space="preserve"> 2</w:t>
      </w:r>
      <w:proofErr w:type="gramEnd"/>
      <w:r>
        <w:rPr>
          <w:color w:val="auto"/>
          <w:szCs w:val="28"/>
        </w:rPr>
        <w:t xml:space="preserve"> 832,8 тыс. рублей;</w:t>
      </w:r>
    </w:p>
    <w:p w:rsidR="00BF0041" w:rsidRDefault="00BF0041" w:rsidP="00EA5904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 -услуги по содержанию имущества в сумме в 2022 году в сумме 14 360,7 тыс. рублей, в   2023 </w:t>
      </w:r>
      <w:proofErr w:type="gramStart"/>
      <w:r>
        <w:rPr>
          <w:color w:val="auto"/>
          <w:szCs w:val="28"/>
        </w:rPr>
        <w:t>году  17</w:t>
      </w:r>
      <w:proofErr w:type="gramEnd"/>
      <w:r>
        <w:rPr>
          <w:color w:val="auto"/>
          <w:szCs w:val="28"/>
        </w:rPr>
        <w:t> 299,8  тыс. рублей ,  на 2024 в сумме 18 864,10 тыс. рублей;</w:t>
      </w:r>
    </w:p>
    <w:p w:rsidR="00BF0041" w:rsidRDefault="00BF0041" w:rsidP="00EA5904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-  прочие   работы и   услуги на 2022 </w:t>
      </w:r>
      <w:proofErr w:type="gramStart"/>
      <w:r>
        <w:rPr>
          <w:color w:val="auto"/>
          <w:szCs w:val="28"/>
        </w:rPr>
        <w:t xml:space="preserve">год </w:t>
      </w:r>
      <w:r w:rsidR="00080F6C">
        <w:rPr>
          <w:color w:val="auto"/>
          <w:szCs w:val="28"/>
        </w:rPr>
        <w:t xml:space="preserve"> </w:t>
      </w:r>
      <w:r>
        <w:rPr>
          <w:color w:val="auto"/>
          <w:szCs w:val="28"/>
        </w:rPr>
        <w:t>в</w:t>
      </w:r>
      <w:proofErr w:type="gramEnd"/>
      <w:r>
        <w:rPr>
          <w:color w:val="auto"/>
          <w:szCs w:val="28"/>
        </w:rPr>
        <w:t xml:space="preserve"> сумме  2005,5 тыс. рублей , в 2023-2024  год</w:t>
      </w:r>
      <w:r w:rsidR="00080F6C">
        <w:rPr>
          <w:color w:val="auto"/>
          <w:szCs w:val="28"/>
        </w:rPr>
        <w:t xml:space="preserve">ах </w:t>
      </w:r>
      <w:r>
        <w:rPr>
          <w:color w:val="auto"/>
          <w:szCs w:val="28"/>
        </w:rPr>
        <w:t xml:space="preserve">  2</w:t>
      </w:r>
      <w:r w:rsidR="00080F6C">
        <w:rPr>
          <w:color w:val="auto"/>
          <w:szCs w:val="28"/>
        </w:rPr>
        <w:t xml:space="preserve"> </w:t>
      </w:r>
      <w:r>
        <w:rPr>
          <w:color w:val="auto"/>
          <w:szCs w:val="28"/>
        </w:rPr>
        <w:t>151,7  тыс. рублей ;</w:t>
      </w:r>
    </w:p>
    <w:p w:rsidR="00BF0041" w:rsidRDefault="00BF0041" w:rsidP="00EA5904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 - ремонт и содержание </w:t>
      </w:r>
      <w:proofErr w:type="gramStart"/>
      <w:r>
        <w:rPr>
          <w:color w:val="auto"/>
          <w:szCs w:val="28"/>
        </w:rPr>
        <w:t>дорог  общего</w:t>
      </w:r>
      <w:proofErr w:type="gramEnd"/>
      <w:r>
        <w:rPr>
          <w:color w:val="auto"/>
          <w:szCs w:val="28"/>
        </w:rPr>
        <w:t xml:space="preserve"> пользования по  ул. Советская на 2022 год за счет средств  областного бюджета </w:t>
      </w:r>
      <w:r w:rsidR="00080F6C">
        <w:rPr>
          <w:color w:val="auto"/>
          <w:szCs w:val="28"/>
        </w:rPr>
        <w:t xml:space="preserve">в сумме </w:t>
      </w:r>
      <w:r>
        <w:rPr>
          <w:color w:val="auto"/>
          <w:szCs w:val="28"/>
        </w:rPr>
        <w:t xml:space="preserve">  14 465,6 тыс. рублей ,</w:t>
      </w:r>
      <w:r w:rsidR="00080F6C">
        <w:rPr>
          <w:color w:val="auto"/>
          <w:szCs w:val="28"/>
        </w:rPr>
        <w:t xml:space="preserve"> за </w:t>
      </w:r>
      <w:r>
        <w:rPr>
          <w:color w:val="auto"/>
          <w:szCs w:val="28"/>
        </w:rPr>
        <w:t xml:space="preserve"> счет средств местного бюджета  3 386,2 тыс.</w:t>
      </w:r>
      <w:r w:rsidR="00080F6C">
        <w:rPr>
          <w:color w:val="auto"/>
          <w:szCs w:val="28"/>
        </w:rPr>
        <w:t xml:space="preserve"> </w:t>
      </w:r>
      <w:r>
        <w:rPr>
          <w:color w:val="auto"/>
          <w:szCs w:val="28"/>
        </w:rPr>
        <w:t>рублей.</w:t>
      </w:r>
      <w:r w:rsidR="00080F6C">
        <w:rPr>
          <w:color w:val="auto"/>
          <w:szCs w:val="28"/>
        </w:rPr>
        <w:t>;</w:t>
      </w:r>
    </w:p>
    <w:p w:rsidR="00080F6C" w:rsidRDefault="00080F6C" w:rsidP="00EA5904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  -</w:t>
      </w:r>
      <w:proofErr w:type="gramStart"/>
      <w:r>
        <w:rPr>
          <w:color w:val="auto"/>
          <w:szCs w:val="28"/>
        </w:rPr>
        <w:t>расходы  на</w:t>
      </w:r>
      <w:proofErr w:type="gramEnd"/>
      <w:r>
        <w:rPr>
          <w:color w:val="auto"/>
          <w:szCs w:val="28"/>
        </w:rPr>
        <w:t xml:space="preserve"> налоги в сумме  671, 4 тыс. рублей на  2022-2024 года.</w:t>
      </w:r>
    </w:p>
    <w:p w:rsidR="00080F6C" w:rsidRDefault="00080F6C" w:rsidP="00EA5904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>- материальных запасы   в 2022 году</w:t>
      </w:r>
      <w:r w:rsidRPr="00080F6C">
        <w:t xml:space="preserve"> </w:t>
      </w:r>
      <w:r w:rsidRPr="00080F6C">
        <w:rPr>
          <w:color w:val="auto"/>
          <w:szCs w:val="28"/>
        </w:rPr>
        <w:t>в сумме 16 223,4 тыс. рублей</w:t>
      </w:r>
      <w:r>
        <w:rPr>
          <w:color w:val="auto"/>
          <w:szCs w:val="28"/>
        </w:rPr>
        <w:t xml:space="preserve">, в   2023   году </w:t>
      </w:r>
      <w:proofErr w:type="gramStart"/>
      <w:r>
        <w:rPr>
          <w:color w:val="auto"/>
          <w:szCs w:val="28"/>
        </w:rPr>
        <w:t>в  сумме</w:t>
      </w:r>
      <w:proofErr w:type="gramEnd"/>
      <w:r>
        <w:rPr>
          <w:color w:val="auto"/>
          <w:szCs w:val="28"/>
        </w:rPr>
        <w:t xml:space="preserve"> </w:t>
      </w:r>
      <w:r w:rsidRPr="00080F6C">
        <w:rPr>
          <w:color w:val="auto"/>
          <w:szCs w:val="28"/>
        </w:rPr>
        <w:t xml:space="preserve">18 109,3 тыс. рублей </w:t>
      </w:r>
      <w:r>
        <w:rPr>
          <w:color w:val="auto"/>
          <w:szCs w:val="28"/>
        </w:rPr>
        <w:t xml:space="preserve">, в 2024  году  в сумме 18 109,3  тыс. рублей </w:t>
      </w:r>
    </w:p>
    <w:p w:rsidR="00070447" w:rsidRPr="00A24442" w:rsidRDefault="00EA5904" w:rsidP="00EA5904">
      <w:pPr>
        <w:jc w:val="both"/>
        <w:rPr>
          <w:color w:val="auto"/>
          <w:szCs w:val="28"/>
        </w:rPr>
      </w:pPr>
      <w:r w:rsidRPr="00A24442">
        <w:rPr>
          <w:color w:val="auto"/>
          <w:szCs w:val="28"/>
        </w:rPr>
        <w:t xml:space="preserve">     -</w:t>
      </w:r>
      <w:r w:rsidR="00221CF6" w:rsidRPr="00A24442">
        <w:rPr>
          <w:color w:val="auto"/>
          <w:szCs w:val="28"/>
        </w:rPr>
        <w:t>обеспечение деятельности муниципальн</w:t>
      </w:r>
      <w:r w:rsidR="00A15DEB" w:rsidRPr="00A24442">
        <w:rPr>
          <w:color w:val="auto"/>
          <w:szCs w:val="28"/>
        </w:rPr>
        <w:t>ого</w:t>
      </w:r>
      <w:r w:rsidR="00221CF6" w:rsidRPr="00A24442">
        <w:rPr>
          <w:color w:val="auto"/>
          <w:szCs w:val="28"/>
        </w:rPr>
        <w:t xml:space="preserve"> </w:t>
      </w:r>
      <w:r w:rsidR="00BA329C" w:rsidRPr="00A24442">
        <w:rPr>
          <w:color w:val="auto"/>
          <w:szCs w:val="28"/>
        </w:rPr>
        <w:t>казен</w:t>
      </w:r>
      <w:r w:rsidR="00A15DEB" w:rsidRPr="00A24442">
        <w:rPr>
          <w:color w:val="auto"/>
          <w:szCs w:val="28"/>
        </w:rPr>
        <w:t xml:space="preserve">ного </w:t>
      </w:r>
      <w:r w:rsidR="00221CF6" w:rsidRPr="00A24442">
        <w:rPr>
          <w:color w:val="auto"/>
          <w:szCs w:val="28"/>
        </w:rPr>
        <w:t>учреждени</w:t>
      </w:r>
      <w:r w:rsidR="00A15DEB" w:rsidRPr="00A24442">
        <w:rPr>
          <w:color w:val="auto"/>
          <w:szCs w:val="28"/>
        </w:rPr>
        <w:t>я</w:t>
      </w:r>
      <w:r w:rsidR="00BA329C" w:rsidRPr="00A24442">
        <w:rPr>
          <w:color w:val="auto"/>
          <w:szCs w:val="28"/>
        </w:rPr>
        <w:t xml:space="preserve"> Миллеровского городского поселения «Благоустройство»</w:t>
      </w:r>
      <w:r w:rsidR="00221CF6" w:rsidRPr="00A24442">
        <w:rPr>
          <w:color w:val="auto"/>
          <w:szCs w:val="28"/>
        </w:rPr>
        <w:t xml:space="preserve"> в </w:t>
      </w:r>
      <w:r w:rsidR="00BA329C" w:rsidRPr="00A24442">
        <w:rPr>
          <w:color w:val="auto"/>
          <w:szCs w:val="28"/>
        </w:rPr>
        <w:t>части п</w:t>
      </w:r>
      <w:r w:rsidR="00221CF6" w:rsidRPr="00A24442">
        <w:rPr>
          <w:color w:val="auto"/>
          <w:szCs w:val="28"/>
        </w:rPr>
        <w:t>овышени</w:t>
      </w:r>
      <w:r w:rsidR="00BA329C" w:rsidRPr="00A24442">
        <w:rPr>
          <w:color w:val="auto"/>
          <w:szCs w:val="28"/>
        </w:rPr>
        <w:t>я</w:t>
      </w:r>
      <w:r w:rsidR="00221CF6" w:rsidRPr="00A24442">
        <w:rPr>
          <w:color w:val="auto"/>
          <w:szCs w:val="28"/>
        </w:rPr>
        <w:t xml:space="preserve"> безопасности дорожного движения на территории Миллеровского городского поселения</w:t>
      </w:r>
      <w:r w:rsidR="006A175E" w:rsidRPr="00A24442">
        <w:rPr>
          <w:color w:val="auto"/>
          <w:szCs w:val="28"/>
        </w:rPr>
        <w:t xml:space="preserve">, </w:t>
      </w:r>
      <w:r w:rsidR="00070447" w:rsidRPr="00A24442">
        <w:rPr>
          <w:color w:val="auto"/>
          <w:szCs w:val="28"/>
        </w:rPr>
        <w:t>в 20</w:t>
      </w:r>
      <w:r w:rsidR="00ED5E31" w:rsidRPr="00A24442">
        <w:rPr>
          <w:color w:val="auto"/>
          <w:szCs w:val="28"/>
        </w:rPr>
        <w:t>2</w:t>
      </w:r>
      <w:r w:rsidR="007528B3" w:rsidRPr="00A24442">
        <w:rPr>
          <w:color w:val="auto"/>
          <w:szCs w:val="28"/>
        </w:rPr>
        <w:t>2</w:t>
      </w:r>
      <w:r w:rsidR="00070447" w:rsidRPr="00A24442">
        <w:rPr>
          <w:color w:val="auto"/>
          <w:szCs w:val="28"/>
        </w:rPr>
        <w:t xml:space="preserve"> году – </w:t>
      </w:r>
      <w:r w:rsidR="00370C78" w:rsidRPr="00A24442">
        <w:rPr>
          <w:color w:val="auto"/>
          <w:szCs w:val="28"/>
        </w:rPr>
        <w:t xml:space="preserve">6306,6 </w:t>
      </w:r>
      <w:r w:rsidR="00070447" w:rsidRPr="00A24442">
        <w:rPr>
          <w:color w:val="auto"/>
          <w:szCs w:val="28"/>
        </w:rPr>
        <w:t>тыс. рублей,</w:t>
      </w:r>
      <w:r w:rsidR="00070447" w:rsidRPr="00A24442">
        <w:rPr>
          <w:color w:val="auto"/>
          <w:spacing w:val="-1"/>
        </w:rPr>
        <w:t xml:space="preserve"> в 202</w:t>
      </w:r>
      <w:r w:rsidR="007528B3" w:rsidRPr="00A24442">
        <w:rPr>
          <w:color w:val="auto"/>
          <w:spacing w:val="-1"/>
        </w:rPr>
        <w:t>3</w:t>
      </w:r>
      <w:r w:rsidR="00070447" w:rsidRPr="00A24442">
        <w:rPr>
          <w:color w:val="auto"/>
          <w:spacing w:val="-1"/>
        </w:rPr>
        <w:t xml:space="preserve"> году </w:t>
      </w:r>
      <w:r w:rsidR="00F03770" w:rsidRPr="00A24442">
        <w:rPr>
          <w:color w:val="auto"/>
          <w:spacing w:val="-1"/>
        </w:rPr>
        <w:t>–</w:t>
      </w:r>
      <w:r w:rsidR="00070447" w:rsidRPr="00A24442">
        <w:rPr>
          <w:color w:val="auto"/>
          <w:spacing w:val="-1"/>
        </w:rPr>
        <w:t xml:space="preserve"> </w:t>
      </w:r>
      <w:r w:rsidR="006A175E" w:rsidRPr="00A24442">
        <w:rPr>
          <w:color w:val="auto"/>
          <w:szCs w:val="28"/>
        </w:rPr>
        <w:t xml:space="preserve">6306,6 </w:t>
      </w:r>
      <w:r w:rsidR="00070447" w:rsidRPr="00A24442">
        <w:rPr>
          <w:color w:val="auto"/>
          <w:spacing w:val="-1"/>
        </w:rPr>
        <w:t>тыс. рублей, в 20</w:t>
      </w:r>
      <w:r w:rsidR="007528B3" w:rsidRPr="00A24442">
        <w:rPr>
          <w:color w:val="auto"/>
          <w:spacing w:val="-1"/>
        </w:rPr>
        <w:t>24</w:t>
      </w:r>
      <w:r w:rsidR="00070447" w:rsidRPr="00A24442">
        <w:rPr>
          <w:color w:val="auto"/>
          <w:spacing w:val="-1"/>
        </w:rPr>
        <w:t xml:space="preserve"> году </w:t>
      </w:r>
      <w:r w:rsidR="00F03770" w:rsidRPr="00A24442">
        <w:rPr>
          <w:color w:val="auto"/>
          <w:spacing w:val="-1"/>
        </w:rPr>
        <w:t>–</w:t>
      </w:r>
      <w:r w:rsidR="00070447" w:rsidRPr="00A24442">
        <w:rPr>
          <w:color w:val="auto"/>
          <w:spacing w:val="-1"/>
        </w:rPr>
        <w:t xml:space="preserve"> </w:t>
      </w:r>
      <w:r w:rsidR="006A175E" w:rsidRPr="00A24442">
        <w:rPr>
          <w:color w:val="auto"/>
          <w:szCs w:val="28"/>
        </w:rPr>
        <w:t xml:space="preserve">6306,6 </w:t>
      </w:r>
      <w:r w:rsidR="006A175E" w:rsidRPr="00A24442">
        <w:rPr>
          <w:color w:val="auto"/>
          <w:spacing w:val="-1"/>
        </w:rPr>
        <w:t>тыс. рублей, из них:</w:t>
      </w:r>
    </w:p>
    <w:p w:rsidR="00070447" w:rsidRPr="00A24442" w:rsidRDefault="00070447" w:rsidP="00070447">
      <w:pPr>
        <w:ind w:firstLine="709"/>
        <w:jc w:val="both"/>
        <w:rPr>
          <w:color w:val="auto"/>
          <w:spacing w:val="-1"/>
        </w:rPr>
      </w:pPr>
      <w:r w:rsidRPr="00A24442">
        <w:rPr>
          <w:color w:val="auto"/>
          <w:szCs w:val="28"/>
        </w:rPr>
        <w:t xml:space="preserve">текущий ремонт </w:t>
      </w:r>
      <w:r w:rsidR="005A0F78" w:rsidRPr="00A24442">
        <w:rPr>
          <w:color w:val="auto"/>
          <w:szCs w:val="28"/>
        </w:rPr>
        <w:t xml:space="preserve">светофорных </w:t>
      </w:r>
      <w:proofErr w:type="gramStart"/>
      <w:r w:rsidR="005A0F78" w:rsidRPr="00A24442">
        <w:rPr>
          <w:color w:val="auto"/>
          <w:szCs w:val="28"/>
        </w:rPr>
        <w:t>объектов</w:t>
      </w:r>
      <w:r w:rsidR="00D074E5">
        <w:rPr>
          <w:color w:val="auto"/>
          <w:szCs w:val="28"/>
        </w:rPr>
        <w:t xml:space="preserve"> </w:t>
      </w:r>
      <w:r w:rsidRPr="00A24442">
        <w:rPr>
          <w:color w:val="auto"/>
          <w:szCs w:val="28"/>
        </w:rPr>
        <w:t xml:space="preserve"> в</w:t>
      </w:r>
      <w:proofErr w:type="gramEnd"/>
      <w:r w:rsidRPr="00A24442">
        <w:rPr>
          <w:color w:val="auto"/>
          <w:szCs w:val="28"/>
        </w:rPr>
        <w:t xml:space="preserve"> 20</w:t>
      </w:r>
      <w:r w:rsidR="005A0F78" w:rsidRPr="00A24442">
        <w:rPr>
          <w:color w:val="auto"/>
          <w:szCs w:val="28"/>
        </w:rPr>
        <w:t>2</w:t>
      </w:r>
      <w:r w:rsidR="00370C78" w:rsidRPr="00A24442">
        <w:rPr>
          <w:color w:val="auto"/>
          <w:szCs w:val="28"/>
        </w:rPr>
        <w:t>2</w:t>
      </w:r>
      <w:r w:rsidR="00D074E5">
        <w:rPr>
          <w:color w:val="auto"/>
          <w:szCs w:val="28"/>
        </w:rPr>
        <w:t xml:space="preserve"> -2024 годах в сумме  </w:t>
      </w:r>
      <w:r w:rsidRPr="00A24442">
        <w:rPr>
          <w:color w:val="auto"/>
          <w:szCs w:val="28"/>
        </w:rPr>
        <w:t>2 </w:t>
      </w:r>
      <w:r w:rsidR="005A0F78" w:rsidRPr="00A24442">
        <w:rPr>
          <w:color w:val="auto"/>
          <w:szCs w:val="28"/>
        </w:rPr>
        <w:t>000</w:t>
      </w:r>
      <w:r w:rsidRPr="00A24442">
        <w:rPr>
          <w:color w:val="auto"/>
          <w:szCs w:val="28"/>
        </w:rPr>
        <w:t>,</w:t>
      </w:r>
      <w:r w:rsidR="005A0F78" w:rsidRPr="00A24442">
        <w:rPr>
          <w:color w:val="auto"/>
          <w:szCs w:val="28"/>
        </w:rPr>
        <w:t>0</w:t>
      </w:r>
      <w:r w:rsidRPr="00A24442">
        <w:rPr>
          <w:color w:val="auto"/>
          <w:szCs w:val="28"/>
        </w:rPr>
        <w:t xml:space="preserve"> тыс. рублей</w:t>
      </w:r>
    </w:p>
    <w:p w:rsidR="006A175E" w:rsidRPr="00A24442" w:rsidRDefault="00C81A22" w:rsidP="00070447">
      <w:pPr>
        <w:ind w:firstLine="709"/>
        <w:jc w:val="both"/>
        <w:rPr>
          <w:color w:val="auto"/>
          <w:spacing w:val="-1"/>
        </w:rPr>
      </w:pPr>
      <w:r>
        <w:rPr>
          <w:color w:val="auto"/>
          <w:spacing w:val="-1"/>
        </w:rPr>
        <w:t xml:space="preserve"> поставка </w:t>
      </w:r>
      <w:r w:rsidR="00514D2C">
        <w:rPr>
          <w:color w:val="auto"/>
          <w:spacing w:val="-1"/>
        </w:rPr>
        <w:t>и потребление</w:t>
      </w:r>
      <w:r>
        <w:rPr>
          <w:color w:val="auto"/>
          <w:spacing w:val="-1"/>
        </w:rPr>
        <w:t xml:space="preserve"> </w:t>
      </w:r>
      <w:r w:rsidR="006A175E" w:rsidRPr="00A24442">
        <w:rPr>
          <w:color w:val="auto"/>
          <w:spacing w:val="-1"/>
        </w:rPr>
        <w:t xml:space="preserve">электроэнергия, </w:t>
      </w:r>
      <w:r w:rsidR="006A175E" w:rsidRPr="00A24442">
        <w:rPr>
          <w:color w:val="auto"/>
          <w:szCs w:val="28"/>
        </w:rPr>
        <w:t>в 202</w:t>
      </w:r>
      <w:r w:rsidR="00370C78" w:rsidRPr="00A24442">
        <w:rPr>
          <w:color w:val="auto"/>
          <w:szCs w:val="28"/>
        </w:rPr>
        <w:t>2</w:t>
      </w:r>
      <w:r w:rsidR="006A175E" w:rsidRPr="00A24442">
        <w:rPr>
          <w:color w:val="auto"/>
          <w:szCs w:val="28"/>
        </w:rPr>
        <w:t xml:space="preserve"> году – </w:t>
      </w:r>
      <w:r w:rsidR="00370C78" w:rsidRPr="00A24442">
        <w:rPr>
          <w:color w:val="auto"/>
          <w:szCs w:val="28"/>
        </w:rPr>
        <w:t>103,1</w:t>
      </w:r>
      <w:r w:rsidR="006A175E" w:rsidRPr="00A24442">
        <w:rPr>
          <w:color w:val="auto"/>
          <w:szCs w:val="28"/>
        </w:rPr>
        <w:t xml:space="preserve"> тыс. рублей,</w:t>
      </w:r>
      <w:r w:rsidR="006A175E" w:rsidRPr="00A24442">
        <w:rPr>
          <w:color w:val="auto"/>
          <w:spacing w:val="-1"/>
        </w:rPr>
        <w:t xml:space="preserve"> в 202</w:t>
      </w:r>
      <w:r w:rsidR="00370C78" w:rsidRPr="00A24442">
        <w:rPr>
          <w:color w:val="auto"/>
          <w:spacing w:val="-1"/>
        </w:rPr>
        <w:t>3</w:t>
      </w:r>
      <w:r w:rsidR="006A175E" w:rsidRPr="00A24442">
        <w:rPr>
          <w:color w:val="auto"/>
          <w:spacing w:val="-1"/>
        </w:rPr>
        <w:t xml:space="preserve"> году – </w:t>
      </w:r>
      <w:r w:rsidR="00370C78" w:rsidRPr="00A24442">
        <w:rPr>
          <w:color w:val="auto"/>
          <w:spacing w:val="-1"/>
        </w:rPr>
        <w:t>106,2</w:t>
      </w:r>
      <w:r w:rsidR="006A175E" w:rsidRPr="00A24442">
        <w:rPr>
          <w:color w:val="auto"/>
          <w:spacing w:val="-1"/>
        </w:rPr>
        <w:t xml:space="preserve"> тыс. рублей, в 202</w:t>
      </w:r>
      <w:r w:rsidR="00370C78" w:rsidRPr="00A24442">
        <w:rPr>
          <w:color w:val="auto"/>
          <w:spacing w:val="-1"/>
        </w:rPr>
        <w:t>4</w:t>
      </w:r>
      <w:r w:rsidR="006A175E" w:rsidRPr="00A24442">
        <w:rPr>
          <w:color w:val="auto"/>
          <w:spacing w:val="-1"/>
        </w:rPr>
        <w:t xml:space="preserve"> году </w:t>
      </w:r>
      <w:r w:rsidR="006A175E" w:rsidRPr="00A24442">
        <w:rPr>
          <w:color w:val="auto"/>
          <w:szCs w:val="28"/>
        </w:rPr>
        <w:t>–</w:t>
      </w:r>
      <w:r w:rsidR="006A175E" w:rsidRPr="00A24442">
        <w:rPr>
          <w:color w:val="auto"/>
          <w:spacing w:val="-1"/>
        </w:rPr>
        <w:t xml:space="preserve"> </w:t>
      </w:r>
      <w:r w:rsidR="00370C78" w:rsidRPr="00A24442">
        <w:rPr>
          <w:color w:val="auto"/>
          <w:spacing w:val="-1"/>
        </w:rPr>
        <w:t>109,4</w:t>
      </w:r>
      <w:r w:rsidR="006A175E" w:rsidRPr="00A24442">
        <w:rPr>
          <w:color w:val="auto"/>
          <w:spacing w:val="-1"/>
        </w:rPr>
        <w:t xml:space="preserve"> тыс. рублей</w:t>
      </w:r>
      <w:r w:rsidR="00CF0A77" w:rsidRPr="00A24442">
        <w:rPr>
          <w:color w:val="auto"/>
          <w:spacing w:val="-1"/>
        </w:rPr>
        <w:t>;</w:t>
      </w:r>
    </w:p>
    <w:p w:rsidR="00BD2E35" w:rsidRDefault="00080F6C" w:rsidP="00BD2E35">
      <w:pPr>
        <w:autoSpaceDE w:val="0"/>
        <w:autoSpaceDN w:val="0"/>
        <w:adjustRightInd w:val="0"/>
        <w:outlineLvl w:val="2"/>
        <w:rPr>
          <w:color w:val="auto"/>
          <w:szCs w:val="28"/>
        </w:rPr>
      </w:pPr>
      <w:r>
        <w:rPr>
          <w:color w:val="auto"/>
          <w:szCs w:val="28"/>
        </w:rPr>
        <w:t xml:space="preserve"> </w:t>
      </w:r>
      <w:r w:rsidR="00E50EB8">
        <w:rPr>
          <w:color w:val="auto"/>
          <w:szCs w:val="28"/>
        </w:rPr>
        <w:t xml:space="preserve">  </w:t>
      </w:r>
      <w:r>
        <w:rPr>
          <w:color w:val="auto"/>
          <w:szCs w:val="28"/>
        </w:rPr>
        <w:t>услуги по содержанию имущества в 2</w:t>
      </w:r>
      <w:r w:rsidR="00E50EB8">
        <w:rPr>
          <w:color w:val="auto"/>
          <w:szCs w:val="28"/>
        </w:rPr>
        <w:t xml:space="preserve">022 -2024году в </w:t>
      </w:r>
      <w:proofErr w:type="gramStart"/>
      <w:r w:rsidR="00E50EB8">
        <w:rPr>
          <w:color w:val="auto"/>
          <w:szCs w:val="28"/>
        </w:rPr>
        <w:t>сумме  2</w:t>
      </w:r>
      <w:proofErr w:type="gramEnd"/>
      <w:r w:rsidR="00E50EB8">
        <w:rPr>
          <w:color w:val="auto"/>
          <w:szCs w:val="28"/>
        </w:rPr>
        <w:t> 266,9  тыс. рублей.</w:t>
      </w:r>
    </w:p>
    <w:p w:rsidR="00E50EB8" w:rsidRPr="00BD2E35" w:rsidRDefault="00E50EB8" w:rsidP="00BD2E35">
      <w:pPr>
        <w:autoSpaceDE w:val="0"/>
        <w:autoSpaceDN w:val="0"/>
        <w:adjustRightInd w:val="0"/>
        <w:outlineLvl w:val="2"/>
        <w:rPr>
          <w:szCs w:val="28"/>
        </w:rPr>
      </w:pPr>
      <w:r>
        <w:rPr>
          <w:szCs w:val="28"/>
        </w:rPr>
        <w:t xml:space="preserve">материальные </w:t>
      </w:r>
      <w:proofErr w:type="gramStart"/>
      <w:r>
        <w:rPr>
          <w:szCs w:val="28"/>
        </w:rPr>
        <w:t>запасы  на</w:t>
      </w:r>
      <w:proofErr w:type="gramEnd"/>
      <w:r>
        <w:rPr>
          <w:szCs w:val="28"/>
        </w:rPr>
        <w:t xml:space="preserve"> 2022 год в сумме  1936,6  тыс. рублей , на 2023 год в сумме 193,5 тыс. рублей , на  2024 год в сумме 1930,3 тыс. рублей</w:t>
      </w:r>
    </w:p>
    <w:p w:rsidR="00070447" w:rsidRPr="00B1578A" w:rsidRDefault="00070447" w:rsidP="0007044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B1578A">
        <w:rPr>
          <w:b/>
          <w:szCs w:val="28"/>
        </w:rPr>
        <w:t>РАЗДЕЛ</w:t>
      </w:r>
    </w:p>
    <w:p w:rsidR="00070447" w:rsidRPr="00B1578A" w:rsidRDefault="00070447" w:rsidP="00070447">
      <w:pPr>
        <w:jc w:val="center"/>
        <w:rPr>
          <w:b/>
          <w:szCs w:val="28"/>
        </w:rPr>
      </w:pPr>
      <w:r w:rsidRPr="00B1578A">
        <w:rPr>
          <w:b/>
          <w:szCs w:val="28"/>
        </w:rPr>
        <w:t>«ЖИЛИЩНО-КОММУНАЛЬНОЕ ХОЗЯЙСТВО»</w:t>
      </w:r>
    </w:p>
    <w:p w:rsidR="00070447" w:rsidRPr="00B1578A" w:rsidRDefault="00070447" w:rsidP="00070447">
      <w:pPr>
        <w:ind w:firstLine="709"/>
        <w:jc w:val="both"/>
        <w:rPr>
          <w:szCs w:val="28"/>
        </w:rPr>
      </w:pPr>
    </w:p>
    <w:p w:rsidR="00070447" w:rsidRPr="00B1578A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B1578A">
        <w:rPr>
          <w:rFonts w:eastAsia="Calibri"/>
          <w:szCs w:val="28"/>
          <w:lang w:eastAsia="en-US"/>
        </w:rPr>
        <w:t>В бюджет</w:t>
      </w:r>
      <w:r w:rsidR="00332B5B">
        <w:rPr>
          <w:rFonts w:eastAsia="Calibri"/>
          <w:szCs w:val="28"/>
          <w:lang w:eastAsia="en-US"/>
        </w:rPr>
        <w:t>е</w:t>
      </w:r>
      <w:r w:rsidRPr="00B1578A">
        <w:rPr>
          <w:rFonts w:eastAsia="Calibri"/>
          <w:szCs w:val="28"/>
          <w:lang w:eastAsia="en-US"/>
        </w:rPr>
        <w:t xml:space="preserve"> Миллеровского </w:t>
      </w:r>
      <w:r>
        <w:rPr>
          <w:rFonts w:eastAsia="Calibri"/>
          <w:szCs w:val="28"/>
          <w:lang w:eastAsia="en-US"/>
        </w:rPr>
        <w:t>город</w:t>
      </w:r>
      <w:r w:rsidR="00A54590">
        <w:rPr>
          <w:rFonts w:eastAsia="Calibri"/>
          <w:szCs w:val="28"/>
          <w:lang w:eastAsia="en-US"/>
        </w:rPr>
        <w:t>с</w:t>
      </w:r>
      <w:r>
        <w:rPr>
          <w:rFonts w:eastAsia="Calibri"/>
          <w:szCs w:val="28"/>
          <w:lang w:eastAsia="en-US"/>
        </w:rPr>
        <w:t>кого поселения</w:t>
      </w:r>
      <w:r w:rsidRPr="00B1578A">
        <w:rPr>
          <w:rFonts w:eastAsia="Calibri"/>
          <w:szCs w:val="28"/>
          <w:lang w:eastAsia="en-US"/>
        </w:rPr>
        <w:t xml:space="preserve"> </w:t>
      </w:r>
      <w:r w:rsidRPr="00B1578A">
        <w:rPr>
          <w:rFonts w:eastAsia="Calibri"/>
          <w:b/>
          <w:szCs w:val="28"/>
          <w:lang w:eastAsia="en-US"/>
        </w:rPr>
        <w:t>по разделу «</w:t>
      </w:r>
      <w:r w:rsidRPr="00B56523">
        <w:rPr>
          <w:rFonts w:eastAsia="Calibri"/>
          <w:b/>
          <w:color w:val="auto"/>
          <w:szCs w:val="28"/>
          <w:lang w:eastAsia="en-US"/>
        </w:rPr>
        <w:t>Жилищно-коммунальное хозяйство»</w:t>
      </w:r>
      <w:r w:rsidRPr="00B56523">
        <w:rPr>
          <w:rFonts w:eastAsia="Calibri"/>
          <w:color w:val="auto"/>
          <w:szCs w:val="28"/>
          <w:lang w:eastAsia="en-US"/>
        </w:rPr>
        <w:t xml:space="preserve"> предусмотрены бюджетные ассигнования </w:t>
      </w:r>
      <w:r w:rsidRPr="00B56523">
        <w:rPr>
          <w:rFonts w:eastAsia="Calibri"/>
          <w:b/>
          <w:color w:val="auto"/>
          <w:szCs w:val="28"/>
          <w:lang w:eastAsia="en-US"/>
        </w:rPr>
        <w:t>в 20</w:t>
      </w:r>
      <w:r w:rsidR="00BD2E35" w:rsidRPr="00B56523">
        <w:rPr>
          <w:rFonts w:eastAsia="Calibri"/>
          <w:b/>
          <w:color w:val="auto"/>
          <w:szCs w:val="28"/>
          <w:lang w:eastAsia="en-US"/>
        </w:rPr>
        <w:t>2</w:t>
      </w:r>
      <w:r w:rsidR="00A54590" w:rsidRPr="00B56523">
        <w:rPr>
          <w:rFonts w:eastAsia="Calibri"/>
          <w:b/>
          <w:color w:val="auto"/>
          <w:szCs w:val="28"/>
          <w:lang w:eastAsia="en-US"/>
        </w:rPr>
        <w:t>2</w:t>
      </w:r>
      <w:r w:rsidRPr="00B56523">
        <w:rPr>
          <w:rFonts w:eastAsia="Calibri"/>
          <w:b/>
          <w:color w:val="auto"/>
          <w:szCs w:val="28"/>
          <w:lang w:eastAsia="en-US"/>
        </w:rPr>
        <w:t xml:space="preserve"> году в сумме </w:t>
      </w:r>
      <w:r w:rsidR="008A701A">
        <w:rPr>
          <w:rFonts w:eastAsia="Calibri"/>
          <w:b/>
          <w:color w:val="auto"/>
          <w:szCs w:val="28"/>
          <w:lang w:eastAsia="en-US"/>
        </w:rPr>
        <w:t>569</w:t>
      </w:r>
      <w:r w:rsidR="00834C2A">
        <w:rPr>
          <w:rFonts w:eastAsia="Calibri"/>
          <w:b/>
          <w:color w:val="auto"/>
          <w:szCs w:val="28"/>
          <w:lang w:eastAsia="en-US"/>
        </w:rPr>
        <w:t> 1</w:t>
      </w:r>
      <w:r w:rsidR="008E57FD">
        <w:rPr>
          <w:rFonts w:eastAsia="Calibri"/>
          <w:b/>
          <w:color w:val="auto"/>
          <w:szCs w:val="28"/>
          <w:lang w:eastAsia="en-US"/>
        </w:rPr>
        <w:t>24</w:t>
      </w:r>
      <w:r w:rsidR="00834C2A">
        <w:rPr>
          <w:rFonts w:eastAsia="Calibri"/>
          <w:b/>
          <w:color w:val="auto"/>
          <w:szCs w:val="28"/>
          <w:lang w:eastAsia="en-US"/>
        </w:rPr>
        <w:t>,</w:t>
      </w:r>
      <w:r w:rsidR="008E57FD">
        <w:rPr>
          <w:rFonts w:eastAsia="Calibri"/>
          <w:b/>
          <w:color w:val="auto"/>
          <w:szCs w:val="28"/>
          <w:lang w:eastAsia="en-US"/>
        </w:rPr>
        <w:t>1</w:t>
      </w:r>
      <w:r w:rsidRPr="00B56523">
        <w:rPr>
          <w:rFonts w:eastAsia="Calibri"/>
          <w:b/>
          <w:color w:val="auto"/>
          <w:szCs w:val="28"/>
          <w:lang w:eastAsia="en-US"/>
        </w:rPr>
        <w:t xml:space="preserve"> тыс. рублей, в 202</w:t>
      </w:r>
      <w:r w:rsidR="000F7E84" w:rsidRPr="00B56523">
        <w:rPr>
          <w:rFonts w:eastAsia="Calibri"/>
          <w:b/>
          <w:color w:val="auto"/>
          <w:szCs w:val="28"/>
          <w:lang w:eastAsia="en-US"/>
        </w:rPr>
        <w:t>3</w:t>
      </w:r>
      <w:r w:rsidRPr="00B56523">
        <w:rPr>
          <w:rFonts w:eastAsia="Calibri"/>
          <w:b/>
          <w:color w:val="auto"/>
          <w:szCs w:val="28"/>
          <w:lang w:eastAsia="en-US"/>
        </w:rPr>
        <w:t xml:space="preserve"> году –</w:t>
      </w:r>
      <w:r w:rsidR="008A701A">
        <w:rPr>
          <w:rFonts w:eastAsia="Calibri"/>
          <w:b/>
          <w:color w:val="auto"/>
          <w:szCs w:val="28"/>
          <w:lang w:eastAsia="en-US"/>
        </w:rPr>
        <w:t xml:space="preserve"> </w:t>
      </w:r>
      <w:proofErr w:type="gramStart"/>
      <w:r w:rsidR="008A701A">
        <w:rPr>
          <w:rFonts w:eastAsia="Calibri"/>
          <w:b/>
          <w:color w:val="auto"/>
          <w:szCs w:val="28"/>
          <w:lang w:eastAsia="en-US"/>
        </w:rPr>
        <w:t>460 </w:t>
      </w:r>
      <w:r w:rsidR="008E57FD">
        <w:rPr>
          <w:rFonts w:eastAsia="Calibri"/>
          <w:b/>
          <w:color w:val="auto"/>
          <w:szCs w:val="28"/>
          <w:lang w:eastAsia="en-US"/>
        </w:rPr>
        <w:t xml:space="preserve"> 579</w:t>
      </w:r>
      <w:proofErr w:type="gramEnd"/>
      <w:r w:rsidR="008E57FD">
        <w:rPr>
          <w:rFonts w:eastAsia="Calibri"/>
          <w:b/>
          <w:color w:val="auto"/>
          <w:szCs w:val="28"/>
          <w:lang w:eastAsia="en-US"/>
        </w:rPr>
        <w:t>,5</w:t>
      </w:r>
      <w:r w:rsidRPr="00B56523">
        <w:rPr>
          <w:rFonts w:eastAsia="Calibri"/>
          <w:b/>
          <w:color w:val="auto"/>
          <w:szCs w:val="28"/>
          <w:lang w:eastAsia="en-US"/>
        </w:rPr>
        <w:t>тыс. рублей и в 202</w:t>
      </w:r>
      <w:r w:rsidR="00A54590" w:rsidRPr="00B56523">
        <w:rPr>
          <w:rFonts w:eastAsia="Calibri"/>
          <w:b/>
          <w:color w:val="auto"/>
          <w:szCs w:val="28"/>
          <w:lang w:eastAsia="en-US"/>
        </w:rPr>
        <w:t>4</w:t>
      </w:r>
      <w:r w:rsidRPr="00B56523">
        <w:rPr>
          <w:rFonts w:eastAsia="Calibri"/>
          <w:b/>
          <w:color w:val="auto"/>
          <w:szCs w:val="28"/>
          <w:lang w:eastAsia="en-US"/>
        </w:rPr>
        <w:t xml:space="preserve"> году – </w:t>
      </w:r>
      <w:r w:rsidR="008E57FD">
        <w:rPr>
          <w:rFonts w:eastAsia="Calibri"/>
          <w:b/>
          <w:color w:val="auto"/>
          <w:szCs w:val="28"/>
          <w:lang w:eastAsia="en-US"/>
        </w:rPr>
        <w:t>180 064,3</w:t>
      </w:r>
      <w:r w:rsidR="00A54590" w:rsidRPr="00B56523">
        <w:rPr>
          <w:rFonts w:eastAsia="Calibri"/>
          <w:b/>
          <w:color w:val="auto"/>
          <w:szCs w:val="28"/>
          <w:lang w:eastAsia="en-US"/>
        </w:rPr>
        <w:t xml:space="preserve"> </w:t>
      </w:r>
      <w:r w:rsidRPr="00B56523">
        <w:rPr>
          <w:rFonts w:eastAsia="Calibri"/>
          <w:b/>
          <w:color w:val="auto"/>
          <w:szCs w:val="28"/>
          <w:lang w:eastAsia="en-US"/>
        </w:rPr>
        <w:t>тыс. рублей.</w:t>
      </w:r>
    </w:p>
    <w:p w:rsidR="00070447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B1578A">
        <w:rPr>
          <w:spacing w:val="-1"/>
        </w:rPr>
        <w:t xml:space="preserve">Расходы по </w:t>
      </w:r>
      <w:r w:rsidR="00C56928" w:rsidRPr="00C56928">
        <w:rPr>
          <w:b/>
          <w:i/>
          <w:spacing w:val="-1"/>
        </w:rPr>
        <w:t>подразделу «</w:t>
      </w:r>
      <w:proofErr w:type="gramStart"/>
      <w:r w:rsidR="00C56928" w:rsidRPr="00C56928">
        <w:rPr>
          <w:b/>
          <w:i/>
          <w:spacing w:val="-1"/>
        </w:rPr>
        <w:t>Жилищное  хозяйство</w:t>
      </w:r>
      <w:proofErr w:type="gramEnd"/>
      <w:r w:rsidR="00C56928">
        <w:rPr>
          <w:spacing w:val="-1"/>
        </w:rPr>
        <w:t xml:space="preserve"> »</w:t>
      </w:r>
      <w:r w:rsidR="00CF0C5C" w:rsidRPr="00CF0C5C">
        <w:t xml:space="preserve"> </w:t>
      </w:r>
      <w:r w:rsidR="00CF0C5C">
        <w:t>и</w:t>
      </w:r>
      <w:r w:rsidR="00CF0C5C" w:rsidRPr="00CF0C5C">
        <w:rPr>
          <w:spacing w:val="-1"/>
        </w:rPr>
        <w:t xml:space="preserve"> «</w:t>
      </w:r>
      <w:r w:rsidR="00CF0C5C" w:rsidRPr="00CF0C5C">
        <w:rPr>
          <w:b/>
          <w:i/>
          <w:spacing w:val="-1"/>
        </w:rPr>
        <w:t>Коммунальное хозяйство»</w:t>
      </w:r>
      <w:r w:rsidR="00CF0C5C">
        <w:rPr>
          <w:b/>
          <w:i/>
          <w:spacing w:val="-1"/>
        </w:rPr>
        <w:t xml:space="preserve"> </w:t>
      </w:r>
      <w:r w:rsidRPr="00B1578A">
        <w:rPr>
          <w:spacing w:val="-1"/>
        </w:rPr>
        <w:t>будут направлены на:</w:t>
      </w:r>
    </w:p>
    <w:p w:rsidR="00F753F8" w:rsidRDefault="00C56928" w:rsidP="00F753F8">
      <w:pPr>
        <w:ind w:firstLine="709"/>
        <w:jc w:val="both"/>
        <w:rPr>
          <w:color w:val="auto"/>
          <w:szCs w:val="28"/>
        </w:rPr>
      </w:pPr>
      <w:r w:rsidRPr="00A24442">
        <w:rPr>
          <w:szCs w:val="28"/>
        </w:rPr>
        <w:t>-</w:t>
      </w:r>
      <w:r w:rsidR="00070447" w:rsidRPr="00A24442">
        <w:rPr>
          <w:szCs w:val="28"/>
        </w:rPr>
        <w:t xml:space="preserve">капитальный ремонт многоквартирных домов </w:t>
      </w:r>
      <w:r w:rsidR="00BD2E35" w:rsidRPr="00A24442">
        <w:rPr>
          <w:szCs w:val="28"/>
        </w:rPr>
        <w:t>на 202</w:t>
      </w:r>
      <w:r w:rsidR="00F753F8" w:rsidRPr="00A24442">
        <w:rPr>
          <w:szCs w:val="28"/>
        </w:rPr>
        <w:t>2</w:t>
      </w:r>
      <w:r w:rsidR="00BD2E35" w:rsidRPr="00A24442">
        <w:rPr>
          <w:szCs w:val="28"/>
        </w:rPr>
        <w:t xml:space="preserve"> год </w:t>
      </w:r>
      <w:r w:rsidR="00070447" w:rsidRPr="00A24442">
        <w:rPr>
          <w:szCs w:val="28"/>
        </w:rPr>
        <w:t xml:space="preserve">в сумме </w:t>
      </w:r>
      <w:r w:rsidR="00186298" w:rsidRPr="00B56523">
        <w:rPr>
          <w:color w:val="auto"/>
          <w:szCs w:val="28"/>
        </w:rPr>
        <w:t>1206,7</w:t>
      </w:r>
      <w:r w:rsidR="00B56523" w:rsidRPr="00B56523">
        <w:rPr>
          <w:color w:val="auto"/>
          <w:szCs w:val="28"/>
        </w:rPr>
        <w:t xml:space="preserve"> </w:t>
      </w:r>
      <w:r w:rsidR="00F753F8" w:rsidRPr="00B56523">
        <w:rPr>
          <w:color w:val="auto"/>
          <w:szCs w:val="28"/>
        </w:rPr>
        <w:t>тыс.</w:t>
      </w:r>
      <w:r w:rsidR="008A701A">
        <w:rPr>
          <w:color w:val="auto"/>
          <w:szCs w:val="28"/>
        </w:rPr>
        <w:t xml:space="preserve"> </w:t>
      </w:r>
      <w:r w:rsidR="00BD2E35" w:rsidRPr="00B56523">
        <w:rPr>
          <w:color w:val="auto"/>
          <w:szCs w:val="28"/>
        </w:rPr>
        <w:t>рублей,</w:t>
      </w:r>
      <w:r w:rsidR="00070447" w:rsidRPr="00B56523">
        <w:rPr>
          <w:color w:val="auto"/>
          <w:szCs w:val="28"/>
        </w:rPr>
        <w:t xml:space="preserve"> </w:t>
      </w:r>
    </w:p>
    <w:p w:rsidR="008A701A" w:rsidRPr="00B56523" w:rsidRDefault="008A701A" w:rsidP="00F753F8">
      <w:pPr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 -разработка ПСД и прохождение </w:t>
      </w:r>
      <w:r w:rsidRPr="008A701A">
        <w:rPr>
          <w:color w:val="auto"/>
          <w:szCs w:val="28"/>
        </w:rPr>
        <w:t xml:space="preserve">государственной экспертизы  </w:t>
      </w:r>
      <w:r>
        <w:rPr>
          <w:color w:val="auto"/>
          <w:szCs w:val="28"/>
        </w:rPr>
        <w:t xml:space="preserve"> по сносу домов на 2022 год в сумме 462,3 тыс. рублей.</w:t>
      </w:r>
    </w:p>
    <w:p w:rsidR="00BD2E35" w:rsidRPr="00A24442" w:rsidRDefault="00F753F8" w:rsidP="00F753F8">
      <w:pPr>
        <w:jc w:val="both"/>
      </w:pPr>
      <w:r w:rsidRPr="00A24442">
        <w:rPr>
          <w:rFonts w:eastAsia="Calibri"/>
          <w:szCs w:val="28"/>
          <w:lang w:eastAsia="en-US"/>
        </w:rPr>
        <w:t xml:space="preserve">            -капитальный </w:t>
      </w:r>
      <w:proofErr w:type="gramStart"/>
      <w:r w:rsidRPr="00A24442">
        <w:rPr>
          <w:rFonts w:eastAsia="Calibri"/>
          <w:szCs w:val="28"/>
          <w:lang w:eastAsia="en-US"/>
        </w:rPr>
        <w:t>ремонт  объектов</w:t>
      </w:r>
      <w:proofErr w:type="gramEnd"/>
      <w:r w:rsidRPr="00A24442">
        <w:rPr>
          <w:rFonts w:eastAsia="Calibri"/>
          <w:szCs w:val="28"/>
          <w:lang w:eastAsia="en-US"/>
        </w:rPr>
        <w:t xml:space="preserve">   водопроводно-</w:t>
      </w:r>
      <w:r w:rsidR="00BD2E35" w:rsidRPr="00A24442">
        <w:t>.</w:t>
      </w:r>
      <w:r w:rsidRPr="00A24442">
        <w:t>канализационного хозяйства  на 2022-2024  года</w:t>
      </w:r>
      <w:r w:rsidR="00BD2E35" w:rsidRPr="00A24442">
        <w:t xml:space="preserve"> </w:t>
      </w:r>
      <w:r w:rsidRPr="00A24442">
        <w:t>в сумме 1497,4 ежегодно.</w:t>
      </w:r>
    </w:p>
    <w:p w:rsidR="003004F5" w:rsidRDefault="00C56928" w:rsidP="00BD2E35">
      <w:pPr>
        <w:ind w:firstLine="709"/>
        <w:jc w:val="both"/>
        <w:rPr>
          <w:rFonts w:eastAsia="Calibri"/>
          <w:szCs w:val="28"/>
          <w:lang w:eastAsia="en-US"/>
        </w:rPr>
      </w:pPr>
      <w:r w:rsidRPr="00A24442">
        <w:t>-</w:t>
      </w:r>
      <w:r w:rsidR="00BD2E35" w:rsidRPr="00A24442">
        <w:t>содержание дренажной системы</w:t>
      </w:r>
      <w:r w:rsidR="008A701A">
        <w:rPr>
          <w:szCs w:val="28"/>
        </w:rPr>
        <w:t xml:space="preserve"> </w:t>
      </w:r>
      <w:proofErr w:type="gramStart"/>
      <w:r w:rsidR="008A701A">
        <w:rPr>
          <w:szCs w:val="28"/>
        </w:rPr>
        <w:t xml:space="preserve">в </w:t>
      </w:r>
      <w:r w:rsidR="00BD2E35" w:rsidRPr="00A24442">
        <w:rPr>
          <w:szCs w:val="28"/>
        </w:rPr>
        <w:t xml:space="preserve"> 202</w:t>
      </w:r>
      <w:r w:rsidR="00F753F8" w:rsidRPr="00A24442">
        <w:rPr>
          <w:szCs w:val="28"/>
        </w:rPr>
        <w:t>4</w:t>
      </w:r>
      <w:proofErr w:type="gramEnd"/>
      <w:r w:rsidR="00BD2E35" w:rsidRPr="00A24442">
        <w:rPr>
          <w:szCs w:val="28"/>
        </w:rPr>
        <w:t xml:space="preserve"> году </w:t>
      </w:r>
      <w:r w:rsidR="00C11CAE" w:rsidRPr="00A24442">
        <w:rPr>
          <w:szCs w:val="28"/>
        </w:rPr>
        <w:t>1285,2</w:t>
      </w:r>
      <w:r w:rsidR="00BD2E35" w:rsidRPr="00A24442">
        <w:rPr>
          <w:szCs w:val="28"/>
        </w:rPr>
        <w:t xml:space="preserve"> тыс. рублей</w:t>
      </w:r>
      <w:r w:rsidR="00BD2E35" w:rsidRPr="00A24442">
        <w:rPr>
          <w:rFonts w:eastAsia="Calibri"/>
          <w:szCs w:val="28"/>
          <w:lang w:eastAsia="en-US"/>
        </w:rPr>
        <w:t>;</w:t>
      </w:r>
    </w:p>
    <w:p w:rsidR="00BD2E35" w:rsidRPr="00A24442" w:rsidRDefault="003004F5" w:rsidP="00BD2E35">
      <w:pPr>
        <w:ind w:firstLine="709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 xml:space="preserve">- приобретение   оборудования   к </w:t>
      </w:r>
      <w:proofErr w:type="gramStart"/>
      <w:r>
        <w:rPr>
          <w:rFonts w:eastAsia="Calibri"/>
          <w:szCs w:val="28"/>
          <w:lang w:eastAsia="en-US"/>
        </w:rPr>
        <w:t>котельной</w:t>
      </w:r>
      <w:r w:rsidR="00686540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 в</w:t>
      </w:r>
      <w:proofErr w:type="gramEnd"/>
      <w:r>
        <w:rPr>
          <w:rFonts w:eastAsia="Calibri"/>
          <w:szCs w:val="28"/>
          <w:lang w:eastAsia="en-US"/>
        </w:rPr>
        <w:t xml:space="preserve"> 2022 год 1223,6 тыс. рублей.</w:t>
      </w:r>
      <w:r w:rsidR="00BD2E35" w:rsidRPr="00A24442">
        <w:rPr>
          <w:szCs w:val="28"/>
        </w:rPr>
        <w:t xml:space="preserve">  </w:t>
      </w:r>
    </w:p>
    <w:p w:rsidR="00D159A8" w:rsidRPr="00A24442" w:rsidRDefault="00D159A8" w:rsidP="00BD2E35">
      <w:pPr>
        <w:ind w:firstLine="709"/>
        <w:jc w:val="both"/>
      </w:pPr>
      <w:r w:rsidRPr="00A24442">
        <w:rPr>
          <w:szCs w:val="28"/>
        </w:rPr>
        <w:t>-технологическое присоединение к газовым сетям на 2022 год в сумме 3485,</w:t>
      </w:r>
      <w:proofErr w:type="gramStart"/>
      <w:r w:rsidRPr="00A24442">
        <w:rPr>
          <w:szCs w:val="28"/>
        </w:rPr>
        <w:t>2  тыс.</w:t>
      </w:r>
      <w:proofErr w:type="gramEnd"/>
      <w:r w:rsidR="008A701A">
        <w:rPr>
          <w:szCs w:val="28"/>
        </w:rPr>
        <w:t xml:space="preserve"> </w:t>
      </w:r>
      <w:r w:rsidRPr="00A24442">
        <w:rPr>
          <w:szCs w:val="28"/>
        </w:rPr>
        <w:t>рублей</w:t>
      </w:r>
    </w:p>
    <w:p w:rsidR="00801FED" w:rsidRPr="00A24442" w:rsidRDefault="00C56928" w:rsidP="00070447">
      <w:pPr>
        <w:ind w:firstLine="709"/>
        <w:jc w:val="both"/>
        <w:rPr>
          <w:i/>
        </w:rPr>
      </w:pPr>
      <w:r w:rsidRPr="00A24442">
        <w:rPr>
          <w:b/>
          <w:i/>
        </w:rPr>
        <w:t>-</w:t>
      </w:r>
      <w:r w:rsidR="00801FED" w:rsidRPr="00A24442">
        <w:rPr>
          <w:b/>
          <w:i/>
        </w:rPr>
        <w:t xml:space="preserve"> </w:t>
      </w:r>
      <w:r w:rsidR="00DB2601" w:rsidRPr="00A24442">
        <w:rPr>
          <w:b/>
          <w:i/>
        </w:rPr>
        <w:t>строительство и реконструкцию</w:t>
      </w:r>
      <w:r w:rsidR="00801FED" w:rsidRPr="00A24442">
        <w:rPr>
          <w:b/>
          <w:i/>
        </w:rPr>
        <w:t xml:space="preserve"> объектов </w:t>
      </w:r>
      <w:r w:rsidR="00353774" w:rsidRPr="00A24442">
        <w:rPr>
          <w:b/>
          <w:i/>
        </w:rPr>
        <w:t>водопроводно-канализационного хозяйства</w:t>
      </w:r>
      <w:r w:rsidR="00801FED" w:rsidRPr="00A24442">
        <w:rPr>
          <w:b/>
          <w:i/>
        </w:rPr>
        <w:t xml:space="preserve"> </w:t>
      </w:r>
      <w:r w:rsidR="00801FED" w:rsidRPr="00A24442">
        <w:rPr>
          <w:i/>
        </w:rPr>
        <w:t>на 202</w:t>
      </w:r>
      <w:r w:rsidR="00DB2601" w:rsidRPr="00A24442">
        <w:rPr>
          <w:i/>
        </w:rPr>
        <w:t xml:space="preserve">2 </w:t>
      </w:r>
      <w:r w:rsidR="00801FED" w:rsidRPr="00A24442">
        <w:rPr>
          <w:i/>
        </w:rPr>
        <w:t xml:space="preserve">год в сумме </w:t>
      </w:r>
      <w:r w:rsidR="00DB2601" w:rsidRPr="00A24442">
        <w:rPr>
          <w:i/>
        </w:rPr>
        <w:t>264 293,4</w:t>
      </w:r>
      <w:r w:rsidR="00801FED" w:rsidRPr="00A24442">
        <w:rPr>
          <w:i/>
        </w:rPr>
        <w:t xml:space="preserve"> тыс. рубл</w:t>
      </w:r>
      <w:r w:rsidR="00AB7BCC" w:rsidRPr="00A24442">
        <w:rPr>
          <w:i/>
        </w:rPr>
        <w:t>е</w:t>
      </w:r>
      <w:r w:rsidR="00801FED" w:rsidRPr="00A24442">
        <w:rPr>
          <w:i/>
        </w:rPr>
        <w:t xml:space="preserve">й, из них ха счет областного бюджета </w:t>
      </w:r>
      <w:r w:rsidR="00DB2601" w:rsidRPr="00A24442">
        <w:rPr>
          <w:i/>
        </w:rPr>
        <w:t>245 000,0</w:t>
      </w:r>
      <w:r w:rsidR="00801FED" w:rsidRPr="00A24442">
        <w:rPr>
          <w:i/>
        </w:rPr>
        <w:t xml:space="preserve"> тыс. рублей, за счет бюджета поселения </w:t>
      </w:r>
      <w:r w:rsidR="00DB2601" w:rsidRPr="00A24442">
        <w:rPr>
          <w:i/>
        </w:rPr>
        <w:t>19</w:t>
      </w:r>
      <w:r w:rsidR="00C259EF" w:rsidRPr="00A24442">
        <w:rPr>
          <w:i/>
        </w:rPr>
        <w:t xml:space="preserve"> </w:t>
      </w:r>
      <w:r w:rsidR="00DB2601" w:rsidRPr="00A24442">
        <w:rPr>
          <w:i/>
        </w:rPr>
        <w:t>293,4</w:t>
      </w:r>
      <w:r w:rsidR="00C259EF" w:rsidRPr="00A24442">
        <w:rPr>
          <w:i/>
        </w:rPr>
        <w:t xml:space="preserve"> тыс. рублей, на 2023 год в сумме </w:t>
      </w:r>
      <w:r w:rsidR="008F18B4">
        <w:rPr>
          <w:i/>
        </w:rPr>
        <w:t>262 142,</w:t>
      </w:r>
      <w:proofErr w:type="gramStart"/>
      <w:r w:rsidR="008F18B4">
        <w:rPr>
          <w:i/>
        </w:rPr>
        <w:t xml:space="preserve">3 </w:t>
      </w:r>
      <w:r w:rsidR="00C259EF" w:rsidRPr="00A24442">
        <w:rPr>
          <w:i/>
        </w:rPr>
        <w:t xml:space="preserve"> за</w:t>
      </w:r>
      <w:proofErr w:type="gramEnd"/>
      <w:r w:rsidR="00C259EF" w:rsidRPr="00A24442">
        <w:rPr>
          <w:i/>
        </w:rPr>
        <w:t xml:space="preserve"> счет областного бюджета </w:t>
      </w:r>
      <w:r w:rsidR="008F18B4">
        <w:rPr>
          <w:i/>
        </w:rPr>
        <w:t xml:space="preserve">243 005,9 </w:t>
      </w:r>
      <w:r w:rsidR="00C259EF" w:rsidRPr="00A24442">
        <w:rPr>
          <w:i/>
        </w:rPr>
        <w:t xml:space="preserve"> , за счет бюджета поселений </w:t>
      </w:r>
      <w:r w:rsidR="008F18B4">
        <w:rPr>
          <w:i/>
        </w:rPr>
        <w:t>19 136,4</w:t>
      </w:r>
      <w:r w:rsidR="00C259EF" w:rsidRPr="00A24442">
        <w:rPr>
          <w:i/>
        </w:rPr>
        <w:t xml:space="preserve">  тыс. рублей</w:t>
      </w:r>
    </w:p>
    <w:p w:rsidR="00801FED" w:rsidRPr="00A24442" w:rsidRDefault="00C56928" w:rsidP="00801FED">
      <w:pPr>
        <w:ind w:firstLine="709"/>
        <w:jc w:val="both"/>
      </w:pPr>
      <w:r w:rsidRPr="00A24442">
        <w:rPr>
          <w:b/>
          <w:i/>
        </w:rPr>
        <w:t>-</w:t>
      </w:r>
      <w:r w:rsidR="00801FED" w:rsidRPr="00A24442">
        <w:rPr>
          <w:b/>
          <w:i/>
        </w:rPr>
        <w:t xml:space="preserve">возмещение предприятиям жилищно-коммунального комплекса </w:t>
      </w:r>
      <w:r w:rsidR="00801FED" w:rsidRPr="00A24442">
        <w:rPr>
          <w:i/>
        </w:rPr>
        <w:t>части</w:t>
      </w:r>
      <w:r w:rsidR="00801FED" w:rsidRPr="00A24442">
        <w:t xml:space="preserve"> платы граждан за коммунальные услуги </w:t>
      </w:r>
      <w:r w:rsidR="00AB7BCC" w:rsidRPr="00A24442">
        <w:t>на 202</w:t>
      </w:r>
      <w:r w:rsidR="00C259EF" w:rsidRPr="00A24442">
        <w:t>2</w:t>
      </w:r>
      <w:r w:rsidR="00AB7BCC" w:rsidRPr="00A24442">
        <w:t xml:space="preserve"> </w:t>
      </w:r>
      <w:r w:rsidR="00C259EF" w:rsidRPr="00A24442">
        <w:t xml:space="preserve">-2024 </w:t>
      </w:r>
      <w:r w:rsidR="00AB7BCC" w:rsidRPr="00A24442">
        <w:t>год</w:t>
      </w:r>
      <w:r w:rsidR="00C259EF" w:rsidRPr="00A24442">
        <w:t>а</w:t>
      </w:r>
      <w:r w:rsidR="00AB7BCC" w:rsidRPr="00A24442">
        <w:t xml:space="preserve"> </w:t>
      </w:r>
      <w:r w:rsidR="00801FED" w:rsidRPr="00A24442">
        <w:t xml:space="preserve">в сумме </w:t>
      </w:r>
      <w:r w:rsidR="008F18B4">
        <w:t>80 764,3</w:t>
      </w:r>
      <w:r w:rsidR="00801FED" w:rsidRPr="00A24442">
        <w:t xml:space="preserve"> </w:t>
      </w:r>
      <w:r w:rsidR="00AB7BCC" w:rsidRPr="00A24442">
        <w:t xml:space="preserve">тыс. </w:t>
      </w:r>
      <w:r w:rsidR="00C259EF" w:rsidRPr="00A24442">
        <w:t>рублей</w:t>
      </w:r>
    </w:p>
    <w:p w:rsidR="00801FED" w:rsidRPr="00A24442" w:rsidRDefault="00801FED" w:rsidP="00801FED">
      <w:pPr>
        <w:jc w:val="both"/>
        <w:rPr>
          <w:szCs w:val="28"/>
        </w:rPr>
      </w:pPr>
      <w:r w:rsidRPr="00A24442">
        <w:rPr>
          <w:szCs w:val="28"/>
        </w:rPr>
        <w:t xml:space="preserve">         </w:t>
      </w:r>
      <w:proofErr w:type="gramStart"/>
      <w:r w:rsidRPr="00A24442">
        <w:rPr>
          <w:szCs w:val="28"/>
        </w:rPr>
        <w:t>*  за</w:t>
      </w:r>
      <w:proofErr w:type="gramEnd"/>
      <w:r w:rsidRPr="00A24442">
        <w:rPr>
          <w:szCs w:val="28"/>
        </w:rPr>
        <w:t xml:space="preserve"> счет областного бюджета </w:t>
      </w:r>
      <w:r w:rsidR="00AB7BCC" w:rsidRPr="00A24442">
        <w:rPr>
          <w:szCs w:val="28"/>
        </w:rPr>
        <w:t>на 202</w:t>
      </w:r>
      <w:r w:rsidR="00C259EF" w:rsidRPr="00A24442">
        <w:rPr>
          <w:szCs w:val="28"/>
        </w:rPr>
        <w:t xml:space="preserve">2-2024 </w:t>
      </w:r>
      <w:r w:rsidR="00AB7BCC" w:rsidRPr="00A24442">
        <w:rPr>
          <w:szCs w:val="28"/>
        </w:rPr>
        <w:t xml:space="preserve"> год</w:t>
      </w:r>
      <w:r w:rsidR="00C259EF" w:rsidRPr="00A24442">
        <w:rPr>
          <w:szCs w:val="28"/>
        </w:rPr>
        <w:t>а</w:t>
      </w:r>
      <w:r w:rsidR="00AB7BCC" w:rsidRPr="00A24442">
        <w:rPr>
          <w:szCs w:val="28"/>
        </w:rPr>
        <w:t xml:space="preserve"> </w:t>
      </w:r>
      <w:r w:rsidR="008F18B4">
        <w:rPr>
          <w:szCs w:val="28"/>
        </w:rPr>
        <w:t>74 868,5</w:t>
      </w:r>
      <w:r w:rsidRPr="00A24442">
        <w:rPr>
          <w:szCs w:val="28"/>
        </w:rPr>
        <w:t xml:space="preserve"> тыс.</w:t>
      </w:r>
      <w:r w:rsidR="00C259EF" w:rsidRPr="00A24442">
        <w:rPr>
          <w:szCs w:val="28"/>
        </w:rPr>
        <w:t xml:space="preserve"> </w:t>
      </w:r>
      <w:r w:rsidRPr="00A24442">
        <w:rPr>
          <w:szCs w:val="28"/>
        </w:rPr>
        <w:t>рублей</w:t>
      </w:r>
      <w:r w:rsidR="00C259EF" w:rsidRPr="00A24442">
        <w:rPr>
          <w:szCs w:val="28"/>
        </w:rPr>
        <w:t xml:space="preserve"> ежегодно;</w:t>
      </w:r>
    </w:p>
    <w:p w:rsidR="00801FED" w:rsidRPr="00A24442" w:rsidRDefault="00801FED" w:rsidP="00801FED">
      <w:pPr>
        <w:jc w:val="both"/>
        <w:rPr>
          <w:color w:val="auto"/>
          <w:szCs w:val="28"/>
        </w:rPr>
      </w:pPr>
      <w:r w:rsidRPr="00A24442">
        <w:rPr>
          <w:szCs w:val="28"/>
        </w:rPr>
        <w:t xml:space="preserve">         * за счет бюджета Миллеровского городского поселения </w:t>
      </w:r>
      <w:proofErr w:type="spellStart"/>
      <w:r w:rsidRPr="00A24442">
        <w:rPr>
          <w:szCs w:val="28"/>
        </w:rPr>
        <w:t>софинансирование</w:t>
      </w:r>
      <w:proofErr w:type="spellEnd"/>
      <w:r w:rsidRPr="00A24442">
        <w:rPr>
          <w:szCs w:val="28"/>
        </w:rPr>
        <w:t xml:space="preserve"> составит </w:t>
      </w:r>
      <w:r w:rsidR="00C259EF" w:rsidRPr="00A24442">
        <w:rPr>
          <w:szCs w:val="28"/>
        </w:rPr>
        <w:t>на 2022-2024</w:t>
      </w:r>
      <w:r w:rsidR="00AB7BCC" w:rsidRPr="00A24442">
        <w:rPr>
          <w:szCs w:val="28"/>
        </w:rPr>
        <w:t xml:space="preserve"> год</w:t>
      </w:r>
      <w:r w:rsidR="00C259EF" w:rsidRPr="00A24442">
        <w:rPr>
          <w:szCs w:val="28"/>
        </w:rPr>
        <w:t>а</w:t>
      </w:r>
      <w:r w:rsidR="00AB7BCC" w:rsidRPr="00A24442">
        <w:rPr>
          <w:szCs w:val="28"/>
        </w:rPr>
        <w:t xml:space="preserve"> </w:t>
      </w:r>
      <w:r w:rsidR="008F18B4">
        <w:rPr>
          <w:szCs w:val="28"/>
        </w:rPr>
        <w:t>5 895,</w:t>
      </w:r>
      <w:proofErr w:type="gramStart"/>
      <w:r w:rsidR="008F18B4">
        <w:rPr>
          <w:szCs w:val="28"/>
        </w:rPr>
        <w:t xml:space="preserve">8 </w:t>
      </w:r>
      <w:r w:rsidR="00C259EF" w:rsidRPr="00A24442">
        <w:rPr>
          <w:szCs w:val="28"/>
        </w:rPr>
        <w:t xml:space="preserve"> </w:t>
      </w:r>
      <w:r w:rsidRPr="00A24442">
        <w:rPr>
          <w:szCs w:val="28"/>
        </w:rPr>
        <w:t>тыс.</w:t>
      </w:r>
      <w:proofErr w:type="gramEnd"/>
      <w:r w:rsidR="00C259EF" w:rsidRPr="00A24442">
        <w:rPr>
          <w:szCs w:val="28"/>
        </w:rPr>
        <w:t xml:space="preserve">  </w:t>
      </w:r>
      <w:r w:rsidRPr="00A24442">
        <w:rPr>
          <w:szCs w:val="28"/>
        </w:rPr>
        <w:t>рублей</w:t>
      </w:r>
      <w:r w:rsidRPr="00A24442">
        <w:rPr>
          <w:color w:val="auto"/>
          <w:szCs w:val="28"/>
        </w:rPr>
        <w:t>;</w:t>
      </w:r>
    </w:p>
    <w:p w:rsidR="00D159A8" w:rsidRDefault="00C56928" w:rsidP="00801FED">
      <w:pPr>
        <w:jc w:val="both"/>
        <w:rPr>
          <w:color w:val="auto"/>
          <w:szCs w:val="28"/>
        </w:rPr>
      </w:pPr>
      <w:r w:rsidRPr="00A24442">
        <w:rPr>
          <w:color w:val="auto"/>
          <w:szCs w:val="28"/>
        </w:rPr>
        <w:t xml:space="preserve">-     организацию мероприятий по созданию условий для обеспечения   условий </w:t>
      </w:r>
      <w:proofErr w:type="gramStart"/>
      <w:r w:rsidRPr="00A24442">
        <w:rPr>
          <w:color w:val="auto"/>
          <w:szCs w:val="28"/>
        </w:rPr>
        <w:t>для обеспечение</w:t>
      </w:r>
      <w:proofErr w:type="gramEnd"/>
      <w:r w:rsidRPr="00A24442">
        <w:rPr>
          <w:color w:val="auto"/>
          <w:szCs w:val="28"/>
        </w:rPr>
        <w:t xml:space="preserve"> жителей услугами б</w:t>
      </w:r>
      <w:r w:rsidR="000B1A5D">
        <w:rPr>
          <w:color w:val="auto"/>
          <w:szCs w:val="28"/>
        </w:rPr>
        <w:t>ытового обслуживания на 2022</w:t>
      </w:r>
      <w:r w:rsidRPr="00A24442">
        <w:rPr>
          <w:color w:val="auto"/>
          <w:szCs w:val="28"/>
        </w:rPr>
        <w:t xml:space="preserve"> год в сумме </w:t>
      </w:r>
      <w:r w:rsidR="008F18B4">
        <w:rPr>
          <w:color w:val="auto"/>
          <w:szCs w:val="28"/>
        </w:rPr>
        <w:t>159,1</w:t>
      </w:r>
      <w:r w:rsidR="000B1A5D" w:rsidRPr="00B56523">
        <w:rPr>
          <w:color w:val="auto"/>
          <w:szCs w:val="28"/>
        </w:rPr>
        <w:t xml:space="preserve"> </w:t>
      </w:r>
      <w:r w:rsidRPr="00B56523">
        <w:rPr>
          <w:color w:val="auto"/>
          <w:szCs w:val="28"/>
        </w:rPr>
        <w:t>тыс. рублей</w:t>
      </w:r>
      <w:r w:rsidR="000B1A5D" w:rsidRPr="00B56523">
        <w:rPr>
          <w:color w:val="auto"/>
          <w:szCs w:val="28"/>
        </w:rPr>
        <w:t>, на 2023 год -</w:t>
      </w:r>
      <w:r w:rsidR="008F18B4">
        <w:rPr>
          <w:color w:val="auto"/>
          <w:szCs w:val="28"/>
        </w:rPr>
        <w:t>159,2</w:t>
      </w:r>
      <w:r w:rsidR="000B1A5D" w:rsidRPr="00B56523">
        <w:rPr>
          <w:color w:val="auto"/>
          <w:szCs w:val="28"/>
        </w:rPr>
        <w:t xml:space="preserve"> тыс. рублей, на 2024 год </w:t>
      </w:r>
      <w:r w:rsidR="008F18B4">
        <w:rPr>
          <w:color w:val="auto"/>
          <w:szCs w:val="28"/>
        </w:rPr>
        <w:t>159,2</w:t>
      </w:r>
      <w:r w:rsidR="000B1A5D" w:rsidRPr="00B56523">
        <w:rPr>
          <w:color w:val="auto"/>
          <w:szCs w:val="28"/>
        </w:rPr>
        <w:t xml:space="preserve"> тыс. рублей</w:t>
      </w:r>
    </w:p>
    <w:p w:rsidR="00C56928" w:rsidRDefault="00CF0C5C" w:rsidP="00801FED">
      <w:pPr>
        <w:jc w:val="both"/>
        <w:rPr>
          <w:b/>
          <w:i/>
          <w:color w:val="auto"/>
          <w:szCs w:val="28"/>
        </w:rPr>
      </w:pPr>
      <w:r>
        <w:rPr>
          <w:color w:val="auto"/>
          <w:szCs w:val="28"/>
        </w:rPr>
        <w:t xml:space="preserve">             </w:t>
      </w:r>
      <w:r w:rsidRPr="00CF0C5C">
        <w:rPr>
          <w:b/>
          <w:i/>
          <w:color w:val="auto"/>
          <w:szCs w:val="28"/>
        </w:rPr>
        <w:t xml:space="preserve">Подраздел </w:t>
      </w:r>
      <w:r>
        <w:rPr>
          <w:b/>
          <w:i/>
          <w:color w:val="auto"/>
          <w:szCs w:val="28"/>
        </w:rPr>
        <w:t>«</w:t>
      </w:r>
      <w:proofErr w:type="gramStart"/>
      <w:r>
        <w:rPr>
          <w:b/>
          <w:i/>
          <w:color w:val="auto"/>
          <w:szCs w:val="28"/>
        </w:rPr>
        <w:t>Благоустройство »</w:t>
      </w:r>
      <w:proofErr w:type="gramEnd"/>
    </w:p>
    <w:p w:rsidR="00B203DE" w:rsidRPr="00A24442" w:rsidRDefault="00B143F1" w:rsidP="00801FED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   </w:t>
      </w:r>
      <w:r w:rsidR="00B203DE" w:rsidRPr="00A24442">
        <w:rPr>
          <w:color w:val="auto"/>
          <w:szCs w:val="28"/>
        </w:rPr>
        <w:t xml:space="preserve">В </w:t>
      </w:r>
      <w:r w:rsidR="002A3B47">
        <w:rPr>
          <w:color w:val="auto"/>
          <w:szCs w:val="28"/>
        </w:rPr>
        <w:t>бюджете</w:t>
      </w:r>
      <w:r w:rsidR="00B203DE" w:rsidRPr="00A24442">
        <w:rPr>
          <w:color w:val="auto"/>
          <w:szCs w:val="28"/>
        </w:rPr>
        <w:t xml:space="preserve"> Миллеровского городского поселения по подразделу «Благоустройство» предусмотрено бюджетных ассигнований в 2022 году –</w:t>
      </w:r>
      <w:r w:rsidR="002A3B47">
        <w:rPr>
          <w:color w:val="auto"/>
          <w:szCs w:val="28"/>
        </w:rPr>
        <w:t>181 407,</w:t>
      </w:r>
      <w:proofErr w:type="gramStart"/>
      <w:r w:rsidR="002A3B47">
        <w:rPr>
          <w:color w:val="auto"/>
          <w:szCs w:val="28"/>
        </w:rPr>
        <w:t>3</w:t>
      </w:r>
      <w:r w:rsidR="00B203DE" w:rsidRPr="00A24442">
        <w:rPr>
          <w:color w:val="auto"/>
          <w:szCs w:val="28"/>
        </w:rPr>
        <w:t xml:space="preserve">  тыс.</w:t>
      </w:r>
      <w:proofErr w:type="gramEnd"/>
      <w:r w:rsidR="00B203DE" w:rsidRPr="00A24442">
        <w:rPr>
          <w:color w:val="auto"/>
          <w:szCs w:val="28"/>
        </w:rPr>
        <w:t xml:space="preserve"> рублей, в  2023 году – </w:t>
      </w:r>
      <w:r w:rsidR="002A3B47">
        <w:rPr>
          <w:color w:val="auto"/>
          <w:szCs w:val="28"/>
        </w:rPr>
        <w:t>86 865,2</w:t>
      </w:r>
      <w:r w:rsidR="00B203DE" w:rsidRPr="00A24442">
        <w:rPr>
          <w:color w:val="auto"/>
          <w:szCs w:val="28"/>
        </w:rPr>
        <w:t xml:space="preserve"> тыс. рублей и 2024 году – </w:t>
      </w:r>
      <w:r w:rsidR="002A3B47">
        <w:rPr>
          <w:color w:val="auto"/>
          <w:szCs w:val="28"/>
        </w:rPr>
        <w:t>52 779,9</w:t>
      </w:r>
      <w:r w:rsidR="00B203DE" w:rsidRPr="00A24442">
        <w:rPr>
          <w:color w:val="auto"/>
          <w:szCs w:val="28"/>
        </w:rPr>
        <w:t xml:space="preserve">  тыс. рублей. Средства планируется направить на </w:t>
      </w:r>
      <w:proofErr w:type="gramStart"/>
      <w:r w:rsidR="00B203DE" w:rsidRPr="00A24442">
        <w:rPr>
          <w:color w:val="auto"/>
          <w:szCs w:val="28"/>
        </w:rPr>
        <w:t>следующие  мероприятия</w:t>
      </w:r>
      <w:proofErr w:type="gramEnd"/>
      <w:r w:rsidR="00B203DE" w:rsidRPr="00A24442">
        <w:rPr>
          <w:color w:val="auto"/>
          <w:szCs w:val="28"/>
        </w:rPr>
        <w:t xml:space="preserve">: </w:t>
      </w:r>
    </w:p>
    <w:p w:rsidR="00CF0C5C" w:rsidRPr="00A24442" w:rsidRDefault="00B203DE" w:rsidP="00801FED">
      <w:pPr>
        <w:jc w:val="both"/>
        <w:rPr>
          <w:color w:val="auto"/>
          <w:szCs w:val="28"/>
        </w:rPr>
      </w:pPr>
      <w:r w:rsidRPr="00A24442">
        <w:rPr>
          <w:color w:val="auto"/>
          <w:szCs w:val="28"/>
        </w:rPr>
        <w:t xml:space="preserve">       - </w:t>
      </w:r>
      <w:r w:rsidR="00F15B4F" w:rsidRPr="00A24442">
        <w:rPr>
          <w:color w:val="auto"/>
          <w:szCs w:val="28"/>
        </w:rPr>
        <w:t xml:space="preserve">  </w:t>
      </w:r>
      <w:r w:rsidR="00CF0C5C" w:rsidRPr="00A24442">
        <w:rPr>
          <w:color w:val="auto"/>
          <w:szCs w:val="28"/>
        </w:rPr>
        <w:t xml:space="preserve"> содержание сетей уличного освещения</w:t>
      </w:r>
      <w:r w:rsidR="005B1B8D" w:rsidRPr="00A24442">
        <w:rPr>
          <w:color w:val="auto"/>
          <w:szCs w:val="28"/>
        </w:rPr>
        <w:t xml:space="preserve"> </w:t>
      </w:r>
      <w:r w:rsidRPr="00A24442">
        <w:rPr>
          <w:color w:val="auto"/>
          <w:szCs w:val="28"/>
        </w:rPr>
        <w:t xml:space="preserve">на 2022 </w:t>
      </w:r>
      <w:proofErr w:type="gramStart"/>
      <w:r w:rsidRPr="00A24442">
        <w:rPr>
          <w:color w:val="auto"/>
          <w:szCs w:val="28"/>
        </w:rPr>
        <w:t xml:space="preserve">год </w:t>
      </w:r>
      <w:r w:rsidR="00CF0C5C" w:rsidRPr="00A24442">
        <w:rPr>
          <w:color w:val="auto"/>
          <w:szCs w:val="28"/>
        </w:rPr>
        <w:t xml:space="preserve"> </w:t>
      </w:r>
      <w:r w:rsidR="005B1B8D" w:rsidRPr="00A24442">
        <w:rPr>
          <w:color w:val="auto"/>
          <w:szCs w:val="28"/>
        </w:rPr>
        <w:t>в</w:t>
      </w:r>
      <w:proofErr w:type="gramEnd"/>
      <w:r w:rsidR="005B1B8D" w:rsidRPr="00A24442">
        <w:rPr>
          <w:color w:val="auto"/>
          <w:szCs w:val="28"/>
        </w:rPr>
        <w:t xml:space="preserve"> сумме </w:t>
      </w:r>
      <w:r w:rsidR="002A3B47">
        <w:rPr>
          <w:color w:val="auto"/>
          <w:szCs w:val="28"/>
        </w:rPr>
        <w:t xml:space="preserve">12 068,2 </w:t>
      </w:r>
      <w:r w:rsidR="005B1B8D" w:rsidRPr="00A24442">
        <w:rPr>
          <w:color w:val="auto"/>
          <w:szCs w:val="28"/>
        </w:rPr>
        <w:t>тыс. рублей, на 2023 год -</w:t>
      </w:r>
      <w:r w:rsidR="002A3B47">
        <w:rPr>
          <w:color w:val="auto"/>
          <w:szCs w:val="28"/>
        </w:rPr>
        <w:t>12 030,7</w:t>
      </w:r>
      <w:r w:rsidR="005B1B8D" w:rsidRPr="00A24442">
        <w:rPr>
          <w:color w:val="auto"/>
          <w:szCs w:val="28"/>
        </w:rPr>
        <w:t xml:space="preserve"> тыс. рублей , на 2024  год -</w:t>
      </w:r>
      <w:r w:rsidR="002A3B47">
        <w:rPr>
          <w:color w:val="auto"/>
          <w:szCs w:val="28"/>
        </w:rPr>
        <w:t>12 329,3</w:t>
      </w:r>
      <w:r w:rsidR="005B1B8D" w:rsidRPr="00A24442">
        <w:rPr>
          <w:color w:val="auto"/>
          <w:szCs w:val="28"/>
        </w:rPr>
        <w:t xml:space="preserve"> тыс. рублей </w:t>
      </w:r>
    </w:p>
    <w:p w:rsidR="005B1B8D" w:rsidRPr="00A24442" w:rsidRDefault="00B203DE" w:rsidP="00070447">
      <w:pPr>
        <w:ind w:firstLine="709"/>
        <w:jc w:val="both"/>
        <w:rPr>
          <w:color w:val="auto"/>
        </w:rPr>
      </w:pPr>
      <w:r w:rsidRPr="00A24442">
        <w:rPr>
          <w:i/>
          <w:color w:val="auto"/>
        </w:rPr>
        <w:t xml:space="preserve">- </w:t>
      </w:r>
      <w:r w:rsidRPr="00A24442">
        <w:rPr>
          <w:color w:val="auto"/>
        </w:rPr>
        <w:t>прочие мероприятия по благоустройству</w:t>
      </w:r>
      <w:r w:rsidR="00D20782" w:rsidRPr="00A24442">
        <w:rPr>
          <w:color w:val="auto"/>
        </w:rPr>
        <w:t xml:space="preserve"> </w:t>
      </w:r>
      <w:r w:rsidRPr="00A24442">
        <w:rPr>
          <w:color w:val="auto"/>
        </w:rPr>
        <w:t xml:space="preserve">на 2022 год </w:t>
      </w:r>
      <w:r w:rsidR="003A59FE">
        <w:rPr>
          <w:color w:val="auto"/>
        </w:rPr>
        <w:t>2 890,</w:t>
      </w:r>
      <w:proofErr w:type="gramStart"/>
      <w:r w:rsidR="003A59FE">
        <w:rPr>
          <w:color w:val="auto"/>
        </w:rPr>
        <w:t xml:space="preserve">5 </w:t>
      </w:r>
      <w:r w:rsidRPr="00A24442">
        <w:rPr>
          <w:color w:val="auto"/>
        </w:rPr>
        <w:t xml:space="preserve"> тыс.</w:t>
      </w:r>
      <w:proofErr w:type="gramEnd"/>
      <w:r w:rsidRPr="00A24442">
        <w:rPr>
          <w:color w:val="auto"/>
        </w:rPr>
        <w:t xml:space="preserve"> рублей  на 2023 год- </w:t>
      </w:r>
      <w:r w:rsidR="003A59FE">
        <w:rPr>
          <w:color w:val="auto"/>
        </w:rPr>
        <w:t>712,8</w:t>
      </w:r>
      <w:r w:rsidR="00D20782" w:rsidRPr="00A24442">
        <w:rPr>
          <w:color w:val="auto"/>
        </w:rPr>
        <w:t xml:space="preserve"> </w:t>
      </w:r>
      <w:r w:rsidR="00D159A8" w:rsidRPr="00A24442">
        <w:rPr>
          <w:color w:val="auto"/>
        </w:rPr>
        <w:t xml:space="preserve"> </w:t>
      </w:r>
      <w:r w:rsidR="003A59FE">
        <w:rPr>
          <w:color w:val="auto"/>
        </w:rPr>
        <w:t>тыс. рублей.</w:t>
      </w:r>
      <w:r w:rsidR="00D159A8" w:rsidRPr="00A24442">
        <w:rPr>
          <w:color w:val="auto"/>
        </w:rPr>
        <w:t>, на 2024</w:t>
      </w:r>
      <w:r w:rsidRPr="00A24442">
        <w:rPr>
          <w:color w:val="auto"/>
        </w:rPr>
        <w:t xml:space="preserve"> год </w:t>
      </w:r>
      <w:r w:rsidR="003A59FE">
        <w:rPr>
          <w:color w:val="auto"/>
        </w:rPr>
        <w:t>–</w:t>
      </w:r>
      <w:r w:rsidR="00D20782" w:rsidRPr="00A24442">
        <w:rPr>
          <w:color w:val="auto"/>
        </w:rPr>
        <w:t> </w:t>
      </w:r>
      <w:r w:rsidR="003A59FE">
        <w:rPr>
          <w:color w:val="auto"/>
        </w:rPr>
        <w:t>720,2</w:t>
      </w:r>
      <w:r w:rsidR="00D20782" w:rsidRPr="00A24442">
        <w:rPr>
          <w:color w:val="auto"/>
        </w:rPr>
        <w:t xml:space="preserve"> </w:t>
      </w:r>
      <w:r w:rsidRPr="00A24442">
        <w:rPr>
          <w:color w:val="auto"/>
        </w:rPr>
        <w:t xml:space="preserve"> тыс. рублей.</w:t>
      </w:r>
      <w:r w:rsidR="003A59FE">
        <w:rPr>
          <w:color w:val="auto"/>
        </w:rPr>
        <w:t xml:space="preserve"> </w:t>
      </w:r>
    </w:p>
    <w:p w:rsidR="00F15B4F" w:rsidRPr="00A24442" w:rsidRDefault="00F15B4F" w:rsidP="00070447">
      <w:pPr>
        <w:ind w:firstLine="709"/>
        <w:jc w:val="both"/>
        <w:rPr>
          <w:color w:val="auto"/>
        </w:rPr>
      </w:pPr>
      <w:r w:rsidRPr="00A24442">
        <w:rPr>
          <w:color w:val="auto"/>
        </w:rPr>
        <w:t xml:space="preserve">-содержание мест </w:t>
      </w:r>
      <w:proofErr w:type="gramStart"/>
      <w:r w:rsidRPr="00A24442">
        <w:rPr>
          <w:color w:val="auto"/>
        </w:rPr>
        <w:t>захоронения  на</w:t>
      </w:r>
      <w:proofErr w:type="gramEnd"/>
      <w:r w:rsidRPr="00A24442">
        <w:rPr>
          <w:color w:val="auto"/>
        </w:rPr>
        <w:t xml:space="preserve"> 2022 -2023  год в сумме </w:t>
      </w:r>
      <w:r w:rsidR="004D6D59">
        <w:rPr>
          <w:color w:val="auto"/>
        </w:rPr>
        <w:t>586,7</w:t>
      </w:r>
      <w:r w:rsidRPr="00A24442">
        <w:rPr>
          <w:color w:val="auto"/>
        </w:rPr>
        <w:t xml:space="preserve"> тыс. рублей </w:t>
      </w:r>
      <w:r w:rsidR="004D6D59">
        <w:rPr>
          <w:color w:val="auto"/>
        </w:rPr>
        <w:t xml:space="preserve">в 2022 году  в 2023 </w:t>
      </w:r>
      <w:r w:rsidRPr="00A24442">
        <w:rPr>
          <w:color w:val="auto"/>
        </w:rPr>
        <w:t xml:space="preserve"> </w:t>
      </w:r>
      <w:r w:rsidR="004D6D59">
        <w:rPr>
          <w:color w:val="auto"/>
        </w:rPr>
        <w:t>-</w:t>
      </w:r>
      <w:r w:rsidRPr="00A24442">
        <w:rPr>
          <w:color w:val="auto"/>
        </w:rPr>
        <w:t>2024 год</w:t>
      </w:r>
      <w:r w:rsidR="004D6D59">
        <w:rPr>
          <w:color w:val="auto"/>
        </w:rPr>
        <w:t xml:space="preserve">ах </w:t>
      </w:r>
      <w:r w:rsidRPr="00A24442">
        <w:rPr>
          <w:color w:val="auto"/>
        </w:rPr>
        <w:t xml:space="preserve"> в сумме  </w:t>
      </w:r>
      <w:r w:rsidR="004D6D59">
        <w:rPr>
          <w:color w:val="auto"/>
        </w:rPr>
        <w:t>901,2</w:t>
      </w:r>
      <w:r w:rsidRPr="00A24442">
        <w:rPr>
          <w:color w:val="auto"/>
        </w:rPr>
        <w:t xml:space="preserve"> тыс. рублей.</w:t>
      </w:r>
    </w:p>
    <w:p w:rsidR="00F15B4F" w:rsidRDefault="00F15B4F" w:rsidP="00070447">
      <w:pPr>
        <w:ind w:firstLine="709"/>
        <w:jc w:val="both"/>
        <w:rPr>
          <w:color w:val="auto"/>
        </w:rPr>
      </w:pPr>
      <w:r w:rsidRPr="00A24442">
        <w:rPr>
          <w:color w:val="auto"/>
        </w:rPr>
        <w:t xml:space="preserve">- содержание скверов и площадей на 2022 год- </w:t>
      </w:r>
      <w:r w:rsidR="004D6D59">
        <w:rPr>
          <w:color w:val="auto"/>
        </w:rPr>
        <w:t>607,</w:t>
      </w:r>
      <w:proofErr w:type="gramStart"/>
      <w:r w:rsidR="004D6D59">
        <w:rPr>
          <w:color w:val="auto"/>
        </w:rPr>
        <w:t>4</w:t>
      </w:r>
      <w:r w:rsidRPr="00A24442">
        <w:rPr>
          <w:color w:val="auto"/>
        </w:rPr>
        <w:t xml:space="preserve">  тыс.</w:t>
      </w:r>
      <w:proofErr w:type="gramEnd"/>
      <w:r w:rsidRPr="00A24442">
        <w:rPr>
          <w:color w:val="auto"/>
        </w:rPr>
        <w:t xml:space="preserve"> рублей, на 2023 год-629,</w:t>
      </w:r>
      <w:r w:rsidR="004D6D59">
        <w:rPr>
          <w:color w:val="auto"/>
        </w:rPr>
        <w:t>8</w:t>
      </w:r>
      <w:r w:rsidRPr="00A24442">
        <w:rPr>
          <w:color w:val="auto"/>
        </w:rPr>
        <w:t xml:space="preserve"> тыс. рублей ,на  2024 год-</w:t>
      </w:r>
      <w:r w:rsidR="004D6D59">
        <w:rPr>
          <w:color w:val="auto"/>
        </w:rPr>
        <w:t>629,8</w:t>
      </w:r>
      <w:r w:rsidRPr="00A24442">
        <w:rPr>
          <w:color w:val="auto"/>
        </w:rPr>
        <w:t xml:space="preserve"> тыс. рублей.</w:t>
      </w:r>
    </w:p>
    <w:p w:rsidR="003A59FE" w:rsidRDefault="00123659" w:rsidP="00123659">
      <w:pPr>
        <w:ind w:firstLine="709"/>
        <w:jc w:val="both"/>
        <w:rPr>
          <w:color w:val="auto"/>
        </w:rPr>
      </w:pPr>
      <w:r>
        <w:rPr>
          <w:color w:val="auto"/>
        </w:rPr>
        <w:t xml:space="preserve">- строительство объектов </w:t>
      </w:r>
      <w:proofErr w:type="gramStart"/>
      <w:r>
        <w:rPr>
          <w:color w:val="auto"/>
        </w:rPr>
        <w:t>социального  и</w:t>
      </w:r>
      <w:proofErr w:type="gramEnd"/>
      <w:r>
        <w:rPr>
          <w:color w:val="auto"/>
        </w:rPr>
        <w:t xml:space="preserve"> производственного  назначение в сумме 397,6  тыс. рублей  </w:t>
      </w:r>
      <w:r w:rsidR="00CB02A8">
        <w:rPr>
          <w:color w:val="auto"/>
        </w:rPr>
        <w:t>,</w:t>
      </w:r>
      <w:r>
        <w:rPr>
          <w:color w:val="auto"/>
        </w:rPr>
        <w:t xml:space="preserve"> в части устройства уличного  освещения на мемориале «Танк Т-34»</w:t>
      </w:r>
    </w:p>
    <w:p w:rsidR="00E764FE" w:rsidRPr="00123659" w:rsidRDefault="00E764FE" w:rsidP="00123659">
      <w:pPr>
        <w:ind w:firstLine="709"/>
        <w:jc w:val="both"/>
        <w:rPr>
          <w:color w:val="auto"/>
        </w:rPr>
      </w:pPr>
      <w:r>
        <w:rPr>
          <w:color w:val="auto"/>
        </w:rPr>
        <w:t>Разработка прое</w:t>
      </w:r>
      <w:r w:rsidR="00F4446A">
        <w:rPr>
          <w:color w:val="auto"/>
        </w:rPr>
        <w:t xml:space="preserve">ктной </w:t>
      </w:r>
      <w:proofErr w:type="gramStart"/>
      <w:r w:rsidR="00F4446A">
        <w:rPr>
          <w:color w:val="auto"/>
        </w:rPr>
        <w:t>документации  по</w:t>
      </w:r>
      <w:proofErr w:type="gramEnd"/>
      <w:r w:rsidR="00F4446A">
        <w:rPr>
          <w:color w:val="auto"/>
        </w:rPr>
        <w:t xml:space="preserve"> объекту: «</w:t>
      </w:r>
      <w:r>
        <w:rPr>
          <w:color w:val="auto"/>
        </w:rPr>
        <w:t>Строительство автоматизи</w:t>
      </w:r>
      <w:r w:rsidR="009452E2">
        <w:rPr>
          <w:color w:val="auto"/>
        </w:rPr>
        <w:t>рованный модульный  котельной в</w:t>
      </w:r>
      <w:r>
        <w:rPr>
          <w:color w:val="auto"/>
        </w:rPr>
        <w:t xml:space="preserve"> районе  ул. Островского г. Миллерово, Ростовская область . в 2022 г</w:t>
      </w:r>
      <w:r w:rsidR="00F4446A">
        <w:rPr>
          <w:color w:val="auto"/>
        </w:rPr>
        <w:t>оду  в сумме 3490,0 тыс. рублей.</w:t>
      </w:r>
    </w:p>
    <w:p w:rsidR="00B91B35" w:rsidRDefault="00B91B35" w:rsidP="00B91B35">
      <w:pPr>
        <w:jc w:val="both"/>
        <w:rPr>
          <w:color w:val="auto"/>
          <w:szCs w:val="28"/>
        </w:rPr>
      </w:pPr>
      <w:r w:rsidRPr="00A24442">
        <w:rPr>
          <w:b/>
          <w:i/>
          <w:color w:val="auto"/>
          <w:szCs w:val="22"/>
          <w:lang w:eastAsia="en-US"/>
        </w:rPr>
        <w:t xml:space="preserve">             </w:t>
      </w:r>
      <w:r w:rsidRPr="00A24442">
        <w:rPr>
          <w:b/>
          <w:i/>
          <w:color w:val="auto"/>
          <w:szCs w:val="28"/>
        </w:rPr>
        <w:t>В 202</w:t>
      </w:r>
      <w:r w:rsidR="00F15B4F" w:rsidRPr="00A24442">
        <w:rPr>
          <w:b/>
          <w:i/>
          <w:color w:val="auto"/>
          <w:szCs w:val="28"/>
        </w:rPr>
        <w:t>2</w:t>
      </w:r>
      <w:r w:rsidRPr="00A24442">
        <w:rPr>
          <w:b/>
          <w:i/>
          <w:color w:val="auto"/>
          <w:szCs w:val="28"/>
        </w:rPr>
        <w:t xml:space="preserve"> </w:t>
      </w:r>
      <w:r w:rsidR="00F15B4F" w:rsidRPr="00A24442">
        <w:rPr>
          <w:b/>
          <w:i/>
          <w:color w:val="auto"/>
          <w:szCs w:val="28"/>
        </w:rPr>
        <w:t xml:space="preserve">году </w:t>
      </w:r>
      <w:r w:rsidRPr="00A24442">
        <w:rPr>
          <w:b/>
          <w:i/>
          <w:color w:val="auto"/>
          <w:szCs w:val="28"/>
        </w:rPr>
        <w:t>продолжится реализация мероприятий по формированию современной городской среды.</w:t>
      </w:r>
      <w:r w:rsidRPr="00A24442">
        <w:rPr>
          <w:color w:val="auto"/>
          <w:szCs w:val="28"/>
        </w:rPr>
        <w:t xml:space="preserve"> Так на благоустройство </w:t>
      </w:r>
      <w:proofErr w:type="gramStart"/>
      <w:r w:rsidRPr="00A24442">
        <w:rPr>
          <w:color w:val="auto"/>
          <w:szCs w:val="28"/>
        </w:rPr>
        <w:t>общественных  территорий</w:t>
      </w:r>
      <w:proofErr w:type="gramEnd"/>
      <w:r w:rsidRPr="00A24442">
        <w:rPr>
          <w:color w:val="auto"/>
          <w:szCs w:val="28"/>
        </w:rPr>
        <w:t xml:space="preserve"> Миллеровского городского поселения планируется направить</w:t>
      </w:r>
      <w:r w:rsidR="00F15B4F" w:rsidRPr="00A24442">
        <w:rPr>
          <w:color w:val="auto"/>
          <w:szCs w:val="28"/>
        </w:rPr>
        <w:t xml:space="preserve"> </w:t>
      </w:r>
      <w:r w:rsidR="003A59FE">
        <w:rPr>
          <w:color w:val="auto"/>
          <w:szCs w:val="28"/>
        </w:rPr>
        <w:t xml:space="preserve">164 658,7 </w:t>
      </w:r>
      <w:r w:rsidR="00F15B4F" w:rsidRPr="00A24442">
        <w:rPr>
          <w:color w:val="auto"/>
          <w:szCs w:val="28"/>
        </w:rPr>
        <w:t xml:space="preserve">тыс. </w:t>
      </w:r>
      <w:r w:rsidR="00B143F1" w:rsidRPr="00A24442">
        <w:rPr>
          <w:color w:val="auto"/>
          <w:szCs w:val="28"/>
        </w:rPr>
        <w:t>рубле</w:t>
      </w:r>
      <w:r w:rsidR="003A59FE">
        <w:rPr>
          <w:color w:val="auto"/>
          <w:szCs w:val="28"/>
        </w:rPr>
        <w:t>й  из них на  :</w:t>
      </w:r>
    </w:p>
    <w:p w:rsidR="00A62FDE" w:rsidRDefault="003A59FE" w:rsidP="00B91B35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  -  </w:t>
      </w:r>
      <w:r w:rsidRPr="005B7C01">
        <w:rPr>
          <w:i/>
          <w:color w:val="auto"/>
          <w:szCs w:val="28"/>
        </w:rPr>
        <w:t>Благоустройство гор. Парка и отдыха им. Романенко</w:t>
      </w:r>
      <w:r>
        <w:rPr>
          <w:color w:val="auto"/>
          <w:szCs w:val="28"/>
        </w:rPr>
        <w:t xml:space="preserve"> за счет средств   областного бюджета   на</w:t>
      </w:r>
      <w:r w:rsidR="0042563D">
        <w:rPr>
          <w:color w:val="auto"/>
          <w:szCs w:val="28"/>
        </w:rPr>
        <w:t>правлено в 55 252,4 тыс. рублей</w:t>
      </w:r>
      <w:r w:rsidR="005B7C01">
        <w:rPr>
          <w:color w:val="auto"/>
          <w:szCs w:val="28"/>
        </w:rPr>
        <w:t xml:space="preserve">, </w:t>
      </w:r>
      <w:r>
        <w:rPr>
          <w:color w:val="auto"/>
          <w:szCs w:val="28"/>
        </w:rPr>
        <w:t xml:space="preserve">за счет </w:t>
      </w:r>
      <w:proofErr w:type="gramStart"/>
      <w:r>
        <w:rPr>
          <w:color w:val="auto"/>
          <w:szCs w:val="28"/>
        </w:rPr>
        <w:t>местного  бюджета</w:t>
      </w:r>
      <w:proofErr w:type="gramEnd"/>
      <w:r>
        <w:rPr>
          <w:color w:val="auto"/>
          <w:szCs w:val="28"/>
        </w:rPr>
        <w:t xml:space="preserve"> в сумме 4</w:t>
      </w:r>
      <w:r w:rsidR="005B7C01">
        <w:rPr>
          <w:color w:val="auto"/>
          <w:szCs w:val="28"/>
        </w:rPr>
        <w:t xml:space="preserve"> </w:t>
      </w:r>
      <w:r w:rsidR="005E1164">
        <w:rPr>
          <w:color w:val="auto"/>
          <w:szCs w:val="28"/>
        </w:rPr>
        <w:t>351,1 тыс. рублей, за счет переданных полномочий по благоустройству парка в сумме 3543,0 тыс. рублей</w:t>
      </w:r>
    </w:p>
    <w:p w:rsidR="005B7C01" w:rsidRDefault="00A62FDE" w:rsidP="00B91B35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- </w:t>
      </w:r>
      <w:r w:rsidRPr="005B7C01">
        <w:rPr>
          <w:i/>
          <w:color w:val="auto"/>
          <w:szCs w:val="28"/>
        </w:rPr>
        <w:t xml:space="preserve">Аллея по улице 3 </w:t>
      </w:r>
      <w:proofErr w:type="gramStart"/>
      <w:r w:rsidRPr="005B7C01">
        <w:rPr>
          <w:i/>
          <w:color w:val="auto"/>
          <w:szCs w:val="28"/>
        </w:rPr>
        <w:t>Интернационала ,</w:t>
      </w:r>
      <w:proofErr w:type="gramEnd"/>
      <w:r w:rsidRPr="005B7C01">
        <w:rPr>
          <w:i/>
          <w:color w:val="auto"/>
          <w:szCs w:val="28"/>
        </w:rPr>
        <w:t xml:space="preserve"> расположенная  по адресному ориентиру  Ростовская область , участок от улицы Российская до ул. Еременко </w:t>
      </w:r>
      <w:r w:rsidR="005B7C01" w:rsidRPr="005B7C01">
        <w:rPr>
          <w:color w:val="auto"/>
          <w:szCs w:val="28"/>
        </w:rPr>
        <w:t>за счет средств областного бюджета  и  федерального бюджет</w:t>
      </w:r>
      <w:r w:rsidR="005B7C01">
        <w:rPr>
          <w:color w:val="auto"/>
          <w:szCs w:val="28"/>
        </w:rPr>
        <w:t>а</w:t>
      </w:r>
      <w:r w:rsidR="005B7C01" w:rsidRPr="005B7C01">
        <w:rPr>
          <w:color w:val="auto"/>
          <w:szCs w:val="28"/>
        </w:rPr>
        <w:t xml:space="preserve">  в</w:t>
      </w:r>
      <w:r w:rsidR="005B7C01">
        <w:rPr>
          <w:color w:val="auto"/>
          <w:szCs w:val="28"/>
        </w:rPr>
        <w:t xml:space="preserve"> </w:t>
      </w:r>
      <w:r w:rsidR="005B7C01" w:rsidRPr="005B7C01">
        <w:rPr>
          <w:color w:val="auto"/>
          <w:szCs w:val="28"/>
        </w:rPr>
        <w:t xml:space="preserve"> сумме 35 000,0 тыс. рубле</w:t>
      </w:r>
      <w:r w:rsidR="005B7C01">
        <w:rPr>
          <w:color w:val="auto"/>
          <w:szCs w:val="28"/>
        </w:rPr>
        <w:t xml:space="preserve">й ,за счет  местного бюджета  в сумме 55,2 тыс. рублей; </w:t>
      </w:r>
    </w:p>
    <w:p w:rsidR="005B7C01" w:rsidRDefault="005B7C01" w:rsidP="00B91B35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       </w:t>
      </w:r>
      <w:r w:rsidRPr="005B7C01">
        <w:rPr>
          <w:color w:val="auto"/>
          <w:szCs w:val="28"/>
        </w:rPr>
        <w:t xml:space="preserve">В 2022 </w:t>
      </w:r>
      <w:r w:rsidR="00123659">
        <w:rPr>
          <w:color w:val="auto"/>
          <w:szCs w:val="28"/>
        </w:rPr>
        <w:t xml:space="preserve">год у </w:t>
      </w:r>
      <w:proofErr w:type="gramStart"/>
      <w:r w:rsidR="00123659">
        <w:rPr>
          <w:color w:val="auto"/>
          <w:szCs w:val="28"/>
        </w:rPr>
        <w:t xml:space="preserve">за </w:t>
      </w:r>
      <w:r w:rsidRPr="005B7C01">
        <w:rPr>
          <w:color w:val="auto"/>
          <w:szCs w:val="28"/>
        </w:rPr>
        <w:t xml:space="preserve"> счет</w:t>
      </w:r>
      <w:proofErr w:type="gramEnd"/>
      <w:r w:rsidRPr="005B7C01">
        <w:rPr>
          <w:color w:val="auto"/>
          <w:szCs w:val="28"/>
        </w:rPr>
        <w:t xml:space="preserve"> средств федерального бюджета</w:t>
      </w:r>
      <w:r w:rsidR="00123659">
        <w:rPr>
          <w:color w:val="auto"/>
          <w:szCs w:val="28"/>
        </w:rPr>
        <w:t>,</w:t>
      </w:r>
      <w:r w:rsidRPr="005B7C01">
        <w:rPr>
          <w:color w:val="auto"/>
          <w:szCs w:val="28"/>
        </w:rPr>
        <w:t xml:space="preserve">  </w:t>
      </w:r>
      <w:r>
        <w:rPr>
          <w:color w:val="auto"/>
          <w:szCs w:val="28"/>
        </w:rPr>
        <w:t xml:space="preserve"> </w:t>
      </w:r>
      <w:r w:rsidRPr="005B7C01">
        <w:rPr>
          <w:color w:val="auto"/>
          <w:szCs w:val="28"/>
        </w:rPr>
        <w:t>в части формированию современной городской среды</w:t>
      </w:r>
      <w:r w:rsidR="00123659">
        <w:rPr>
          <w:color w:val="auto"/>
          <w:szCs w:val="28"/>
        </w:rPr>
        <w:t>,</w:t>
      </w:r>
      <w:r>
        <w:rPr>
          <w:color w:val="auto"/>
          <w:szCs w:val="28"/>
        </w:rPr>
        <w:t xml:space="preserve"> будет направлено 70 000,0  тыс. рублей на  б</w:t>
      </w:r>
      <w:r w:rsidRPr="005B7C01">
        <w:rPr>
          <w:color w:val="auto"/>
          <w:szCs w:val="28"/>
        </w:rPr>
        <w:t>лагоустройство  общественной территории  , расположенной  по адресу: Ростовская область г. Миллерово , ул.3-го Интернационала  ,аллея  от ул. Шолохова  до пересечения  ул. Российская</w:t>
      </w:r>
      <w:r w:rsidR="00123659">
        <w:rPr>
          <w:color w:val="auto"/>
          <w:szCs w:val="28"/>
        </w:rPr>
        <w:t xml:space="preserve"> </w:t>
      </w:r>
      <w:r w:rsidR="00CB02A8">
        <w:rPr>
          <w:color w:val="auto"/>
          <w:szCs w:val="28"/>
        </w:rPr>
        <w:t>.</w:t>
      </w:r>
      <w:r w:rsidR="00123659">
        <w:rPr>
          <w:color w:val="auto"/>
          <w:szCs w:val="28"/>
        </w:rPr>
        <w:t xml:space="preserve">  </w:t>
      </w:r>
    </w:p>
    <w:p w:rsidR="005B7C01" w:rsidRDefault="005B7C01" w:rsidP="00B91B35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     </w:t>
      </w:r>
      <w:r w:rsidR="003A59FE">
        <w:rPr>
          <w:color w:val="auto"/>
          <w:szCs w:val="28"/>
        </w:rPr>
        <w:t xml:space="preserve">В </w:t>
      </w:r>
      <w:r>
        <w:rPr>
          <w:color w:val="auto"/>
          <w:szCs w:val="28"/>
        </w:rPr>
        <w:t xml:space="preserve">   </w:t>
      </w:r>
      <w:proofErr w:type="gramStart"/>
      <w:r w:rsidR="003A59FE">
        <w:rPr>
          <w:color w:val="auto"/>
          <w:szCs w:val="28"/>
        </w:rPr>
        <w:t>2023</w:t>
      </w:r>
      <w:r>
        <w:rPr>
          <w:color w:val="auto"/>
          <w:szCs w:val="28"/>
        </w:rPr>
        <w:t xml:space="preserve"> </w:t>
      </w:r>
      <w:r w:rsidR="00CB02A8">
        <w:rPr>
          <w:color w:val="auto"/>
          <w:szCs w:val="28"/>
        </w:rPr>
        <w:t xml:space="preserve"> году</w:t>
      </w:r>
      <w:proofErr w:type="gramEnd"/>
      <w:r w:rsidR="00CB02A8">
        <w:rPr>
          <w:color w:val="auto"/>
          <w:szCs w:val="28"/>
        </w:rPr>
        <w:t xml:space="preserve"> </w:t>
      </w:r>
      <w:r>
        <w:rPr>
          <w:color w:val="auto"/>
          <w:szCs w:val="28"/>
        </w:rPr>
        <w:t xml:space="preserve">на  </w:t>
      </w:r>
      <w:r w:rsidRPr="005B7C01">
        <w:rPr>
          <w:color w:val="auto"/>
          <w:szCs w:val="28"/>
        </w:rPr>
        <w:t>реализаци</w:t>
      </w:r>
      <w:r>
        <w:rPr>
          <w:color w:val="auto"/>
          <w:szCs w:val="28"/>
        </w:rPr>
        <w:t>ю</w:t>
      </w:r>
      <w:r w:rsidRPr="005B7C01">
        <w:rPr>
          <w:color w:val="auto"/>
          <w:szCs w:val="28"/>
        </w:rPr>
        <w:t xml:space="preserve"> мероприятий по формированию современной городской среды</w:t>
      </w:r>
      <w:r>
        <w:rPr>
          <w:color w:val="auto"/>
          <w:szCs w:val="28"/>
        </w:rPr>
        <w:t xml:space="preserve"> будет   направлено в 72 147,6 </w:t>
      </w:r>
      <w:r w:rsidRPr="003A59FE">
        <w:rPr>
          <w:color w:val="auto"/>
          <w:szCs w:val="28"/>
        </w:rPr>
        <w:t>тыс. рублей</w:t>
      </w:r>
      <w:r>
        <w:rPr>
          <w:color w:val="auto"/>
          <w:szCs w:val="28"/>
        </w:rPr>
        <w:t xml:space="preserve"> </w:t>
      </w:r>
      <w:r w:rsidR="003A59FE">
        <w:rPr>
          <w:color w:val="auto"/>
          <w:szCs w:val="28"/>
        </w:rPr>
        <w:t xml:space="preserve"> </w:t>
      </w:r>
      <w:r>
        <w:rPr>
          <w:color w:val="auto"/>
          <w:szCs w:val="28"/>
        </w:rPr>
        <w:t>из них:</w:t>
      </w:r>
    </w:p>
    <w:p w:rsidR="003A59FE" w:rsidRDefault="005B7C01" w:rsidP="00B91B35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 - </w:t>
      </w:r>
      <w:r w:rsidR="003A59FE" w:rsidRPr="005B7C01">
        <w:rPr>
          <w:i/>
          <w:color w:val="auto"/>
          <w:szCs w:val="28"/>
        </w:rPr>
        <w:t>Благоустройство гор. Парка и отдыха им. Романенко</w:t>
      </w:r>
      <w:r w:rsidR="003A59FE" w:rsidRPr="003A59FE">
        <w:rPr>
          <w:color w:val="auto"/>
          <w:szCs w:val="28"/>
        </w:rPr>
        <w:t xml:space="preserve"> за счет средств   об</w:t>
      </w:r>
      <w:r>
        <w:rPr>
          <w:color w:val="auto"/>
          <w:szCs w:val="28"/>
        </w:rPr>
        <w:t xml:space="preserve">ластного </w:t>
      </w:r>
      <w:proofErr w:type="gramStart"/>
      <w:r>
        <w:rPr>
          <w:color w:val="auto"/>
          <w:szCs w:val="28"/>
        </w:rPr>
        <w:t>бюджета  будет</w:t>
      </w:r>
      <w:proofErr w:type="gramEnd"/>
      <w:r>
        <w:rPr>
          <w:color w:val="auto"/>
          <w:szCs w:val="28"/>
        </w:rPr>
        <w:t xml:space="preserve">   направлено в 48 500,7  </w:t>
      </w:r>
      <w:r w:rsidR="003A59FE" w:rsidRPr="003A59FE">
        <w:rPr>
          <w:color w:val="auto"/>
          <w:szCs w:val="28"/>
        </w:rPr>
        <w:t xml:space="preserve">тыс. рублей , за счет местного  бюджета в сумме </w:t>
      </w:r>
      <w:r>
        <w:rPr>
          <w:color w:val="auto"/>
          <w:szCs w:val="28"/>
        </w:rPr>
        <w:t xml:space="preserve">3819,4 </w:t>
      </w:r>
      <w:r w:rsidR="003A59FE" w:rsidRPr="003A59FE">
        <w:rPr>
          <w:color w:val="auto"/>
          <w:szCs w:val="28"/>
        </w:rPr>
        <w:t xml:space="preserve"> тыс. рублей.</w:t>
      </w:r>
    </w:p>
    <w:p w:rsidR="005B7C01" w:rsidRDefault="005B7C01" w:rsidP="00B91B35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-  </w:t>
      </w:r>
      <w:proofErr w:type="gramStart"/>
      <w:r w:rsidRPr="005B7C01">
        <w:rPr>
          <w:i/>
          <w:color w:val="auto"/>
          <w:szCs w:val="28"/>
        </w:rPr>
        <w:t>Благоустройство  общественной</w:t>
      </w:r>
      <w:proofErr w:type="gramEnd"/>
      <w:r w:rsidRPr="005B7C01">
        <w:rPr>
          <w:i/>
          <w:color w:val="auto"/>
          <w:szCs w:val="28"/>
        </w:rPr>
        <w:t xml:space="preserve"> территории  , расположенной  по адресу: Ростовская область г. Миллерово , ул.3-го Интернационала  ,аллея  от ул. Шолохова  до пересечения  ул. Российская</w:t>
      </w:r>
      <w:r w:rsidRPr="005B7C01">
        <w:rPr>
          <w:color w:val="auto"/>
          <w:szCs w:val="28"/>
        </w:rPr>
        <w:t xml:space="preserve"> за счет средств областного бюджета  в  сумме </w:t>
      </w:r>
      <w:r>
        <w:rPr>
          <w:color w:val="auto"/>
          <w:szCs w:val="28"/>
        </w:rPr>
        <w:t xml:space="preserve">18 380,0 </w:t>
      </w:r>
      <w:r w:rsidRPr="005B7C01">
        <w:rPr>
          <w:color w:val="auto"/>
          <w:szCs w:val="28"/>
        </w:rPr>
        <w:t xml:space="preserve"> тыс. рублей ,за счет  местного бюджета  в сумме </w:t>
      </w:r>
      <w:r>
        <w:rPr>
          <w:color w:val="auto"/>
          <w:szCs w:val="28"/>
        </w:rPr>
        <w:t>1 447,5</w:t>
      </w:r>
      <w:r w:rsidRPr="005B7C01">
        <w:rPr>
          <w:color w:val="auto"/>
          <w:szCs w:val="28"/>
        </w:rPr>
        <w:t xml:space="preserve"> тыс. рублей;</w:t>
      </w:r>
    </w:p>
    <w:p w:rsidR="00070447" w:rsidRPr="00A24442" w:rsidRDefault="00123659" w:rsidP="00070447">
      <w:pPr>
        <w:ind w:firstLine="709"/>
        <w:jc w:val="both"/>
        <w:rPr>
          <w:rFonts w:eastAsia="Calibri"/>
          <w:color w:val="auto"/>
          <w:szCs w:val="28"/>
          <w:lang w:eastAsia="en-US"/>
        </w:rPr>
      </w:pPr>
      <w:r>
        <w:rPr>
          <w:color w:val="auto"/>
          <w:spacing w:val="-1"/>
        </w:rPr>
        <w:t>-</w:t>
      </w:r>
      <w:r w:rsidR="00070447" w:rsidRPr="00A24442">
        <w:rPr>
          <w:color w:val="auto"/>
          <w:spacing w:val="-1"/>
        </w:rPr>
        <w:t xml:space="preserve"> </w:t>
      </w:r>
      <w:r w:rsidR="00070447" w:rsidRPr="00A24442">
        <w:rPr>
          <w:color w:val="auto"/>
          <w:szCs w:val="28"/>
        </w:rPr>
        <w:t xml:space="preserve">переданные полномочия Миллеровскому району </w:t>
      </w:r>
      <w:proofErr w:type="gramStart"/>
      <w:r w:rsidR="00070447" w:rsidRPr="00A24442">
        <w:rPr>
          <w:rFonts w:eastAsia="Calibri"/>
          <w:color w:val="auto"/>
          <w:szCs w:val="28"/>
          <w:lang w:eastAsia="en-US"/>
        </w:rPr>
        <w:t xml:space="preserve">на  </w:t>
      </w:r>
      <w:r w:rsidR="00070447" w:rsidRPr="00A24442">
        <w:rPr>
          <w:color w:val="auto"/>
          <w:szCs w:val="28"/>
        </w:rPr>
        <w:t>создание</w:t>
      </w:r>
      <w:proofErr w:type="gramEnd"/>
      <w:r w:rsidR="00070447" w:rsidRPr="00A24442">
        <w:rPr>
          <w:color w:val="auto"/>
          <w:szCs w:val="28"/>
        </w:rPr>
        <w:t xml:space="preserve"> условий для предоставления транспортных услуг населению и организация транспортного обслуживания населения в границах поселения</w:t>
      </w:r>
      <w:r w:rsidR="00070447" w:rsidRPr="00A24442">
        <w:rPr>
          <w:b/>
          <w:i/>
          <w:color w:val="auto"/>
          <w:szCs w:val="28"/>
          <w:lang w:eastAsia="en-US"/>
        </w:rPr>
        <w:t xml:space="preserve"> </w:t>
      </w:r>
      <w:r w:rsidR="00070447" w:rsidRPr="00A24442">
        <w:rPr>
          <w:rFonts w:eastAsia="Calibri"/>
          <w:color w:val="auto"/>
          <w:szCs w:val="28"/>
          <w:lang w:eastAsia="en-US"/>
        </w:rPr>
        <w:t>предусмотрены бюджетные ассигнования  в 20</w:t>
      </w:r>
      <w:r w:rsidR="00B91B35" w:rsidRPr="00A24442">
        <w:rPr>
          <w:rFonts w:eastAsia="Calibri"/>
          <w:color w:val="auto"/>
          <w:szCs w:val="28"/>
          <w:lang w:eastAsia="en-US"/>
        </w:rPr>
        <w:t>2</w:t>
      </w:r>
      <w:r w:rsidR="00B143F1" w:rsidRPr="00A24442">
        <w:rPr>
          <w:rFonts w:eastAsia="Calibri"/>
          <w:color w:val="auto"/>
          <w:szCs w:val="28"/>
          <w:lang w:eastAsia="en-US"/>
        </w:rPr>
        <w:t>2</w:t>
      </w:r>
      <w:r w:rsidR="00070447" w:rsidRPr="00A24442">
        <w:rPr>
          <w:rFonts w:eastAsia="Calibri"/>
          <w:color w:val="auto"/>
          <w:szCs w:val="28"/>
          <w:lang w:eastAsia="en-US"/>
        </w:rPr>
        <w:t xml:space="preserve"> </w:t>
      </w:r>
      <w:r w:rsidR="00B143F1" w:rsidRPr="00A24442">
        <w:rPr>
          <w:rFonts w:eastAsia="Calibri"/>
          <w:color w:val="auto"/>
          <w:szCs w:val="28"/>
          <w:lang w:eastAsia="en-US"/>
        </w:rPr>
        <w:t xml:space="preserve">год </w:t>
      </w:r>
      <w:r w:rsidR="00070447" w:rsidRPr="00A24442">
        <w:rPr>
          <w:rFonts w:eastAsia="Calibri"/>
          <w:color w:val="auto"/>
          <w:szCs w:val="28"/>
          <w:lang w:eastAsia="en-US"/>
        </w:rPr>
        <w:t xml:space="preserve">в сумме </w:t>
      </w:r>
      <w:r w:rsidR="00B143F1" w:rsidRPr="00A24442">
        <w:rPr>
          <w:rFonts w:eastAsia="Calibri"/>
          <w:color w:val="auto"/>
          <w:szCs w:val="28"/>
          <w:lang w:eastAsia="en-US"/>
        </w:rPr>
        <w:t>496,9 тыс. рублей,</w:t>
      </w:r>
      <w:r w:rsidR="009E5265" w:rsidRPr="00A24442">
        <w:rPr>
          <w:rFonts w:eastAsia="Calibri"/>
          <w:color w:val="auto"/>
          <w:szCs w:val="28"/>
          <w:lang w:eastAsia="en-US"/>
        </w:rPr>
        <w:t xml:space="preserve"> на 2023 год в сумме -</w:t>
      </w:r>
      <w:r w:rsidR="00B143F1" w:rsidRPr="00A24442">
        <w:rPr>
          <w:rFonts w:eastAsia="Calibri"/>
          <w:color w:val="auto"/>
          <w:szCs w:val="28"/>
          <w:lang w:eastAsia="en-US"/>
        </w:rPr>
        <w:t>522,1</w:t>
      </w:r>
      <w:r w:rsidR="009E5265" w:rsidRPr="00A24442">
        <w:rPr>
          <w:rFonts w:eastAsia="Calibri"/>
          <w:color w:val="auto"/>
          <w:szCs w:val="28"/>
          <w:lang w:eastAsia="en-US"/>
        </w:rPr>
        <w:t xml:space="preserve"> тыс.</w:t>
      </w:r>
      <w:r>
        <w:rPr>
          <w:rFonts w:eastAsia="Calibri"/>
          <w:color w:val="auto"/>
          <w:szCs w:val="28"/>
          <w:lang w:eastAsia="en-US"/>
        </w:rPr>
        <w:t xml:space="preserve"> </w:t>
      </w:r>
      <w:r w:rsidR="00B143F1" w:rsidRPr="00A24442">
        <w:rPr>
          <w:rFonts w:eastAsia="Calibri"/>
          <w:color w:val="auto"/>
          <w:szCs w:val="28"/>
          <w:lang w:eastAsia="en-US"/>
        </w:rPr>
        <w:t>рублей,</w:t>
      </w:r>
      <w:r w:rsidR="009E5265" w:rsidRPr="00A24442">
        <w:rPr>
          <w:rFonts w:eastAsia="Calibri"/>
          <w:color w:val="auto"/>
          <w:szCs w:val="28"/>
          <w:lang w:eastAsia="en-US"/>
        </w:rPr>
        <w:t xml:space="preserve"> </w:t>
      </w:r>
      <w:r w:rsidR="00B143F1" w:rsidRPr="00A24442">
        <w:rPr>
          <w:rFonts w:eastAsia="Calibri"/>
          <w:color w:val="auto"/>
          <w:szCs w:val="28"/>
          <w:lang w:eastAsia="en-US"/>
        </w:rPr>
        <w:t xml:space="preserve">на 2024 год в сумме -543,1 тыс. рублей </w:t>
      </w:r>
    </w:p>
    <w:p w:rsidR="00070447" w:rsidRPr="00B56523" w:rsidRDefault="00B91B35" w:rsidP="00070447">
      <w:pPr>
        <w:autoSpaceDE w:val="0"/>
        <w:autoSpaceDN w:val="0"/>
        <w:adjustRightInd w:val="0"/>
        <w:rPr>
          <w:color w:val="auto"/>
          <w:szCs w:val="22"/>
          <w:lang w:eastAsia="en-US"/>
        </w:rPr>
      </w:pPr>
      <w:r w:rsidRPr="00A24442">
        <w:rPr>
          <w:color w:val="FF0000"/>
          <w:szCs w:val="22"/>
          <w:lang w:eastAsia="en-US"/>
        </w:rPr>
        <w:tab/>
      </w:r>
      <w:r w:rsidRPr="00B56523">
        <w:rPr>
          <w:color w:val="auto"/>
          <w:szCs w:val="22"/>
          <w:lang w:eastAsia="en-US"/>
        </w:rPr>
        <w:t xml:space="preserve">Расходы на обеспечение деятельности МКУ МГП «Благоустройство» </w:t>
      </w:r>
      <w:r w:rsidR="00B143F1" w:rsidRPr="00B56523">
        <w:rPr>
          <w:color w:val="auto"/>
          <w:szCs w:val="22"/>
          <w:lang w:eastAsia="en-US"/>
        </w:rPr>
        <w:t xml:space="preserve">будут направлены  </w:t>
      </w:r>
      <w:r w:rsidRPr="00B56523">
        <w:rPr>
          <w:color w:val="auto"/>
          <w:szCs w:val="22"/>
          <w:lang w:eastAsia="en-US"/>
        </w:rPr>
        <w:t xml:space="preserve"> </w:t>
      </w:r>
      <w:r w:rsidR="00B143F1" w:rsidRPr="00B56523">
        <w:rPr>
          <w:color w:val="auto"/>
          <w:szCs w:val="22"/>
          <w:lang w:eastAsia="en-US"/>
        </w:rPr>
        <w:t xml:space="preserve">2022 году  </w:t>
      </w:r>
      <w:r w:rsidRPr="00B56523">
        <w:rPr>
          <w:color w:val="auto"/>
          <w:szCs w:val="22"/>
          <w:lang w:eastAsia="en-US"/>
        </w:rPr>
        <w:t xml:space="preserve"> в сумме </w:t>
      </w:r>
      <w:r w:rsidR="00D55792">
        <w:rPr>
          <w:color w:val="auto"/>
          <w:szCs w:val="22"/>
          <w:lang w:eastAsia="en-US"/>
        </w:rPr>
        <w:t>30 637,8</w:t>
      </w:r>
      <w:r w:rsidR="00B143F1" w:rsidRPr="00B56523">
        <w:rPr>
          <w:color w:val="auto"/>
          <w:szCs w:val="22"/>
          <w:lang w:eastAsia="en-US"/>
        </w:rPr>
        <w:t xml:space="preserve">  </w:t>
      </w:r>
      <w:r w:rsidR="009E5265" w:rsidRPr="00B56523">
        <w:rPr>
          <w:color w:val="auto"/>
          <w:szCs w:val="22"/>
          <w:lang w:eastAsia="en-US"/>
        </w:rPr>
        <w:t xml:space="preserve"> </w:t>
      </w:r>
      <w:r w:rsidR="00B143F1" w:rsidRPr="00B56523">
        <w:rPr>
          <w:color w:val="auto"/>
          <w:szCs w:val="22"/>
          <w:lang w:eastAsia="en-US"/>
        </w:rPr>
        <w:t xml:space="preserve">тыс. </w:t>
      </w:r>
      <w:r w:rsidR="009E5265" w:rsidRPr="00B56523">
        <w:rPr>
          <w:color w:val="auto"/>
          <w:szCs w:val="22"/>
          <w:lang w:eastAsia="en-US"/>
        </w:rPr>
        <w:t xml:space="preserve"> </w:t>
      </w:r>
      <w:r w:rsidR="00B143F1" w:rsidRPr="00B56523">
        <w:rPr>
          <w:color w:val="auto"/>
          <w:szCs w:val="22"/>
          <w:lang w:eastAsia="en-US"/>
        </w:rPr>
        <w:t>рублей: из них</w:t>
      </w:r>
      <w:r w:rsidR="009E5265" w:rsidRPr="00B56523">
        <w:rPr>
          <w:color w:val="auto"/>
          <w:szCs w:val="22"/>
          <w:lang w:eastAsia="en-US"/>
        </w:rPr>
        <w:t xml:space="preserve"> </w:t>
      </w:r>
      <w:r w:rsidR="00B143F1" w:rsidRPr="00B56523">
        <w:rPr>
          <w:color w:val="auto"/>
          <w:szCs w:val="22"/>
          <w:lang w:eastAsia="en-US"/>
        </w:rPr>
        <w:t xml:space="preserve">  </w:t>
      </w:r>
      <w:proofErr w:type="gramStart"/>
      <w:r w:rsidR="00B143F1" w:rsidRPr="00B56523">
        <w:rPr>
          <w:color w:val="auto"/>
          <w:szCs w:val="22"/>
          <w:lang w:eastAsia="en-US"/>
        </w:rPr>
        <w:t>расходы  на</w:t>
      </w:r>
      <w:proofErr w:type="gramEnd"/>
      <w:r w:rsidR="00B143F1" w:rsidRPr="00B56523">
        <w:rPr>
          <w:color w:val="auto"/>
          <w:szCs w:val="22"/>
          <w:lang w:eastAsia="en-US"/>
        </w:rPr>
        <w:t xml:space="preserve"> заработную  плат</w:t>
      </w:r>
      <w:r w:rsidR="00D37E26" w:rsidRPr="00B56523">
        <w:rPr>
          <w:color w:val="auto"/>
          <w:szCs w:val="22"/>
          <w:lang w:eastAsia="en-US"/>
        </w:rPr>
        <w:t>у</w:t>
      </w:r>
      <w:r w:rsidR="00B143F1" w:rsidRPr="00B56523">
        <w:rPr>
          <w:color w:val="auto"/>
          <w:szCs w:val="22"/>
          <w:lang w:eastAsia="en-US"/>
        </w:rPr>
        <w:t xml:space="preserve"> и начисления </w:t>
      </w:r>
      <w:r w:rsidR="00D55792">
        <w:rPr>
          <w:color w:val="auto"/>
          <w:szCs w:val="22"/>
          <w:lang w:eastAsia="en-US"/>
        </w:rPr>
        <w:t>26 528,6</w:t>
      </w:r>
      <w:r w:rsidR="00123659">
        <w:rPr>
          <w:color w:val="auto"/>
          <w:szCs w:val="22"/>
          <w:lang w:eastAsia="en-US"/>
        </w:rPr>
        <w:t xml:space="preserve">  </w:t>
      </w:r>
      <w:r w:rsidR="009E5265" w:rsidRPr="00B56523">
        <w:rPr>
          <w:color w:val="auto"/>
          <w:szCs w:val="22"/>
          <w:lang w:eastAsia="en-US"/>
        </w:rPr>
        <w:t xml:space="preserve"> тыс. </w:t>
      </w:r>
      <w:r w:rsidR="000825CB" w:rsidRPr="00B56523">
        <w:rPr>
          <w:color w:val="auto"/>
          <w:szCs w:val="22"/>
          <w:lang w:eastAsia="en-US"/>
        </w:rPr>
        <w:t>рублей,</w:t>
      </w:r>
      <w:r w:rsidR="00B143F1" w:rsidRPr="00B56523">
        <w:rPr>
          <w:color w:val="auto"/>
          <w:szCs w:val="22"/>
          <w:lang w:eastAsia="en-US"/>
        </w:rPr>
        <w:t xml:space="preserve"> </w:t>
      </w:r>
      <w:r w:rsidR="000825CB" w:rsidRPr="00B56523">
        <w:rPr>
          <w:color w:val="auto"/>
          <w:szCs w:val="22"/>
          <w:lang w:eastAsia="en-US"/>
        </w:rPr>
        <w:t>в</w:t>
      </w:r>
      <w:r w:rsidR="00B143F1" w:rsidRPr="00B56523">
        <w:rPr>
          <w:color w:val="auto"/>
          <w:szCs w:val="22"/>
          <w:lang w:eastAsia="en-US"/>
        </w:rPr>
        <w:t xml:space="preserve"> 2023 году сумма на </w:t>
      </w:r>
      <w:r w:rsidR="009E5265" w:rsidRPr="00B56523">
        <w:rPr>
          <w:color w:val="auto"/>
          <w:szCs w:val="22"/>
          <w:lang w:eastAsia="en-US"/>
        </w:rPr>
        <w:t>планируется</w:t>
      </w:r>
      <w:r w:rsidR="00123659">
        <w:rPr>
          <w:color w:val="auto"/>
          <w:szCs w:val="22"/>
          <w:lang w:eastAsia="en-US"/>
        </w:rPr>
        <w:t xml:space="preserve"> </w:t>
      </w:r>
      <w:r w:rsidR="009E5265" w:rsidRPr="00B56523">
        <w:rPr>
          <w:color w:val="auto"/>
          <w:szCs w:val="22"/>
          <w:lang w:eastAsia="en-US"/>
        </w:rPr>
        <w:t xml:space="preserve"> </w:t>
      </w:r>
      <w:r w:rsidR="00D55792">
        <w:rPr>
          <w:color w:val="auto"/>
          <w:szCs w:val="22"/>
          <w:lang w:eastAsia="en-US"/>
        </w:rPr>
        <w:t xml:space="preserve">28 629,0 </w:t>
      </w:r>
      <w:r w:rsidR="00123659">
        <w:rPr>
          <w:color w:val="auto"/>
          <w:szCs w:val="22"/>
          <w:lang w:eastAsia="en-US"/>
        </w:rPr>
        <w:t xml:space="preserve"> </w:t>
      </w:r>
      <w:r w:rsidR="009E5265" w:rsidRPr="00B56523">
        <w:rPr>
          <w:color w:val="auto"/>
          <w:szCs w:val="22"/>
          <w:lang w:eastAsia="en-US"/>
        </w:rPr>
        <w:t>тыс. рублей</w:t>
      </w:r>
      <w:r w:rsidR="000825CB" w:rsidRPr="00B56523">
        <w:rPr>
          <w:color w:val="auto"/>
          <w:szCs w:val="22"/>
          <w:lang w:eastAsia="en-US"/>
        </w:rPr>
        <w:t xml:space="preserve">: из них на заработную плату и начисления в сумме </w:t>
      </w:r>
      <w:r w:rsidR="00D55792" w:rsidRPr="00D55792">
        <w:rPr>
          <w:color w:val="auto"/>
          <w:szCs w:val="22"/>
          <w:lang w:eastAsia="en-US"/>
        </w:rPr>
        <w:t xml:space="preserve">22 730,9  </w:t>
      </w:r>
      <w:r w:rsidR="000825CB" w:rsidRPr="00B56523">
        <w:rPr>
          <w:color w:val="auto"/>
          <w:szCs w:val="22"/>
          <w:lang w:eastAsia="en-US"/>
        </w:rPr>
        <w:t>тыс. рублей и  на 2024 год -</w:t>
      </w:r>
      <w:r w:rsidR="00D55792">
        <w:rPr>
          <w:color w:val="auto"/>
          <w:szCs w:val="22"/>
          <w:lang w:eastAsia="en-US"/>
        </w:rPr>
        <w:t xml:space="preserve">43 035,2 </w:t>
      </w:r>
      <w:r w:rsidR="000825CB" w:rsidRPr="00B56523">
        <w:rPr>
          <w:color w:val="auto"/>
          <w:szCs w:val="22"/>
          <w:lang w:eastAsia="en-US"/>
        </w:rPr>
        <w:t xml:space="preserve"> тыс. рублей из них на заработную плату с начислениями </w:t>
      </w:r>
      <w:r w:rsidR="00123659">
        <w:rPr>
          <w:color w:val="auto"/>
          <w:szCs w:val="22"/>
          <w:lang w:eastAsia="en-US"/>
        </w:rPr>
        <w:t>36 711,</w:t>
      </w:r>
      <w:r w:rsidR="00D55792">
        <w:rPr>
          <w:color w:val="auto"/>
          <w:szCs w:val="22"/>
          <w:lang w:eastAsia="en-US"/>
        </w:rPr>
        <w:t>2</w:t>
      </w:r>
      <w:r w:rsidR="000825CB" w:rsidRPr="00B56523">
        <w:rPr>
          <w:color w:val="auto"/>
          <w:szCs w:val="22"/>
          <w:lang w:eastAsia="en-US"/>
        </w:rPr>
        <w:t xml:space="preserve"> тыс. рублей. </w:t>
      </w:r>
    </w:p>
    <w:p w:rsidR="00070447" w:rsidRDefault="00070447" w:rsidP="00070447">
      <w:pPr>
        <w:autoSpaceDE w:val="0"/>
        <w:autoSpaceDN w:val="0"/>
        <w:adjustRightInd w:val="0"/>
        <w:ind w:firstLine="709"/>
        <w:jc w:val="center"/>
        <w:rPr>
          <w:b/>
          <w:color w:val="365F91" w:themeColor="accent1" w:themeShade="BF"/>
          <w:szCs w:val="28"/>
        </w:rPr>
      </w:pPr>
    </w:p>
    <w:p w:rsidR="00FC592D" w:rsidRDefault="00FC592D" w:rsidP="00FC592D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proofErr w:type="gramStart"/>
      <w:r w:rsidRPr="00B1578A">
        <w:rPr>
          <w:b/>
          <w:szCs w:val="28"/>
        </w:rPr>
        <w:t>РАЗДЕЛ</w:t>
      </w:r>
      <w:r>
        <w:rPr>
          <w:b/>
          <w:szCs w:val="28"/>
        </w:rPr>
        <w:t xml:space="preserve"> </w:t>
      </w:r>
      <w:r w:rsidRPr="00B1578A">
        <w:rPr>
          <w:b/>
          <w:szCs w:val="28"/>
        </w:rPr>
        <w:t xml:space="preserve"> «</w:t>
      </w:r>
      <w:proofErr w:type="gramEnd"/>
      <w:r>
        <w:rPr>
          <w:b/>
          <w:szCs w:val="28"/>
        </w:rPr>
        <w:t>ОБРАЗОВАНИЕ</w:t>
      </w:r>
      <w:r w:rsidRPr="00B1578A">
        <w:rPr>
          <w:b/>
          <w:szCs w:val="28"/>
        </w:rPr>
        <w:t>»</w:t>
      </w:r>
    </w:p>
    <w:p w:rsidR="00FC592D" w:rsidRDefault="00FC592D" w:rsidP="00FC592D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FC592D" w:rsidRPr="00B1578A" w:rsidRDefault="00FC592D" w:rsidP="00FC592D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>
        <w:rPr>
          <w:rFonts w:eastAsia="Calibri"/>
          <w:szCs w:val="28"/>
          <w:lang w:eastAsia="en-US"/>
        </w:rPr>
        <w:t>Н</w:t>
      </w:r>
      <w:r w:rsidRPr="00B1578A">
        <w:rPr>
          <w:rFonts w:eastAsia="Calibri"/>
          <w:szCs w:val="28"/>
          <w:lang w:eastAsia="en-US"/>
        </w:rPr>
        <w:t>а 20</w:t>
      </w:r>
      <w:r>
        <w:rPr>
          <w:rFonts w:eastAsia="Calibri"/>
          <w:szCs w:val="28"/>
          <w:lang w:eastAsia="en-US"/>
        </w:rPr>
        <w:t>2</w:t>
      </w:r>
      <w:r w:rsidR="008F5208">
        <w:rPr>
          <w:rFonts w:eastAsia="Calibri"/>
          <w:szCs w:val="28"/>
          <w:lang w:eastAsia="en-US"/>
        </w:rPr>
        <w:t>2</w:t>
      </w:r>
      <w:r w:rsidRPr="00B1578A">
        <w:rPr>
          <w:rFonts w:eastAsia="Calibri"/>
          <w:szCs w:val="28"/>
          <w:lang w:eastAsia="en-US"/>
        </w:rPr>
        <w:t>-202</w:t>
      </w:r>
      <w:r w:rsidR="008F5208">
        <w:rPr>
          <w:rFonts w:eastAsia="Calibri"/>
          <w:szCs w:val="28"/>
          <w:lang w:eastAsia="en-US"/>
        </w:rPr>
        <w:t>4</w:t>
      </w:r>
      <w:r w:rsidR="0060739B">
        <w:rPr>
          <w:rFonts w:eastAsia="Calibri"/>
          <w:szCs w:val="28"/>
          <w:lang w:eastAsia="en-US"/>
        </w:rPr>
        <w:t xml:space="preserve"> </w:t>
      </w:r>
      <w:r w:rsidRPr="00B1578A">
        <w:rPr>
          <w:rFonts w:eastAsia="Calibri"/>
          <w:szCs w:val="28"/>
          <w:lang w:eastAsia="en-US"/>
        </w:rPr>
        <w:t xml:space="preserve">годы по разделу </w:t>
      </w:r>
      <w:r w:rsidRPr="00B1578A">
        <w:rPr>
          <w:rFonts w:eastAsia="Calibri"/>
          <w:b/>
          <w:szCs w:val="28"/>
          <w:lang w:eastAsia="en-US"/>
        </w:rPr>
        <w:t>«</w:t>
      </w:r>
      <w:r>
        <w:rPr>
          <w:rFonts w:eastAsia="Calibri"/>
          <w:b/>
          <w:szCs w:val="28"/>
          <w:lang w:eastAsia="en-US"/>
        </w:rPr>
        <w:t>Образование</w:t>
      </w:r>
      <w:r w:rsidRPr="00B1578A">
        <w:rPr>
          <w:rFonts w:eastAsia="Calibri"/>
          <w:b/>
          <w:szCs w:val="28"/>
          <w:lang w:eastAsia="en-US"/>
        </w:rPr>
        <w:t>»</w:t>
      </w:r>
      <w:r w:rsidRPr="00B1578A">
        <w:rPr>
          <w:rFonts w:eastAsia="Calibri"/>
          <w:szCs w:val="28"/>
          <w:lang w:eastAsia="en-US"/>
        </w:rPr>
        <w:t xml:space="preserve"> предусмотрены бюджетные ассигнования </w:t>
      </w:r>
      <w:r>
        <w:rPr>
          <w:rFonts w:eastAsia="Calibri"/>
          <w:szCs w:val="28"/>
          <w:lang w:eastAsia="en-US"/>
        </w:rPr>
        <w:t xml:space="preserve">на повышение квалификации Администрации и МКУ МГП «Благоустройство» </w:t>
      </w:r>
      <w:r w:rsidRPr="00B1578A">
        <w:rPr>
          <w:rFonts w:eastAsia="Calibri"/>
          <w:szCs w:val="28"/>
          <w:lang w:eastAsia="en-US"/>
        </w:rPr>
        <w:t xml:space="preserve">в сумме </w:t>
      </w:r>
      <w:r w:rsidR="008F5208">
        <w:rPr>
          <w:rFonts w:eastAsia="Calibri"/>
          <w:b/>
          <w:szCs w:val="28"/>
          <w:lang w:eastAsia="en-US"/>
        </w:rPr>
        <w:t>125,0</w:t>
      </w:r>
      <w:r w:rsidRPr="00B1578A">
        <w:rPr>
          <w:rFonts w:eastAsia="Calibri"/>
          <w:b/>
          <w:szCs w:val="28"/>
          <w:lang w:eastAsia="en-US"/>
        </w:rPr>
        <w:t xml:space="preserve"> тыс. рублей</w:t>
      </w:r>
      <w:r>
        <w:rPr>
          <w:rFonts w:eastAsia="Calibri"/>
          <w:szCs w:val="28"/>
          <w:lang w:eastAsia="en-US"/>
        </w:rPr>
        <w:t xml:space="preserve"> ежегодно</w:t>
      </w:r>
      <w:r w:rsidRPr="00B1578A">
        <w:rPr>
          <w:rFonts w:eastAsia="Calibri"/>
          <w:szCs w:val="28"/>
          <w:lang w:eastAsia="en-US"/>
        </w:rPr>
        <w:t>.</w:t>
      </w:r>
    </w:p>
    <w:p w:rsidR="00FC592D" w:rsidRDefault="00FC592D" w:rsidP="00070447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070447" w:rsidRPr="00B1578A" w:rsidRDefault="00070447" w:rsidP="00070447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proofErr w:type="gramStart"/>
      <w:r w:rsidRPr="00B1578A">
        <w:rPr>
          <w:b/>
          <w:szCs w:val="28"/>
        </w:rPr>
        <w:t>РАЗДЕЛ</w:t>
      </w:r>
      <w:r>
        <w:rPr>
          <w:b/>
          <w:szCs w:val="28"/>
        </w:rPr>
        <w:t xml:space="preserve"> </w:t>
      </w:r>
      <w:r w:rsidRPr="00B1578A">
        <w:rPr>
          <w:b/>
          <w:szCs w:val="28"/>
        </w:rPr>
        <w:t xml:space="preserve"> «</w:t>
      </w:r>
      <w:proofErr w:type="gramEnd"/>
      <w:r w:rsidRPr="00B1578A">
        <w:rPr>
          <w:b/>
          <w:szCs w:val="28"/>
        </w:rPr>
        <w:t>КУЛЬТУРА, КИНЕМАТОГРАФИЯ»</w:t>
      </w:r>
    </w:p>
    <w:p w:rsidR="00070447" w:rsidRPr="00B1578A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070447" w:rsidRPr="008F5208" w:rsidRDefault="00070447" w:rsidP="008F520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B1578A">
        <w:rPr>
          <w:rFonts w:eastAsia="Calibri"/>
          <w:szCs w:val="28"/>
          <w:lang w:eastAsia="en-US"/>
        </w:rPr>
        <w:t xml:space="preserve">В проекте бюджета Миллеровского </w:t>
      </w:r>
      <w:r>
        <w:rPr>
          <w:rFonts w:eastAsia="Calibri"/>
          <w:szCs w:val="28"/>
          <w:lang w:eastAsia="en-US"/>
        </w:rPr>
        <w:t>городского поселения</w:t>
      </w:r>
      <w:r w:rsidRPr="00B1578A">
        <w:rPr>
          <w:rFonts w:eastAsia="Calibri"/>
          <w:szCs w:val="28"/>
          <w:lang w:eastAsia="en-US"/>
        </w:rPr>
        <w:t xml:space="preserve"> на 20</w:t>
      </w:r>
      <w:r w:rsidR="00FC592D">
        <w:rPr>
          <w:rFonts w:eastAsia="Calibri"/>
          <w:szCs w:val="28"/>
          <w:lang w:eastAsia="en-US"/>
        </w:rPr>
        <w:t>2</w:t>
      </w:r>
      <w:r w:rsidR="008F5208">
        <w:rPr>
          <w:rFonts w:eastAsia="Calibri"/>
          <w:szCs w:val="28"/>
          <w:lang w:eastAsia="en-US"/>
        </w:rPr>
        <w:t>2</w:t>
      </w:r>
      <w:r w:rsidRPr="00B1578A">
        <w:rPr>
          <w:rFonts w:eastAsia="Calibri"/>
          <w:szCs w:val="28"/>
          <w:lang w:eastAsia="en-US"/>
        </w:rPr>
        <w:t>-202</w:t>
      </w:r>
      <w:r w:rsidR="008F5208">
        <w:rPr>
          <w:rFonts w:eastAsia="Calibri"/>
          <w:szCs w:val="28"/>
          <w:lang w:eastAsia="en-US"/>
        </w:rPr>
        <w:t>4</w:t>
      </w:r>
      <w:r w:rsidRPr="00B1578A">
        <w:rPr>
          <w:rFonts w:eastAsia="Calibri"/>
          <w:szCs w:val="28"/>
          <w:lang w:eastAsia="en-US"/>
        </w:rPr>
        <w:t xml:space="preserve"> годы по разделу </w:t>
      </w:r>
      <w:r w:rsidRPr="00B1578A">
        <w:rPr>
          <w:rFonts w:eastAsia="Calibri"/>
          <w:b/>
          <w:szCs w:val="28"/>
          <w:lang w:eastAsia="en-US"/>
        </w:rPr>
        <w:t>«Культура, кинематография»</w:t>
      </w:r>
      <w:r w:rsidRPr="00B1578A">
        <w:rPr>
          <w:rFonts w:eastAsia="Calibri"/>
          <w:szCs w:val="28"/>
          <w:lang w:eastAsia="en-US"/>
        </w:rPr>
        <w:t xml:space="preserve"> предусмотрены бюджетные ассигнования в </w:t>
      </w:r>
      <w:r w:rsidRPr="00B1578A">
        <w:rPr>
          <w:rFonts w:eastAsia="Calibri"/>
          <w:b/>
          <w:szCs w:val="28"/>
          <w:lang w:eastAsia="en-US"/>
        </w:rPr>
        <w:t>20</w:t>
      </w:r>
      <w:r w:rsidR="00FC592D">
        <w:rPr>
          <w:rFonts w:eastAsia="Calibri"/>
          <w:b/>
          <w:szCs w:val="28"/>
          <w:lang w:eastAsia="en-US"/>
        </w:rPr>
        <w:t>2</w:t>
      </w:r>
      <w:r w:rsidR="008F5208">
        <w:rPr>
          <w:rFonts w:eastAsia="Calibri"/>
          <w:b/>
          <w:szCs w:val="28"/>
          <w:lang w:eastAsia="en-US"/>
        </w:rPr>
        <w:t>2</w:t>
      </w:r>
      <w:r w:rsidRPr="00B1578A">
        <w:rPr>
          <w:rFonts w:eastAsia="Calibri"/>
          <w:b/>
          <w:szCs w:val="28"/>
          <w:lang w:eastAsia="en-US"/>
        </w:rPr>
        <w:t xml:space="preserve"> год</w:t>
      </w:r>
      <w:r w:rsidRPr="00B1578A">
        <w:rPr>
          <w:rFonts w:eastAsia="Calibri"/>
          <w:szCs w:val="28"/>
          <w:lang w:eastAsia="en-US"/>
        </w:rPr>
        <w:t xml:space="preserve"> в сумме </w:t>
      </w:r>
      <w:r w:rsidR="008F5208">
        <w:rPr>
          <w:rFonts w:eastAsia="Calibri"/>
          <w:b/>
          <w:szCs w:val="28"/>
          <w:lang w:eastAsia="en-US"/>
        </w:rPr>
        <w:t>18 812,8</w:t>
      </w:r>
      <w:r w:rsidRPr="00B1578A">
        <w:rPr>
          <w:rFonts w:eastAsia="Calibri"/>
          <w:b/>
          <w:szCs w:val="28"/>
          <w:lang w:eastAsia="en-US"/>
        </w:rPr>
        <w:t xml:space="preserve"> тыс. рублей</w:t>
      </w:r>
      <w:r w:rsidRPr="00B1578A">
        <w:rPr>
          <w:rFonts w:eastAsia="Calibri"/>
          <w:szCs w:val="28"/>
          <w:lang w:eastAsia="en-US"/>
        </w:rPr>
        <w:t xml:space="preserve">, в </w:t>
      </w:r>
      <w:r w:rsidRPr="00B1578A">
        <w:rPr>
          <w:rFonts w:eastAsia="Calibri"/>
          <w:b/>
          <w:szCs w:val="28"/>
          <w:lang w:eastAsia="en-US"/>
        </w:rPr>
        <w:t>202</w:t>
      </w:r>
      <w:r w:rsidR="008F5208">
        <w:rPr>
          <w:rFonts w:eastAsia="Calibri"/>
          <w:b/>
          <w:szCs w:val="28"/>
          <w:lang w:eastAsia="en-US"/>
        </w:rPr>
        <w:t>3</w:t>
      </w:r>
      <w:r w:rsidRPr="00B1578A">
        <w:rPr>
          <w:rFonts w:eastAsia="Calibri"/>
          <w:szCs w:val="28"/>
          <w:lang w:eastAsia="en-US"/>
        </w:rPr>
        <w:t xml:space="preserve"> </w:t>
      </w:r>
      <w:r w:rsidRPr="00B1578A">
        <w:rPr>
          <w:rFonts w:eastAsia="Calibri"/>
          <w:b/>
          <w:szCs w:val="28"/>
          <w:lang w:eastAsia="en-US"/>
        </w:rPr>
        <w:t>году</w:t>
      </w:r>
      <w:r w:rsidRPr="00B1578A">
        <w:rPr>
          <w:rFonts w:eastAsia="Calibri"/>
          <w:szCs w:val="28"/>
          <w:lang w:eastAsia="en-US"/>
        </w:rPr>
        <w:t xml:space="preserve"> в сумме </w:t>
      </w:r>
      <w:r w:rsidR="008F5208" w:rsidRPr="008E57FD">
        <w:rPr>
          <w:rFonts w:eastAsia="Calibri"/>
          <w:b/>
          <w:szCs w:val="28"/>
          <w:lang w:eastAsia="en-US"/>
        </w:rPr>
        <w:t>19 677,0</w:t>
      </w:r>
      <w:r>
        <w:rPr>
          <w:rFonts w:eastAsia="Calibri"/>
          <w:szCs w:val="28"/>
          <w:lang w:eastAsia="en-US"/>
        </w:rPr>
        <w:t xml:space="preserve"> ты</w:t>
      </w:r>
      <w:r w:rsidRPr="00B1578A">
        <w:rPr>
          <w:rFonts w:eastAsia="Calibri"/>
          <w:b/>
          <w:szCs w:val="28"/>
          <w:lang w:eastAsia="en-US"/>
        </w:rPr>
        <w:t>с. рублей</w:t>
      </w:r>
      <w:r w:rsidRPr="00B1578A">
        <w:rPr>
          <w:rFonts w:eastAsia="Calibri"/>
          <w:szCs w:val="28"/>
          <w:lang w:eastAsia="en-US"/>
        </w:rPr>
        <w:t xml:space="preserve"> и в </w:t>
      </w:r>
      <w:r w:rsidRPr="00B1578A">
        <w:rPr>
          <w:rFonts w:eastAsia="Calibri"/>
          <w:b/>
          <w:szCs w:val="28"/>
          <w:lang w:eastAsia="en-US"/>
        </w:rPr>
        <w:t>202</w:t>
      </w:r>
      <w:r w:rsidR="008F5208">
        <w:rPr>
          <w:rFonts w:eastAsia="Calibri"/>
          <w:b/>
          <w:szCs w:val="28"/>
          <w:lang w:eastAsia="en-US"/>
        </w:rPr>
        <w:t>4</w:t>
      </w:r>
      <w:r w:rsidRPr="00B1578A">
        <w:rPr>
          <w:rFonts w:eastAsia="Calibri"/>
          <w:b/>
          <w:szCs w:val="28"/>
          <w:lang w:eastAsia="en-US"/>
        </w:rPr>
        <w:t xml:space="preserve"> году</w:t>
      </w:r>
      <w:r w:rsidRPr="00B1578A">
        <w:rPr>
          <w:rFonts w:eastAsia="Calibri"/>
          <w:szCs w:val="28"/>
          <w:lang w:eastAsia="en-US"/>
        </w:rPr>
        <w:t xml:space="preserve"> в сумме </w:t>
      </w:r>
      <w:r w:rsidR="008F5208">
        <w:rPr>
          <w:rFonts w:eastAsia="Calibri"/>
          <w:b/>
          <w:szCs w:val="28"/>
          <w:lang w:eastAsia="en-US"/>
        </w:rPr>
        <w:t>20 608,7</w:t>
      </w:r>
      <w:r w:rsidRPr="00B1578A">
        <w:rPr>
          <w:rFonts w:eastAsia="Calibri"/>
          <w:szCs w:val="28"/>
          <w:lang w:eastAsia="en-US"/>
        </w:rPr>
        <w:t xml:space="preserve"> </w:t>
      </w:r>
      <w:r w:rsidRPr="00B1578A">
        <w:rPr>
          <w:rFonts w:eastAsia="Calibri"/>
          <w:b/>
          <w:szCs w:val="28"/>
          <w:lang w:eastAsia="en-US"/>
        </w:rPr>
        <w:t>тыс. рублей</w:t>
      </w:r>
      <w:r w:rsidRPr="00B1578A">
        <w:rPr>
          <w:rFonts w:eastAsia="Calibri"/>
          <w:szCs w:val="28"/>
          <w:lang w:eastAsia="en-US"/>
        </w:rPr>
        <w:t>.</w:t>
      </w:r>
    </w:p>
    <w:p w:rsidR="00070447" w:rsidRPr="009F718D" w:rsidRDefault="00070447" w:rsidP="00070447">
      <w:pPr>
        <w:ind w:firstLine="709"/>
        <w:jc w:val="both"/>
        <w:rPr>
          <w:color w:val="auto"/>
          <w:spacing w:val="-1"/>
        </w:rPr>
      </w:pPr>
      <w:r w:rsidRPr="009F718D">
        <w:rPr>
          <w:color w:val="auto"/>
          <w:spacing w:val="-1"/>
        </w:rPr>
        <w:t>Расходы по разделу будут направлены на:</w:t>
      </w:r>
    </w:p>
    <w:p w:rsidR="00070447" w:rsidRPr="009F718D" w:rsidRDefault="00070447" w:rsidP="008F5208">
      <w:pPr>
        <w:jc w:val="both"/>
        <w:rPr>
          <w:color w:val="auto"/>
          <w:spacing w:val="-1"/>
          <w:sz w:val="24"/>
          <w:szCs w:val="24"/>
        </w:rPr>
      </w:pPr>
      <w:r w:rsidRPr="009F718D">
        <w:rPr>
          <w:b/>
          <w:i/>
          <w:color w:val="auto"/>
          <w:szCs w:val="28"/>
        </w:rPr>
        <w:t>финансовое обеспечение выполнения муниципального задания автономного учреждения культуры</w:t>
      </w:r>
      <w:r w:rsidRPr="009F718D">
        <w:rPr>
          <w:color w:val="auto"/>
          <w:szCs w:val="28"/>
        </w:rPr>
        <w:t xml:space="preserve"> в 20</w:t>
      </w:r>
      <w:r w:rsidR="00FC592D" w:rsidRPr="009F718D">
        <w:rPr>
          <w:color w:val="auto"/>
          <w:szCs w:val="28"/>
        </w:rPr>
        <w:t>2</w:t>
      </w:r>
      <w:r w:rsidR="008F5208">
        <w:rPr>
          <w:color w:val="auto"/>
          <w:szCs w:val="28"/>
        </w:rPr>
        <w:t>2</w:t>
      </w:r>
      <w:r w:rsidRPr="009F718D">
        <w:rPr>
          <w:color w:val="auto"/>
          <w:szCs w:val="28"/>
        </w:rPr>
        <w:t xml:space="preserve"> году в сумме</w:t>
      </w:r>
      <w:r w:rsidRPr="009F718D">
        <w:rPr>
          <w:color w:val="auto"/>
          <w:spacing w:val="-1"/>
          <w:szCs w:val="28"/>
        </w:rPr>
        <w:t xml:space="preserve"> </w:t>
      </w:r>
      <w:r w:rsidR="008F5208">
        <w:rPr>
          <w:color w:val="auto"/>
          <w:spacing w:val="-1"/>
          <w:szCs w:val="28"/>
        </w:rPr>
        <w:t>18 063,2</w:t>
      </w:r>
      <w:r w:rsidRPr="009F718D">
        <w:rPr>
          <w:color w:val="auto"/>
          <w:spacing w:val="-1"/>
          <w:szCs w:val="28"/>
        </w:rPr>
        <w:t xml:space="preserve"> тыс</w:t>
      </w:r>
      <w:r w:rsidRPr="009F718D">
        <w:rPr>
          <w:color w:val="auto"/>
          <w:szCs w:val="28"/>
        </w:rPr>
        <w:t xml:space="preserve">. </w:t>
      </w:r>
      <w:r w:rsidRPr="009F718D">
        <w:rPr>
          <w:color w:val="auto"/>
          <w:spacing w:val="-1"/>
          <w:szCs w:val="28"/>
        </w:rPr>
        <w:t>рублей, в 202</w:t>
      </w:r>
      <w:r w:rsidR="008F5208">
        <w:rPr>
          <w:color w:val="auto"/>
          <w:spacing w:val="-1"/>
          <w:szCs w:val="28"/>
        </w:rPr>
        <w:t>3</w:t>
      </w:r>
      <w:r w:rsidRPr="009F718D">
        <w:rPr>
          <w:color w:val="auto"/>
          <w:spacing w:val="-1"/>
          <w:szCs w:val="28"/>
        </w:rPr>
        <w:t xml:space="preserve"> году –</w:t>
      </w:r>
      <w:r w:rsidR="00D84DBC">
        <w:rPr>
          <w:color w:val="auto"/>
          <w:spacing w:val="-1"/>
          <w:szCs w:val="28"/>
        </w:rPr>
        <w:t>18 927,4</w:t>
      </w:r>
      <w:r w:rsidRPr="009F718D">
        <w:rPr>
          <w:color w:val="auto"/>
          <w:spacing w:val="-1"/>
          <w:szCs w:val="28"/>
        </w:rPr>
        <w:t>тыс.рублей, в 20</w:t>
      </w:r>
      <w:r w:rsidR="008F5208">
        <w:rPr>
          <w:color w:val="auto"/>
          <w:spacing w:val="-1"/>
          <w:szCs w:val="28"/>
        </w:rPr>
        <w:t>2</w:t>
      </w:r>
      <w:r w:rsidR="00D84DBC">
        <w:rPr>
          <w:color w:val="auto"/>
          <w:spacing w:val="-1"/>
          <w:szCs w:val="28"/>
        </w:rPr>
        <w:t>4</w:t>
      </w:r>
      <w:r w:rsidRPr="009F718D">
        <w:rPr>
          <w:color w:val="auto"/>
          <w:spacing w:val="-1"/>
          <w:szCs w:val="28"/>
        </w:rPr>
        <w:t xml:space="preserve"> году – </w:t>
      </w:r>
      <w:r w:rsidR="00D84DBC">
        <w:rPr>
          <w:color w:val="auto"/>
          <w:spacing w:val="-1"/>
          <w:szCs w:val="28"/>
        </w:rPr>
        <w:t>19 859,1</w:t>
      </w:r>
      <w:r w:rsidRPr="009F718D">
        <w:rPr>
          <w:color w:val="auto"/>
          <w:spacing w:val="-1"/>
          <w:szCs w:val="28"/>
        </w:rPr>
        <w:t xml:space="preserve"> тыс.</w:t>
      </w:r>
      <w:r w:rsidR="00D84DBC">
        <w:rPr>
          <w:color w:val="auto"/>
          <w:spacing w:val="-1"/>
          <w:szCs w:val="28"/>
        </w:rPr>
        <w:t xml:space="preserve"> </w:t>
      </w:r>
      <w:r w:rsidRPr="009F718D">
        <w:rPr>
          <w:color w:val="auto"/>
          <w:spacing w:val="-1"/>
          <w:szCs w:val="28"/>
        </w:rPr>
        <w:t>рублей, что позволит реализовать мероприятия по</w:t>
      </w:r>
      <w:r w:rsidR="00134C3D" w:rsidRPr="009F718D">
        <w:rPr>
          <w:color w:val="auto"/>
          <w:spacing w:val="-1"/>
          <w:szCs w:val="28"/>
        </w:rPr>
        <w:t xml:space="preserve"> </w:t>
      </w:r>
      <w:r w:rsidR="00134C3D" w:rsidRPr="009F718D">
        <w:rPr>
          <w:color w:val="auto"/>
          <w:kern w:val="2"/>
          <w:szCs w:val="28"/>
        </w:rPr>
        <w:t>сохранению культурного и исторического наследия Миллеровского городского поселения, обеспечить доступ граждан к культурным ценностям и участию в культурной жизни, реализовать творческий потенциал населения Миллеровского городского поселения</w:t>
      </w:r>
      <w:r w:rsidRPr="009F718D">
        <w:rPr>
          <w:color w:val="auto"/>
          <w:szCs w:val="28"/>
        </w:rPr>
        <w:t>, организовать библиот</w:t>
      </w:r>
      <w:r w:rsidR="00134C3D" w:rsidRPr="009F718D">
        <w:rPr>
          <w:color w:val="auto"/>
          <w:szCs w:val="28"/>
        </w:rPr>
        <w:t>ечное обслуживание населения в</w:t>
      </w:r>
      <w:r w:rsidRPr="009F718D">
        <w:rPr>
          <w:color w:val="auto"/>
          <w:szCs w:val="28"/>
        </w:rPr>
        <w:t xml:space="preserve"> библиотек</w:t>
      </w:r>
      <w:r w:rsidR="00134C3D" w:rsidRPr="009F718D">
        <w:rPr>
          <w:color w:val="auto"/>
          <w:szCs w:val="28"/>
        </w:rPr>
        <w:t>ах Миллеровского городского поселения</w:t>
      </w:r>
      <w:r w:rsidRPr="009F718D">
        <w:rPr>
          <w:color w:val="auto"/>
          <w:szCs w:val="28"/>
        </w:rPr>
        <w:t>, оказать поддержку учреждени</w:t>
      </w:r>
      <w:r w:rsidR="00134C3D" w:rsidRPr="009F718D">
        <w:rPr>
          <w:color w:val="auto"/>
          <w:szCs w:val="28"/>
        </w:rPr>
        <w:t>ю</w:t>
      </w:r>
      <w:r w:rsidRPr="009F718D">
        <w:rPr>
          <w:color w:val="auto"/>
          <w:szCs w:val="28"/>
        </w:rPr>
        <w:t xml:space="preserve"> культуры, в целях качественного предоставления населению Миллеровского </w:t>
      </w:r>
      <w:r w:rsidR="00134C3D" w:rsidRPr="009F718D">
        <w:rPr>
          <w:color w:val="auto"/>
          <w:szCs w:val="28"/>
        </w:rPr>
        <w:t xml:space="preserve">городского поселения </w:t>
      </w:r>
      <w:r w:rsidRPr="009F718D">
        <w:rPr>
          <w:color w:val="auto"/>
          <w:szCs w:val="28"/>
        </w:rPr>
        <w:t xml:space="preserve">муниципальных услуг в сфере культуры, </w:t>
      </w:r>
    </w:p>
    <w:p w:rsidR="00070447" w:rsidRPr="009F718D" w:rsidRDefault="00070447" w:rsidP="00070447">
      <w:pPr>
        <w:jc w:val="both"/>
        <w:rPr>
          <w:color w:val="auto"/>
          <w:spacing w:val="-1"/>
          <w:szCs w:val="28"/>
        </w:rPr>
      </w:pPr>
      <w:r w:rsidRPr="009F718D">
        <w:rPr>
          <w:color w:val="auto"/>
          <w:spacing w:val="-1"/>
          <w:sz w:val="24"/>
          <w:szCs w:val="24"/>
        </w:rPr>
        <w:t xml:space="preserve">           </w:t>
      </w:r>
      <w:r w:rsidR="006E35CF" w:rsidRPr="009F718D">
        <w:rPr>
          <w:b/>
          <w:i/>
          <w:color w:val="auto"/>
          <w:szCs w:val="28"/>
        </w:rPr>
        <w:t>с</w:t>
      </w:r>
      <w:r w:rsidRPr="009F718D">
        <w:rPr>
          <w:b/>
          <w:i/>
          <w:color w:val="auto"/>
          <w:szCs w:val="28"/>
        </w:rPr>
        <w:t>убсидии на иные цели</w:t>
      </w:r>
      <w:r w:rsidR="00071D86" w:rsidRPr="009F718D">
        <w:rPr>
          <w:b/>
          <w:i/>
          <w:color w:val="auto"/>
          <w:szCs w:val="28"/>
        </w:rPr>
        <w:t>,</w:t>
      </w:r>
      <w:r w:rsidRPr="009F718D">
        <w:rPr>
          <w:color w:val="auto"/>
          <w:spacing w:val="-1"/>
          <w:szCs w:val="28"/>
        </w:rPr>
        <w:t xml:space="preserve"> </w:t>
      </w:r>
      <w:r w:rsidR="00071D86" w:rsidRPr="009F718D">
        <w:rPr>
          <w:color w:val="auto"/>
          <w:spacing w:val="-1"/>
          <w:szCs w:val="28"/>
        </w:rPr>
        <w:t>в 202</w:t>
      </w:r>
      <w:r w:rsidR="008F5208">
        <w:rPr>
          <w:color w:val="auto"/>
          <w:spacing w:val="-1"/>
          <w:szCs w:val="28"/>
        </w:rPr>
        <w:t>2</w:t>
      </w:r>
      <w:r w:rsidR="00071D86" w:rsidRPr="009F718D">
        <w:rPr>
          <w:color w:val="auto"/>
          <w:spacing w:val="-1"/>
          <w:szCs w:val="28"/>
        </w:rPr>
        <w:t xml:space="preserve"> году в сумме </w:t>
      </w:r>
      <w:r w:rsidR="008F5208">
        <w:rPr>
          <w:color w:val="auto"/>
          <w:spacing w:val="-1"/>
          <w:szCs w:val="28"/>
        </w:rPr>
        <w:t>749,6</w:t>
      </w:r>
      <w:r w:rsidR="00071D86" w:rsidRPr="009F718D">
        <w:rPr>
          <w:color w:val="auto"/>
          <w:spacing w:val="-1"/>
          <w:szCs w:val="28"/>
        </w:rPr>
        <w:t xml:space="preserve"> тыс</w:t>
      </w:r>
      <w:r w:rsidR="00071D86" w:rsidRPr="009F718D">
        <w:rPr>
          <w:color w:val="auto"/>
          <w:szCs w:val="28"/>
        </w:rPr>
        <w:t xml:space="preserve">. </w:t>
      </w:r>
      <w:r w:rsidR="00071D86" w:rsidRPr="009F718D">
        <w:rPr>
          <w:color w:val="auto"/>
          <w:spacing w:val="-1"/>
          <w:szCs w:val="28"/>
        </w:rPr>
        <w:t>рублей, в 202</w:t>
      </w:r>
      <w:r w:rsidR="008F5208">
        <w:rPr>
          <w:color w:val="auto"/>
          <w:spacing w:val="-1"/>
          <w:szCs w:val="28"/>
        </w:rPr>
        <w:t>3</w:t>
      </w:r>
      <w:r w:rsidR="00071D86" w:rsidRPr="009F718D">
        <w:rPr>
          <w:color w:val="auto"/>
          <w:spacing w:val="-1"/>
          <w:szCs w:val="28"/>
        </w:rPr>
        <w:t xml:space="preserve"> году в сумме </w:t>
      </w:r>
      <w:r w:rsidR="008F5208">
        <w:rPr>
          <w:color w:val="auto"/>
          <w:spacing w:val="-1"/>
          <w:szCs w:val="28"/>
        </w:rPr>
        <w:t>749,6</w:t>
      </w:r>
      <w:r w:rsidR="00071D86" w:rsidRPr="009F718D">
        <w:rPr>
          <w:color w:val="auto"/>
          <w:spacing w:val="-1"/>
          <w:szCs w:val="28"/>
        </w:rPr>
        <w:t xml:space="preserve"> тыс. рублей, на 202</w:t>
      </w:r>
      <w:r w:rsidR="008F5208">
        <w:rPr>
          <w:color w:val="auto"/>
          <w:spacing w:val="-1"/>
          <w:szCs w:val="28"/>
        </w:rPr>
        <w:t>4</w:t>
      </w:r>
      <w:r w:rsidR="00071D86" w:rsidRPr="009F718D">
        <w:rPr>
          <w:color w:val="auto"/>
          <w:spacing w:val="-1"/>
          <w:szCs w:val="28"/>
        </w:rPr>
        <w:t xml:space="preserve"> год в сумме </w:t>
      </w:r>
      <w:r w:rsidR="008F5208">
        <w:rPr>
          <w:color w:val="auto"/>
          <w:spacing w:val="-1"/>
          <w:szCs w:val="28"/>
        </w:rPr>
        <w:t>749,6</w:t>
      </w:r>
      <w:r w:rsidR="00071D86" w:rsidRPr="009F718D">
        <w:rPr>
          <w:color w:val="auto"/>
          <w:spacing w:val="-1"/>
          <w:szCs w:val="28"/>
        </w:rPr>
        <w:t xml:space="preserve"> тыс. рублей;</w:t>
      </w:r>
    </w:p>
    <w:p w:rsidR="00070447" w:rsidRPr="009F718D" w:rsidRDefault="00070447" w:rsidP="00070447">
      <w:pPr>
        <w:jc w:val="both"/>
        <w:rPr>
          <w:rFonts w:eastAsia="Calibri"/>
          <w:color w:val="auto"/>
          <w:szCs w:val="28"/>
          <w:lang w:eastAsia="en-US"/>
        </w:rPr>
      </w:pPr>
      <w:r w:rsidRPr="009F718D">
        <w:rPr>
          <w:color w:val="auto"/>
          <w:spacing w:val="-1"/>
          <w:szCs w:val="28"/>
        </w:rPr>
        <w:tab/>
      </w:r>
    </w:p>
    <w:p w:rsidR="00070447" w:rsidRDefault="00070447" w:rsidP="00070447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070447" w:rsidRPr="00E0330A" w:rsidRDefault="00070447" w:rsidP="00070447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  <w:r>
        <w:rPr>
          <w:rFonts w:ascii="Times New Roman" w:hAnsi="Times New Roman"/>
          <w:sz w:val="28"/>
          <w:szCs w:val="28"/>
          <w:lang w:eastAsia="en-US"/>
        </w:rPr>
        <w:t xml:space="preserve">  </w:t>
      </w:r>
      <w:r w:rsidRPr="00E0330A">
        <w:rPr>
          <w:rFonts w:ascii="Times New Roman" w:hAnsi="Times New Roman"/>
          <w:sz w:val="28"/>
          <w:szCs w:val="28"/>
          <w:lang w:eastAsia="en-US"/>
        </w:rPr>
        <w:t>«</w:t>
      </w:r>
      <w:proofErr w:type="gramEnd"/>
      <w:r w:rsidRPr="00E0330A">
        <w:rPr>
          <w:rFonts w:ascii="Times New Roman" w:hAnsi="Times New Roman"/>
          <w:sz w:val="28"/>
          <w:szCs w:val="28"/>
          <w:lang w:eastAsia="en-US"/>
        </w:rPr>
        <w:t>СОЦИАЛЬНАЯ ПОЛИТИКА»</w:t>
      </w:r>
    </w:p>
    <w:p w:rsidR="00070447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7030A0"/>
          <w:szCs w:val="28"/>
          <w:lang w:eastAsia="en-US"/>
        </w:rPr>
      </w:pPr>
    </w:p>
    <w:p w:rsidR="00070447" w:rsidRPr="00B1578A" w:rsidRDefault="00070447" w:rsidP="00070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B1578A">
        <w:rPr>
          <w:rFonts w:eastAsia="Calibri"/>
          <w:szCs w:val="28"/>
          <w:lang w:eastAsia="en-US"/>
        </w:rPr>
        <w:t xml:space="preserve">В проекте бюджета Миллеровского </w:t>
      </w:r>
      <w:r>
        <w:rPr>
          <w:rFonts w:eastAsia="Calibri"/>
          <w:szCs w:val="28"/>
          <w:lang w:eastAsia="en-US"/>
        </w:rPr>
        <w:t>городского поселения</w:t>
      </w:r>
      <w:r w:rsidRPr="00B1578A">
        <w:rPr>
          <w:rFonts w:eastAsia="Calibri"/>
          <w:szCs w:val="28"/>
          <w:lang w:eastAsia="en-US"/>
        </w:rPr>
        <w:t xml:space="preserve"> </w:t>
      </w:r>
      <w:r w:rsidRPr="00B1578A">
        <w:rPr>
          <w:rFonts w:eastAsia="Calibri"/>
          <w:b/>
          <w:szCs w:val="28"/>
          <w:lang w:eastAsia="en-US"/>
        </w:rPr>
        <w:t>по разделу «Социальная политика»</w:t>
      </w:r>
      <w:r w:rsidRPr="00B1578A">
        <w:rPr>
          <w:rFonts w:eastAsia="Calibri"/>
          <w:szCs w:val="28"/>
          <w:lang w:eastAsia="en-US"/>
        </w:rPr>
        <w:t xml:space="preserve"> предусмотрены бюджетные ассигнования</w:t>
      </w:r>
      <w:r w:rsidR="008D3308">
        <w:rPr>
          <w:rFonts w:eastAsia="Calibri"/>
          <w:szCs w:val="28"/>
          <w:lang w:eastAsia="en-US"/>
        </w:rPr>
        <w:t xml:space="preserve"> </w:t>
      </w:r>
      <w:r w:rsidR="0089521B">
        <w:rPr>
          <w:rFonts w:eastAsia="Calibri"/>
          <w:szCs w:val="28"/>
          <w:lang w:eastAsia="en-US"/>
        </w:rPr>
        <w:t>на 202</w:t>
      </w:r>
      <w:r w:rsidR="00E45B99">
        <w:rPr>
          <w:rFonts w:eastAsia="Calibri"/>
          <w:szCs w:val="28"/>
          <w:lang w:eastAsia="en-US"/>
        </w:rPr>
        <w:t>2</w:t>
      </w:r>
      <w:r w:rsidR="0089521B">
        <w:rPr>
          <w:rFonts w:eastAsia="Calibri"/>
          <w:szCs w:val="28"/>
          <w:lang w:eastAsia="en-US"/>
        </w:rPr>
        <w:t xml:space="preserve"> год </w:t>
      </w:r>
      <w:r w:rsidR="008D3308">
        <w:rPr>
          <w:rFonts w:eastAsia="Calibri"/>
          <w:szCs w:val="28"/>
          <w:lang w:eastAsia="en-US"/>
        </w:rPr>
        <w:t xml:space="preserve">в сумме </w:t>
      </w:r>
      <w:r w:rsidR="00CB02A8" w:rsidRPr="00A53042">
        <w:rPr>
          <w:rFonts w:eastAsia="Calibri"/>
          <w:b/>
          <w:szCs w:val="28"/>
          <w:lang w:eastAsia="en-US"/>
        </w:rPr>
        <w:t>381,7</w:t>
      </w:r>
      <w:r w:rsidR="00CB02A8">
        <w:rPr>
          <w:rFonts w:eastAsia="Calibri"/>
          <w:szCs w:val="28"/>
          <w:lang w:eastAsia="en-US"/>
        </w:rPr>
        <w:t xml:space="preserve"> </w:t>
      </w:r>
      <w:r w:rsidRPr="00B1578A">
        <w:rPr>
          <w:rFonts w:eastAsia="Calibri"/>
          <w:b/>
          <w:szCs w:val="28"/>
          <w:lang w:eastAsia="en-US"/>
        </w:rPr>
        <w:t>тыс. рублей</w:t>
      </w:r>
      <w:r w:rsidR="0089521B">
        <w:rPr>
          <w:rFonts w:eastAsia="Calibri"/>
          <w:b/>
          <w:szCs w:val="28"/>
          <w:lang w:eastAsia="en-US"/>
        </w:rPr>
        <w:t>, на 202</w:t>
      </w:r>
      <w:r w:rsidR="00E45B99">
        <w:rPr>
          <w:rFonts w:eastAsia="Calibri"/>
          <w:b/>
          <w:szCs w:val="28"/>
          <w:lang w:eastAsia="en-US"/>
        </w:rPr>
        <w:t>3</w:t>
      </w:r>
      <w:r w:rsidR="0089521B">
        <w:rPr>
          <w:rFonts w:eastAsia="Calibri"/>
          <w:b/>
          <w:szCs w:val="28"/>
          <w:lang w:eastAsia="en-US"/>
        </w:rPr>
        <w:t xml:space="preserve"> год в сумме </w:t>
      </w:r>
      <w:r w:rsidR="00CB02A8">
        <w:rPr>
          <w:rFonts w:eastAsia="Calibri"/>
          <w:b/>
          <w:szCs w:val="28"/>
          <w:lang w:eastAsia="en-US"/>
        </w:rPr>
        <w:t>383,8</w:t>
      </w:r>
      <w:r w:rsidR="0089521B">
        <w:rPr>
          <w:rFonts w:eastAsia="Calibri"/>
          <w:b/>
          <w:szCs w:val="28"/>
          <w:lang w:eastAsia="en-US"/>
        </w:rPr>
        <w:t xml:space="preserve"> тыс. рублей, на 202</w:t>
      </w:r>
      <w:r w:rsidR="005F6E47">
        <w:rPr>
          <w:rFonts w:eastAsia="Calibri"/>
          <w:b/>
          <w:szCs w:val="28"/>
          <w:lang w:eastAsia="en-US"/>
        </w:rPr>
        <w:t>4</w:t>
      </w:r>
      <w:r w:rsidR="0089521B">
        <w:rPr>
          <w:rFonts w:eastAsia="Calibri"/>
          <w:b/>
          <w:szCs w:val="28"/>
          <w:lang w:eastAsia="en-US"/>
        </w:rPr>
        <w:t xml:space="preserve"> год в сумме </w:t>
      </w:r>
      <w:r w:rsidR="00CB02A8">
        <w:rPr>
          <w:rFonts w:eastAsia="Calibri"/>
          <w:b/>
          <w:szCs w:val="28"/>
          <w:lang w:eastAsia="en-US"/>
        </w:rPr>
        <w:t>381,</w:t>
      </w:r>
      <w:proofErr w:type="gramStart"/>
      <w:r w:rsidR="00CB02A8">
        <w:rPr>
          <w:rFonts w:eastAsia="Calibri"/>
          <w:b/>
          <w:szCs w:val="28"/>
          <w:lang w:eastAsia="en-US"/>
        </w:rPr>
        <w:t xml:space="preserve">6 </w:t>
      </w:r>
      <w:r w:rsidR="00A416ED">
        <w:rPr>
          <w:rFonts w:eastAsia="Calibri"/>
          <w:b/>
          <w:szCs w:val="28"/>
          <w:lang w:eastAsia="en-US"/>
        </w:rPr>
        <w:t xml:space="preserve"> </w:t>
      </w:r>
      <w:r w:rsidR="0089521B">
        <w:rPr>
          <w:rFonts w:eastAsia="Calibri"/>
          <w:b/>
          <w:szCs w:val="28"/>
          <w:lang w:eastAsia="en-US"/>
        </w:rPr>
        <w:t>тыс.</w:t>
      </w:r>
      <w:proofErr w:type="gramEnd"/>
      <w:r w:rsidR="0089521B">
        <w:rPr>
          <w:rFonts w:eastAsia="Calibri"/>
          <w:b/>
          <w:szCs w:val="28"/>
          <w:lang w:eastAsia="en-US"/>
        </w:rPr>
        <w:t xml:space="preserve"> рублей</w:t>
      </w:r>
      <w:r w:rsidRPr="00B1578A">
        <w:rPr>
          <w:rFonts w:eastAsia="Calibri"/>
          <w:szCs w:val="28"/>
          <w:lang w:eastAsia="en-US"/>
        </w:rPr>
        <w:t>.</w:t>
      </w:r>
    </w:p>
    <w:p w:rsidR="00070447" w:rsidRDefault="00070447" w:rsidP="00070447">
      <w:pPr>
        <w:pStyle w:val="aff5"/>
        <w:ind w:firstLine="709"/>
        <w:contextualSpacing/>
        <w:jc w:val="both"/>
        <w:rPr>
          <w:rFonts w:ascii="Times New Roman" w:hAnsi="Times New Roman"/>
          <w:i/>
        </w:rPr>
      </w:pPr>
      <w:r w:rsidRPr="00A066E5">
        <w:rPr>
          <w:rFonts w:ascii="Times New Roman" w:hAnsi="Times New Roman"/>
        </w:rPr>
        <w:t>Выплата государственной пенсии за выслугу лет лицам, замещавшим муниципальные должности и должности муниципальной службы</w:t>
      </w:r>
      <w:r w:rsidRPr="005C7DAD">
        <w:rPr>
          <w:rFonts w:ascii="Times New Roman" w:hAnsi="Times New Roman"/>
        </w:rPr>
        <w:t xml:space="preserve"> </w:t>
      </w:r>
      <w:r w:rsidRPr="005C7DAD">
        <w:rPr>
          <w:rFonts w:ascii="Times New Roman" w:eastAsia="Calibri" w:hAnsi="Times New Roman"/>
          <w:b/>
          <w:lang w:eastAsia="en-US"/>
        </w:rPr>
        <w:t>в 20</w:t>
      </w:r>
      <w:r w:rsidR="008D3308">
        <w:rPr>
          <w:rFonts w:ascii="Times New Roman" w:eastAsia="Calibri" w:hAnsi="Times New Roman"/>
          <w:b/>
          <w:lang w:eastAsia="en-US"/>
        </w:rPr>
        <w:t>2</w:t>
      </w:r>
      <w:r w:rsidR="001070D2">
        <w:rPr>
          <w:rFonts w:ascii="Times New Roman" w:eastAsia="Calibri" w:hAnsi="Times New Roman"/>
          <w:b/>
          <w:lang w:eastAsia="en-US"/>
        </w:rPr>
        <w:t>2</w:t>
      </w:r>
      <w:r w:rsidRPr="005C7DAD">
        <w:rPr>
          <w:rFonts w:ascii="Times New Roman" w:eastAsia="Calibri" w:hAnsi="Times New Roman"/>
          <w:b/>
          <w:lang w:eastAsia="en-US"/>
        </w:rPr>
        <w:t xml:space="preserve"> – 20</w:t>
      </w:r>
      <w:r>
        <w:rPr>
          <w:rFonts w:ascii="Times New Roman" w:eastAsia="Calibri" w:hAnsi="Times New Roman"/>
          <w:b/>
          <w:lang w:eastAsia="en-US"/>
        </w:rPr>
        <w:t>2</w:t>
      </w:r>
      <w:r w:rsidR="001070D2">
        <w:rPr>
          <w:rFonts w:ascii="Times New Roman" w:eastAsia="Calibri" w:hAnsi="Times New Roman"/>
          <w:b/>
          <w:lang w:eastAsia="en-US"/>
        </w:rPr>
        <w:t>4</w:t>
      </w:r>
      <w:r w:rsidRPr="005C7DAD">
        <w:rPr>
          <w:rFonts w:ascii="Times New Roman" w:eastAsia="Calibri" w:hAnsi="Times New Roman"/>
          <w:b/>
          <w:lang w:eastAsia="en-US"/>
        </w:rPr>
        <w:t xml:space="preserve"> годах в сумме </w:t>
      </w:r>
      <w:r w:rsidR="001070D2">
        <w:rPr>
          <w:rFonts w:ascii="Times New Roman" w:eastAsia="Calibri" w:hAnsi="Times New Roman"/>
          <w:b/>
          <w:lang w:eastAsia="en-US"/>
        </w:rPr>
        <w:t>290,1</w:t>
      </w:r>
      <w:r w:rsidRPr="005C7DAD">
        <w:rPr>
          <w:rFonts w:ascii="Times New Roman" w:eastAsia="Calibri" w:hAnsi="Times New Roman"/>
          <w:b/>
          <w:lang w:eastAsia="en-US"/>
        </w:rPr>
        <w:t xml:space="preserve"> тыс. рублей ежегодно</w:t>
      </w:r>
      <w:r w:rsidRPr="005C7DAD">
        <w:rPr>
          <w:rFonts w:ascii="Times New Roman" w:eastAsia="Calibri" w:hAnsi="Times New Roman"/>
          <w:lang w:eastAsia="en-US"/>
        </w:rPr>
        <w:t>.</w:t>
      </w:r>
    </w:p>
    <w:p w:rsidR="00070447" w:rsidRPr="00674C1F" w:rsidRDefault="00070447" w:rsidP="00070447">
      <w:pPr>
        <w:pStyle w:val="aff5"/>
        <w:ind w:firstLine="709"/>
        <w:contextualSpacing/>
        <w:jc w:val="both"/>
        <w:rPr>
          <w:rFonts w:ascii="Times New Roman" w:hAnsi="Times New Roman"/>
        </w:rPr>
      </w:pPr>
      <w:r w:rsidRPr="00674C1F">
        <w:rPr>
          <w:rFonts w:ascii="Times New Roman" w:hAnsi="Times New Roman"/>
          <w:i/>
        </w:rPr>
        <w:t xml:space="preserve">Одним из важнейших направлений социально-экономического развития Миллеровского </w:t>
      </w:r>
      <w:r w:rsidR="008D3308">
        <w:rPr>
          <w:rFonts w:ascii="Times New Roman" w:hAnsi="Times New Roman"/>
          <w:i/>
        </w:rPr>
        <w:t>городского поселения</w:t>
      </w:r>
      <w:r w:rsidRPr="00674C1F">
        <w:rPr>
          <w:rFonts w:ascii="Times New Roman" w:hAnsi="Times New Roman"/>
          <w:i/>
        </w:rPr>
        <w:t xml:space="preserve"> на период до 202</w:t>
      </w:r>
      <w:r w:rsidR="000F115B">
        <w:rPr>
          <w:rFonts w:ascii="Times New Roman" w:hAnsi="Times New Roman"/>
          <w:i/>
        </w:rPr>
        <w:t>4</w:t>
      </w:r>
      <w:r w:rsidRPr="00674C1F">
        <w:rPr>
          <w:rFonts w:ascii="Times New Roman" w:hAnsi="Times New Roman"/>
          <w:i/>
        </w:rPr>
        <w:t xml:space="preserve"> года является повышение качества жизни населения, обеспечение комфортным и доступным жильем граждан, нуждающихся в улучшении жилищных условий</w:t>
      </w:r>
      <w:r w:rsidRPr="00674C1F">
        <w:rPr>
          <w:rFonts w:ascii="Times New Roman" w:hAnsi="Times New Roman"/>
        </w:rPr>
        <w:t>.</w:t>
      </w:r>
    </w:p>
    <w:p w:rsidR="00070447" w:rsidRDefault="00070447" w:rsidP="00070447">
      <w:pPr>
        <w:ind w:firstLine="708"/>
        <w:jc w:val="both"/>
        <w:rPr>
          <w:rFonts w:eastAsia="Calibri"/>
          <w:szCs w:val="28"/>
          <w:lang w:eastAsia="en-US"/>
        </w:rPr>
      </w:pPr>
      <w:r w:rsidRPr="00674C1F">
        <w:rPr>
          <w:i/>
          <w:szCs w:val="28"/>
        </w:rPr>
        <w:t>На обеспечение жильем молодых семей</w:t>
      </w:r>
      <w:r w:rsidRPr="00674C1F">
        <w:rPr>
          <w:szCs w:val="28"/>
        </w:rPr>
        <w:t xml:space="preserve"> из бюджета Миллеровского </w:t>
      </w:r>
      <w:r>
        <w:rPr>
          <w:szCs w:val="28"/>
        </w:rPr>
        <w:t xml:space="preserve">городского </w:t>
      </w:r>
      <w:proofErr w:type="gramStart"/>
      <w:r>
        <w:rPr>
          <w:szCs w:val="28"/>
        </w:rPr>
        <w:t>поселения</w:t>
      </w:r>
      <w:r w:rsidRPr="00674C1F">
        <w:rPr>
          <w:szCs w:val="28"/>
        </w:rPr>
        <w:t xml:space="preserve">  планируется</w:t>
      </w:r>
      <w:proofErr w:type="gramEnd"/>
      <w:r w:rsidRPr="00674C1F">
        <w:rPr>
          <w:szCs w:val="28"/>
        </w:rPr>
        <w:t xml:space="preserve"> предусмотреть в 20</w:t>
      </w:r>
      <w:r w:rsidR="008D3308">
        <w:rPr>
          <w:szCs w:val="28"/>
        </w:rPr>
        <w:t>2</w:t>
      </w:r>
      <w:r w:rsidR="00EA5E21">
        <w:rPr>
          <w:szCs w:val="28"/>
        </w:rPr>
        <w:t>2 году</w:t>
      </w:r>
      <w:r w:rsidRPr="002B10FF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по </w:t>
      </w:r>
      <w:r w:rsidR="00CB02A8">
        <w:rPr>
          <w:rFonts w:eastAsia="Calibri"/>
          <w:szCs w:val="28"/>
          <w:lang w:eastAsia="en-US"/>
        </w:rPr>
        <w:t>91,6</w:t>
      </w:r>
      <w:r w:rsidRPr="002B10FF">
        <w:rPr>
          <w:rFonts w:eastAsia="Calibri"/>
          <w:szCs w:val="28"/>
          <w:lang w:eastAsia="en-US"/>
        </w:rPr>
        <w:t xml:space="preserve"> тыс. рублей</w:t>
      </w:r>
      <w:r w:rsidR="0089521B">
        <w:rPr>
          <w:rFonts w:eastAsia="Calibri"/>
          <w:szCs w:val="28"/>
          <w:lang w:eastAsia="en-US"/>
        </w:rPr>
        <w:t xml:space="preserve">, </w:t>
      </w:r>
      <w:r w:rsidR="00EA5E21">
        <w:rPr>
          <w:rFonts w:eastAsia="Calibri"/>
          <w:szCs w:val="28"/>
          <w:lang w:eastAsia="en-US"/>
        </w:rPr>
        <w:t xml:space="preserve"> в 2023 году-</w:t>
      </w:r>
      <w:r w:rsidR="00CB02A8">
        <w:rPr>
          <w:rFonts w:eastAsia="Calibri"/>
          <w:szCs w:val="28"/>
          <w:lang w:eastAsia="en-US"/>
        </w:rPr>
        <w:t>93,7</w:t>
      </w:r>
      <w:r w:rsidR="0089521B">
        <w:rPr>
          <w:rFonts w:eastAsia="Calibri"/>
          <w:szCs w:val="28"/>
          <w:lang w:eastAsia="en-US"/>
        </w:rPr>
        <w:t xml:space="preserve"> тыс. рублей и </w:t>
      </w:r>
      <w:r w:rsidR="00EA5E21">
        <w:rPr>
          <w:rFonts w:eastAsia="Calibri"/>
          <w:szCs w:val="28"/>
          <w:lang w:eastAsia="en-US"/>
        </w:rPr>
        <w:t xml:space="preserve"> в 2024 году в </w:t>
      </w:r>
      <w:r w:rsidR="00CB02A8">
        <w:rPr>
          <w:rFonts w:eastAsia="Calibri"/>
          <w:szCs w:val="28"/>
          <w:lang w:eastAsia="en-US"/>
        </w:rPr>
        <w:t>91,5</w:t>
      </w:r>
      <w:r w:rsidR="00EA5E21">
        <w:rPr>
          <w:rFonts w:eastAsia="Calibri"/>
          <w:szCs w:val="28"/>
          <w:lang w:eastAsia="en-US"/>
        </w:rPr>
        <w:t xml:space="preserve"> </w:t>
      </w:r>
      <w:r w:rsidR="0089521B">
        <w:rPr>
          <w:rFonts w:eastAsia="Calibri"/>
          <w:szCs w:val="28"/>
          <w:lang w:eastAsia="en-US"/>
        </w:rPr>
        <w:t xml:space="preserve">тыс. рублей </w:t>
      </w:r>
      <w:r w:rsidR="00293CE5">
        <w:rPr>
          <w:rFonts w:eastAsia="Calibri"/>
          <w:szCs w:val="28"/>
          <w:lang w:eastAsia="en-US"/>
        </w:rPr>
        <w:t>.</w:t>
      </w:r>
    </w:p>
    <w:p w:rsidR="00662FF8" w:rsidRDefault="00662FF8" w:rsidP="00662FF8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</w:p>
    <w:p w:rsidR="0089521B" w:rsidRDefault="0089521B" w:rsidP="00925843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</w:p>
    <w:p w:rsidR="0089521B" w:rsidRDefault="0089521B" w:rsidP="00925843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</w:p>
    <w:p w:rsidR="0089521B" w:rsidRDefault="0089521B" w:rsidP="00925843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</w:p>
    <w:p w:rsidR="00925843" w:rsidRPr="00A03B24" w:rsidRDefault="00925843" w:rsidP="00925843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  <w:r w:rsidRPr="00A03B24">
        <w:rPr>
          <w:b/>
          <w:bCs/>
          <w:kern w:val="28"/>
          <w:szCs w:val="28"/>
        </w:rPr>
        <w:t>МЕЖБЮДЖЕТНЫЕ ОТНОШЕНИЯ</w:t>
      </w:r>
    </w:p>
    <w:p w:rsidR="00C0034A" w:rsidRDefault="00C0034A" w:rsidP="006F638F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</w:p>
    <w:p w:rsidR="001423A8" w:rsidRPr="00FB02D3" w:rsidRDefault="001423A8" w:rsidP="001423A8">
      <w:pPr>
        <w:ind w:firstLine="709"/>
        <w:jc w:val="both"/>
        <w:rPr>
          <w:szCs w:val="28"/>
        </w:rPr>
      </w:pPr>
      <w:r w:rsidRPr="00FB3E68">
        <w:rPr>
          <w:szCs w:val="28"/>
        </w:rPr>
        <w:t>Бюджетная политика в сфере межбюджетных отношений в 202</w:t>
      </w:r>
      <w:r w:rsidR="00D84DBC">
        <w:rPr>
          <w:szCs w:val="28"/>
        </w:rPr>
        <w:t>2</w:t>
      </w:r>
      <w:r w:rsidRPr="00FB3E68">
        <w:rPr>
          <w:szCs w:val="28"/>
        </w:rPr>
        <w:t xml:space="preserve"> - 202</w:t>
      </w:r>
      <w:r w:rsidR="00D84DBC">
        <w:rPr>
          <w:szCs w:val="28"/>
        </w:rPr>
        <w:t>4</w:t>
      </w:r>
      <w:r w:rsidRPr="00FB3E68">
        <w:rPr>
          <w:szCs w:val="28"/>
        </w:rPr>
        <w:t xml:space="preserve"> годах будет направлена на содействие сбалансированности бюджет</w:t>
      </w:r>
      <w:r w:rsidR="008D3308">
        <w:rPr>
          <w:szCs w:val="28"/>
        </w:rPr>
        <w:t>а</w:t>
      </w:r>
      <w:r w:rsidRPr="00FB3E68">
        <w:rPr>
          <w:szCs w:val="28"/>
        </w:rPr>
        <w:t>,</w:t>
      </w:r>
      <w:r w:rsidRPr="00FB02D3">
        <w:rPr>
          <w:szCs w:val="28"/>
        </w:rPr>
        <w:t xml:space="preserve"> повышение эффективности организации бюджетного процесса на муниципальном уровне, обеспечение контроля за расходованием бюджетных средств.</w:t>
      </w:r>
    </w:p>
    <w:p w:rsidR="001423A8" w:rsidRDefault="001423A8" w:rsidP="001423A8">
      <w:pPr>
        <w:ind w:firstLine="709"/>
        <w:jc w:val="both"/>
        <w:rPr>
          <w:spacing w:val="-1"/>
          <w:szCs w:val="28"/>
        </w:rPr>
      </w:pPr>
      <w:r w:rsidRPr="00FF18F7">
        <w:rPr>
          <w:spacing w:val="-1"/>
          <w:szCs w:val="28"/>
        </w:rPr>
        <w:t>Общий объем межбюджетных трансфертов бюджет</w:t>
      </w:r>
      <w:r w:rsidR="008D3308">
        <w:rPr>
          <w:spacing w:val="-1"/>
          <w:szCs w:val="28"/>
        </w:rPr>
        <w:t>у поселения</w:t>
      </w:r>
      <w:r w:rsidRPr="00FF18F7">
        <w:rPr>
          <w:spacing w:val="-1"/>
          <w:szCs w:val="28"/>
        </w:rPr>
        <w:t xml:space="preserve"> на 20</w:t>
      </w:r>
      <w:r>
        <w:rPr>
          <w:spacing w:val="-1"/>
          <w:szCs w:val="28"/>
        </w:rPr>
        <w:t>2</w:t>
      </w:r>
      <w:r w:rsidR="00D84DBC">
        <w:rPr>
          <w:spacing w:val="-1"/>
          <w:szCs w:val="28"/>
        </w:rPr>
        <w:t>2</w:t>
      </w:r>
      <w:r w:rsidR="008D3308">
        <w:rPr>
          <w:spacing w:val="-1"/>
          <w:szCs w:val="28"/>
        </w:rPr>
        <w:t xml:space="preserve"> -202</w:t>
      </w:r>
      <w:r w:rsidR="00D84DBC">
        <w:rPr>
          <w:spacing w:val="-1"/>
          <w:szCs w:val="28"/>
        </w:rPr>
        <w:t>4</w:t>
      </w:r>
      <w:r w:rsidRPr="00FF18F7">
        <w:rPr>
          <w:spacing w:val="-1"/>
          <w:szCs w:val="28"/>
        </w:rPr>
        <w:t xml:space="preserve"> год</w:t>
      </w:r>
      <w:r w:rsidR="008D3308">
        <w:rPr>
          <w:spacing w:val="-1"/>
          <w:szCs w:val="28"/>
        </w:rPr>
        <w:t>ы</w:t>
      </w:r>
      <w:r w:rsidRPr="00FF18F7">
        <w:rPr>
          <w:spacing w:val="-1"/>
          <w:szCs w:val="28"/>
        </w:rPr>
        <w:t xml:space="preserve"> </w:t>
      </w:r>
      <w:r>
        <w:rPr>
          <w:spacing w:val="-1"/>
          <w:szCs w:val="28"/>
        </w:rPr>
        <w:t>составит</w:t>
      </w:r>
      <w:r w:rsidRPr="00FF18F7">
        <w:rPr>
          <w:spacing w:val="-1"/>
          <w:szCs w:val="28"/>
        </w:rPr>
        <w:t xml:space="preserve"> </w:t>
      </w:r>
      <w:r w:rsidR="002D0D8C">
        <w:rPr>
          <w:spacing w:val="-1"/>
          <w:szCs w:val="28"/>
        </w:rPr>
        <w:t>64,8</w:t>
      </w:r>
      <w:r>
        <w:rPr>
          <w:spacing w:val="-1"/>
          <w:szCs w:val="28"/>
        </w:rPr>
        <w:t xml:space="preserve"> </w:t>
      </w:r>
      <w:r w:rsidRPr="00FF18F7">
        <w:rPr>
          <w:spacing w:val="-1"/>
          <w:szCs w:val="28"/>
        </w:rPr>
        <w:t>процента всех расходов областного бюджета. Межбюджетные трансферты по их видам приведены в следующей таблице.</w:t>
      </w:r>
    </w:p>
    <w:p w:rsidR="001423A8" w:rsidRPr="00A03B24" w:rsidRDefault="001423A8" w:rsidP="001423A8">
      <w:pPr>
        <w:ind w:firstLine="709"/>
        <w:jc w:val="both"/>
        <w:rPr>
          <w:spacing w:val="-1"/>
          <w:szCs w:val="28"/>
        </w:rPr>
      </w:pPr>
    </w:p>
    <w:p w:rsidR="001423A8" w:rsidRPr="00A03B24" w:rsidRDefault="001423A8" w:rsidP="001423A8">
      <w:pPr>
        <w:autoSpaceDE w:val="0"/>
        <w:autoSpaceDN w:val="0"/>
        <w:adjustRightInd w:val="0"/>
        <w:ind w:firstLine="709"/>
        <w:jc w:val="right"/>
        <w:outlineLvl w:val="1"/>
        <w:rPr>
          <w:bCs/>
          <w:szCs w:val="28"/>
        </w:rPr>
      </w:pPr>
      <w:r>
        <w:rPr>
          <w:bCs/>
          <w:szCs w:val="28"/>
        </w:rPr>
        <w:t>млн.</w:t>
      </w:r>
      <w:r w:rsidRPr="00A03B24">
        <w:rPr>
          <w:bCs/>
          <w:szCs w:val="28"/>
        </w:rPr>
        <w:t xml:space="preserve">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71"/>
        <w:gridCol w:w="1770"/>
        <w:gridCol w:w="1964"/>
        <w:gridCol w:w="2006"/>
      </w:tblGrid>
      <w:tr w:rsidR="001423A8" w:rsidRPr="00A03B24" w:rsidTr="007459A7">
        <w:tc>
          <w:tcPr>
            <w:tcW w:w="2104" w:type="pct"/>
            <w:vMerge w:val="restart"/>
          </w:tcPr>
          <w:p w:rsidR="001423A8" w:rsidRPr="00A03B24" w:rsidRDefault="001423A8" w:rsidP="007459A7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Cs w:val="28"/>
              </w:rPr>
            </w:pPr>
            <w:r w:rsidRPr="00A03B24">
              <w:rPr>
                <w:b/>
                <w:bCs/>
                <w:szCs w:val="28"/>
              </w:rPr>
              <w:t>Наименование показателя</w:t>
            </w:r>
          </w:p>
        </w:tc>
        <w:tc>
          <w:tcPr>
            <w:tcW w:w="2896" w:type="pct"/>
            <w:gridSpan w:val="3"/>
          </w:tcPr>
          <w:p w:rsidR="001423A8" w:rsidRPr="00A03B24" w:rsidRDefault="001423A8" w:rsidP="007459A7">
            <w:pPr>
              <w:autoSpaceDE w:val="0"/>
              <w:autoSpaceDN w:val="0"/>
              <w:adjustRightInd w:val="0"/>
              <w:ind w:left="-28" w:right="-28" w:firstLine="709"/>
              <w:jc w:val="center"/>
              <w:outlineLvl w:val="1"/>
              <w:rPr>
                <w:b/>
                <w:bCs/>
                <w:szCs w:val="28"/>
              </w:rPr>
            </w:pPr>
            <w:r w:rsidRPr="00A03B24">
              <w:rPr>
                <w:b/>
                <w:bCs/>
                <w:szCs w:val="28"/>
              </w:rPr>
              <w:t>Проект</w:t>
            </w:r>
          </w:p>
        </w:tc>
      </w:tr>
      <w:tr w:rsidR="001423A8" w:rsidRPr="00A03B24" w:rsidTr="007459A7">
        <w:tc>
          <w:tcPr>
            <w:tcW w:w="2104" w:type="pct"/>
            <w:vMerge/>
            <w:vAlign w:val="bottom"/>
          </w:tcPr>
          <w:p w:rsidR="001423A8" w:rsidRPr="00A03B24" w:rsidRDefault="001423A8" w:rsidP="007459A7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b/>
                <w:bCs/>
                <w:szCs w:val="28"/>
              </w:rPr>
            </w:pPr>
          </w:p>
        </w:tc>
        <w:tc>
          <w:tcPr>
            <w:tcW w:w="893" w:type="pct"/>
            <w:vAlign w:val="center"/>
          </w:tcPr>
          <w:p w:rsidR="001423A8" w:rsidRPr="00A03B24" w:rsidRDefault="001423A8" w:rsidP="0089521B">
            <w:pPr>
              <w:autoSpaceDE w:val="0"/>
              <w:autoSpaceDN w:val="0"/>
              <w:adjustRightInd w:val="0"/>
              <w:ind w:left="-28" w:right="-28"/>
              <w:jc w:val="center"/>
              <w:outlineLvl w:val="1"/>
              <w:rPr>
                <w:b/>
                <w:bCs/>
                <w:szCs w:val="28"/>
              </w:rPr>
            </w:pPr>
            <w:r w:rsidRPr="00A03B24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>2</w:t>
            </w:r>
            <w:r w:rsidR="00D84DBC">
              <w:rPr>
                <w:b/>
                <w:bCs/>
                <w:szCs w:val="28"/>
              </w:rPr>
              <w:t>2</w:t>
            </w:r>
            <w:r w:rsidRPr="00A03B24">
              <w:rPr>
                <w:b/>
                <w:bCs/>
                <w:szCs w:val="28"/>
              </w:rPr>
              <w:t>год</w:t>
            </w:r>
          </w:p>
        </w:tc>
        <w:tc>
          <w:tcPr>
            <w:tcW w:w="991" w:type="pct"/>
            <w:vAlign w:val="center"/>
          </w:tcPr>
          <w:p w:rsidR="001423A8" w:rsidRPr="00A03B24" w:rsidRDefault="001423A8" w:rsidP="00D84DBC">
            <w:pPr>
              <w:autoSpaceDE w:val="0"/>
              <w:autoSpaceDN w:val="0"/>
              <w:adjustRightInd w:val="0"/>
              <w:ind w:left="-28" w:right="-28"/>
              <w:jc w:val="center"/>
              <w:outlineLvl w:val="1"/>
              <w:rPr>
                <w:b/>
                <w:bCs/>
                <w:szCs w:val="28"/>
              </w:rPr>
            </w:pPr>
            <w:r w:rsidRPr="00A03B24">
              <w:rPr>
                <w:b/>
                <w:bCs/>
                <w:szCs w:val="28"/>
              </w:rPr>
              <w:t>202</w:t>
            </w:r>
            <w:r w:rsidR="00D84DBC">
              <w:rPr>
                <w:b/>
                <w:bCs/>
                <w:szCs w:val="28"/>
              </w:rPr>
              <w:t>3</w:t>
            </w:r>
            <w:r w:rsidRPr="00A03B24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1012" w:type="pct"/>
            <w:vAlign w:val="center"/>
          </w:tcPr>
          <w:p w:rsidR="001423A8" w:rsidRPr="00A03B24" w:rsidRDefault="001423A8" w:rsidP="00D84DBC">
            <w:pPr>
              <w:autoSpaceDE w:val="0"/>
              <w:autoSpaceDN w:val="0"/>
              <w:adjustRightInd w:val="0"/>
              <w:ind w:left="-28" w:right="-28"/>
              <w:jc w:val="center"/>
              <w:outlineLvl w:val="1"/>
              <w:rPr>
                <w:b/>
                <w:bCs/>
                <w:szCs w:val="28"/>
              </w:rPr>
            </w:pPr>
            <w:r w:rsidRPr="00A03B24">
              <w:rPr>
                <w:b/>
                <w:bCs/>
                <w:szCs w:val="28"/>
              </w:rPr>
              <w:t>202</w:t>
            </w:r>
            <w:r w:rsidR="00D84DBC">
              <w:rPr>
                <w:b/>
                <w:bCs/>
                <w:szCs w:val="28"/>
              </w:rPr>
              <w:t>4</w:t>
            </w:r>
            <w:r w:rsidRPr="00A03B24">
              <w:rPr>
                <w:b/>
                <w:bCs/>
                <w:szCs w:val="28"/>
              </w:rPr>
              <w:t xml:space="preserve"> год</w:t>
            </w:r>
          </w:p>
        </w:tc>
      </w:tr>
      <w:tr w:rsidR="008D3308" w:rsidRPr="00A03B24" w:rsidTr="008D3308">
        <w:tc>
          <w:tcPr>
            <w:tcW w:w="2104" w:type="pct"/>
            <w:vAlign w:val="bottom"/>
          </w:tcPr>
          <w:p w:rsidR="008D3308" w:rsidRPr="00A03B24" w:rsidRDefault="008D3308" w:rsidP="007459A7">
            <w:pPr>
              <w:autoSpaceDE w:val="0"/>
              <w:autoSpaceDN w:val="0"/>
              <w:adjustRightInd w:val="0"/>
              <w:outlineLvl w:val="1"/>
              <w:rPr>
                <w:bCs/>
                <w:szCs w:val="28"/>
              </w:rPr>
            </w:pPr>
            <w:r w:rsidRPr="00A03B24">
              <w:rPr>
                <w:bCs/>
                <w:szCs w:val="28"/>
              </w:rPr>
              <w:t>Всего, в том числе:</w:t>
            </w:r>
          </w:p>
        </w:tc>
        <w:tc>
          <w:tcPr>
            <w:tcW w:w="893" w:type="pct"/>
            <w:vAlign w:val="center"/>
          </w:tcPr>
          <w:p w:rsidR="008D3308" w:rsidRPr="00E07511" w:rsidRDefault="002D0D8C" w:rsidP="002D0D8C">
            <w:pPr>
              <w:jc w:val="center"/>
              <w:rPr>
                <w:rFonts w:ascii="Times New Roman CYR" w:hAnsi="Times New Roman CYR" w:cs="Times New Roman CYR"/>
                <w:b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8"/>
              </w:rPr>
              <w:t xml:space="preserve">  508 924,4</w:t>
            </w:r>
          </w:p>
        </w:tc>
        <w:tc>
          <w:tcPr>
            <w:tcW w:w="991" w:type="pct"/>
          </w:tcPr>
          <w:p w:rsidR="008D3308" w:rsidRPr="00E07511" w:rsidRDefault="002D0D8C" w:rsidP="008D3308">
            <w:pPr>
              <w:jc w:val="right"/>
              <w:rPr>
                <w:rFonts w:ascii="Times New Roman CYR" w:hAnsi="Times New Roman CYR" w:cs="Times New Roman CYR"/>
                <w:b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8"/>
              </w:rPr>
              <w:t>394 765,9</w:t>
            </w:r>
          </w:p>
        </w:tc>
        <w:tc>
          <w:tcPr>
            <w:tcW w:w="1012" w:type="pct"/>
          </w:tcPr>
          <w:p w:rsidR="008D3308" w:rsidRPr="00E07511" w:rsidRDefault="002D0D8C" w:rsidP="008D3308">
            <w:pPr>
              <w:jc w:val="right"/>
              <w:rPr>
                <w:rFonts w:ascii="Times New Roman CYR" w:hAnsi="Times New Roman CYR" w:cs="Times New Roman CYR"/>
                <w:b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8"/>
              </w:rPr>
              <w:t>118 878,2</w:t>
            </w:r>
          </w:p>
        </w:tc>
      </w:tr>
      <w:tr w:rsidR="008D3308" w:rsidRPr="00A03B24" w:rsidTr="008D3308">
        <w:tc>
          <w:tcPr>
            <w:tcW w:w="2104" w:type="pct"/>
            <w:vAlign w:val="bottom"/>
          </w:tcPr>
          <w:p w:rsidR="008D3308" w:rsidRPr="00A03B24" w:rsidRDefault="008D3308" w:rsidP="007459A7">
            <w:pPr>
              <w:autoSpaceDE w:val="0"/>
              <w:autoSpaceDN w:val="0"/>
              <w:adjustRightInd w:val="0"/>
              <w:outlineLvl w:val="1"/>
              <w:rPr>
                <w:bCs/>
                <w:szCs w:val="28"/>
              </w:rPr>
            </w:pPr>
            <w:r w:rsidRPr="00A03B24">
              <w:rPr>
                <w:bCs/>
                <w:szCs w:val="28"/>
              </w:rPr>
              <w:t xml:space="preserve">Дотации </w:t>
            </w:r>
          </w:p>
        </w:tc>
        <w:tc>
          <w:tcPr>
            <w:tcW w:w="893" w:type="pct"/>
            <w:vAlign w:val="center"/>
          </w:tcPr>
          <w:p w:rsidR="008D3308" w:rsidRPr="008D3308" w:rsidRDefault="002D0D8C" w:rsidP="0089521B">
            <w:pPr>
              <w:jc w:val="right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>14 337,7</w:t>
            </w:r>
          </w:p>
        </w:tc>
        <w:tc>
          <w:tcPr>
            <w:tcW w:w="991" w:type="pct"/>
          </w:tcPr>
          <w:p w:rsidR="008D3308" w:rsidRPr="008D3308" w:rsidRDefault="00D84DBC" w:rsidP="0089521B">
            <w:pPr>
              <w:jc w:val="right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>10 010,6</w:t>
            </w:r>
          </w:p>
        </w:tc>
        <w:tc>
          <w:tcPr>
            <w:tcW w:w="1012" w:type="pct"/>
          </w:tcPr>
          <w:p w:rsidR="008D3308" w:rsidRPr="008D3308" w:rsidRDefault="00D84DBC" w:rsidP="008D3308">
            <w:pPr>
              <w:jc w:val="right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>9009,5</w:t>
            </w:r>
          </w:p>
        </w:tc>
      </w:tr>
      <w:tr w:rsidR="008D3308" w:rsidRPr="00A03B24" w:rsidTr="008D3308">
        <w:tc>
          <w:tcPr>
            <w:tcW w:w="2104" w:type="pct"/>
            <w:vAlign w:val="bottom"/>
          </w:tcPr>
          <w:p w:rsidR="008D3308" w:rsidRPr="00A03B24" w:rsidRDefault="008D3308" w:rsidP="007459A7">
            <w:pPr>
              <w:autoSpaceDE w:val="0"/>
              <w:autoSpaceDN w:val="0"/>
              <w:adjustRightInd w:val="0"/>
              <w:outlineLvl w:val="1"/>
              <w:rPr>
                <w:bCs/>
                <w:szCs w:val="28"/>
              </w:rPr>
            </w:pPr>
            <w:r w:rsidRPr="00A03B24">
              <w:rPr>
                <w:bCs/>
                <w:szCs w:val="28"/>
              </w:rPr>
              <w:t xml:space="preserve">Субвенции местным бюджетам </w:t>
            </w:r>
          </w:p>
        </w:tc>
        <w:tc>
          <w:tcPr>
            <w:tcW w:w="893" w:type="pct"/>
            <w:vAlign w:val="center"/>
          </w:tcPr>
          <w:p w:rsidR="008D3308" w:rsidRPr="008D3308" w:rsidRDefault="008D3308" w:rsidP="008D3308">
            <w:pPr>
              <w:jc w:val="right"/>
              <w:rPr>
                <w:rFonts w:ascii="Times New Roman CYR" w:hAnsi="Times New Roman CYR" w:cs="Times New Roman CYR"/>
                <w:bCs/>
                <w:szCs w:val="28"/>
              </w:rPr>
            </w:pPr>
            <w:r w:rsidRPr="008D3308">
              <w:rPr>
                <w:rFonts w:ascii="Times New Roman CYR" w:hAnsi="Times New Roman CYR" w:cs="Times New Roman CYR"/>
                <w:bCs/>
                <w:szCs w:val="28"/>
              </w:rPr>
              <w:t>0.2</w:t>
            </w:r>
          </w:p>
        </w:tc>
        <w:tc>
          <w:tcPr>
            <w:tcW w:w="991" w:type="pct"/>
          </w:tcPr>
          <w:p w:rsidR="008D3308" w:rsidRPr="008D3308" w:rsidRDefault="008D3308" w:rsidP="008D3308">
            <w:pPr>
              <w:jc w:val="right"/>
              <w:rPr>
                <w:rFonts w:ascii="Times New Roman CYR" w:hAnsi="Times New Roman CYR" w:cs="Times New Roman CYR"/>
                <w:bCs/>
                <w:szCs w:val="28"/>
              </w:rPr>
            </w:pPr>
            <w:r w:rsidRPr="008D3308">
              <w:rPr>
                <w:rFonts w:ascii="Times New Roman CYR" w:hAnsi="Times New Roman CYR" w:cs="Times New Roman CYR"/>
                <w:bCs/>
                <w:szCs w:val="28"/>
              </w:rPr>
              <w:t>0.2</w:t>
            </w:r>
          </w:p>
        </w:tc>
        <w:tc>
          <w:tcPr>
            <w:tcW w:w="1012" w:type="pct"/>
          </w:tcPr>
          <w:p w:rsidR="008D3308" w:rsidRPr="008D3308" w:rsidRDefault="008D3308" w:rsidP="008D3308">
            <w:pPr>
              <w:jc w:val="right"/>
              <w:rPr>
                <w:rFonts w:ascii="Times New Roman CYR" w:hAnsi="Times New Roman CYR" w:cs="Times New Roman CYR"/>
                <w:bCs/>
                <w:szCs w:val="28"/>
              </w:rPr>
            </w:pPr>
            <w:r w:rsidRPr="008D3308">
              <w:rPr>
                <w:rFonts w:ascii="Times New Roman CYR" w:hAnsi="Times New Roman CYR" w:cs="Times New Roman CYR"/>
                <w:bCs/>
                <w:szCs w:val="28"/>
              </w:rPr>
              <w:t>0.2</w:t>
            </w:r>
          </w:p>
        </w:tc>
      </w:tr>
      <w:tr w:rsidR="008D3308" w:rsidRPr="00A03B24" w:rsidTr="008D3308">
        <w:tc>
          <w:tcPr>
            <w:tcW w:w="2104" w:type="pct"/>
            <w:vAlign w:val="bottom"/>
          </w:tcPr>
          <w:p w:rsidR="008D3308" w:rsidRPr="00A03B24" w:rsidRDefault="008D3308" w:rsidP="007459A7">
            <w:pPr>
              <w:autoSpaceDE w:val="0"/>
              <w:autoSpaceDN w:val="0"/>
              <w:adjustRightInd w:val="0"/>
              <w:outlineLvl w:val="1"/>
              <w:rPr>
                <w:bCs/>
                <w:szCs w:val="28"/>
              </w:rPr>
            </w:pPr>
            <w:r w:rsidRPr="00A03B24">
              <w:rPr>
                <w:bCs/>
                <w:szCs w:val="28"/>
              </w:rPr>
              <w:t>Иные межбюджетные трансферты</w:t>
            </w:r>
          </w:p>
        </w:tc>
        <w:tc>
          <w:tcPr>
            <w:tcW w:w="893" w:type="pct"/>
            <w:vAlign w:val="center"/>
          </w:tcPr>
          <w:p w:rsidR="008D3308" w:rsidRPr="008D3308" w:rsidRDefault="002D0D8C" w:rsidP="008D3308">
            <w:pPr>
              <w:jc w:val="right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>494 586,5</w:t>
            </w:r>
          </w:p>
        </w:tc>
        <w:tc>
          <w:tcPr>
            <w:tcW w:w="991" w:type="pct"/>
          </w:tcPr>
          <w:p w:rsidR="008D3308" w:rsidRPr="008D3308" w:rsidRDefault="002D0D8C" w:rsidP="008D3308">
            <w:pPr>
              <w:jc w:val="right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>384 755,1</w:t>
            </w:r>
          </w:p>
        </w:tc>
        <w:tc>
          <w:tcPr>
            <w:tcW w:w="1012" w:type="pct"/>
          </w:tcPr>
          <w:p w:rsidR="008D3308" w:rsidRPr="008D3308" w:rsidRDefault="002D0D8C" w:rsidP="008D3308">
            <w:pPr>
              <w:jc w:val="right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Cs w:val="28"/>
              </w:rPr>
              <w:t>109 868,5</w:t>
            </w:r>
          </w:p>
        </w:tc>
      </w:tr>
    </w:tbl>
    <w:p w:rsidR="001423A8" w:rsidRPr="00A03B24" w:rsidRDefault="001423A8" w:rsidP="001423A8">
      <w:pPr>
        <w:widowControl w:val="0"/>
        <w:tabs>
          <w:tab w:val="left" w:pos="90"/>
        </w:tabs>
        <w:autoSpaceDE w:val="0"/>
        <w:autoSpaceDN w:val="0"/>
        <w:adjustRightInd w:val="0"/>
        <w:ind w:firstLine="709"/>
        <w:jc w:val="both"/>
        <w:rPr>
          <w:spacing w:val="-1"/>
          <w:szCs w:val="28"/>
        </w:rPr>
      </w:pPr>
    </w:p>
    <w:p w:rsidR="001423A8" w:rsidRDefault="001423A8" w:rsidP="001423A8">
      <w:pPr>
        <w:ind w:firstLine="709"/>
        <w:jc w:val="both"/>
        <w:rPr>
          <w:szCs w:val="28"/>
        </w:rPr>
      </w:pPr>
    </w:p>
    <w:p w:rsidR="007D4982" w:rsidRPr="003E20C6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Theme="majorHAnsi" w:hAnsiTheme="majorHAnsi"/>
          <w:b/>
          <w:kern w:val="28"/>
          <w:sz w:val="32"/>
          <w:szCs w:val="32"/>
        </w:rPr>
        <w:t>V.</w:t>
      </w:r>
      <w:r w:rsidRPr="004A5248">
        <w:rPr>
          <w:kern w:val="28"/>
        </w:rPr>
        <w:t xml:space="preserve"> </w:t>
      </w:r>
      <w:r>
        <w:rPr>
          <w:kern w:val="28"/>
        </w:rPr>
        <w:t xml:space="preserve"> </w:t>
      </w: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>Дефицит (профицит) бюджета</w:t>
      </w:r>
      <w:r w:rsidR="008D3308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Миллеровского городского поселения</w:t>
      </w: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и источники его финансирования</w:t>
      </w:r>
    </w:p>
    <w:p w:rsidR="00626D97" w:rsidRDefault="00626D97" w:rsidP="007D4982">
      <w:pPr>
        <w:widowControl w:val="0"/>
        <w:jc w:val="center"/>
        <w:rPr>
          <w:szCs w:val="28"/>
        </w:rPr>
      </w:pPr>
    </w:p>
    <w:p w:rsidR="00626D97" w:rsidRDefault="00626D97" w:rsidP="007D4982">
      <w:pPr>
        <w:widowControl w:val="0"/>
        <w:jc w:val="center"/>
        <w:rPr>
          <w:szCs w:val="28"/>
        </w:rPr>
      </w:pPr>
      <w:r w:rsidRPr="00626D97">
        <w:rPr>
          <w:szCs w:val="28"/>
        </w:rPr>
        <w:t xml:space="preserve">Проект бюджета запланирован бездефицитным на все три года. </w:t>
      </w:r>
    </w:p>
    <w:p w:rsidR="00626D97" w:rsidRDefault="00626D97" w:rsidP="007D4982">
      <w:pPr>
        <w:widowControl w:val="0"/>
        <w:jc w:val="center"/>
        <w:rPr>
          <w:szCs w:val="28"/>
        </w:rPr>
      </w:pPr>
    </w:p>
    <w:p w:rsidR="007D4982" w:rsidRPr="003E20C6" w:rsidRDefault="007D4982" w:rsidP="007D4982">
      <w:pPr>
        <w:widowControl w:val="0"/>
        <w:jc w:val="center"/>
        <w:rPr>
          <w:rFonts w:asciiTheme="majorHAnsi" w:hAnsiTheme="majorHAnsi"/>
          <w:b/>
          <w:sz w:val="32"/>
          <w:szCs w:val="32"/>
          <w:lang w:eastAsia="en-US"/>
        </w:rPr>
      </w:pPr>
      <w:r w:rsidRPr="003E20C6">
        <w:rPr>
          <w:rFonts w:asciiTheme="majorHAnsi" w:hAnsiTheme="majorHAnsi"/>
          <w:b/>
          <w:sz w:val="32"/>
          <w:szCs w:val="32"/>
          <w:lang w:val="en-US" w:eastAsia="en-US"/>
        </w:rPr>
        <w:t>VI</w:t>
      </w:r>
      <w:r w:rsidRPr="003E20C6">
        <w:rPr>
          <w:rFonts w:asciiTheme="majorHAnsi" w:hAnsiTheme="majorHAnsi"/>
          <w:b/>
          <w:sz w:val="32"/>
          <w:szCs w:val="32"/>
          <w:lang w:eastAsia="en-US"/>
        </w:rPr>
        <w:t xml:space="preserve">. </w:t>
      </w:r>
      <w:r w:rsidR="008D3308">
        <w:rPr>
          <w:rFonts w:asciiTheme="majorHAnsi" w:hAnsiTheme="majorHAnsi"/>
          <w:b/>
          <w:sz w:val="32"/>
          <w:szCs w:val="32"/>
          <w:lang w:eastAsia="en-US"/>
        </w:rPr>
        <w:t>Муниципаль</w:t>
      </w:r>
      <w:r w:rsidRPr="003E20C6">
        <w:rPr>
          <w:rFonts w:asciiTheme="majorHAnsi" w:hAnsiTheme="majorHAnsi"/>
          <w:b/>
          <w:sz w:val="32"/>
          <w:szCs w:val="32"/>
          <w:lang w:eastAsia="en-US"/>
        </w:rPr>
        <w:t xml:space="preserve">ный долг </w:t>
      </w:r>
      <w:r w:rsidR="008D3308">
        <w:rPr>
          <w:rFonts w:asciiTheme="majorHAnsi" w:hAnsiTheme="majorHAnsi"/>
          <w:b/>
          <w:sz w:val="32"/>
          <w:szCs w:val="32"/>
          <w:lang w:eastAsia="en-US"/>
        </w:rPr>
        <w:t>Миллеровского городского поселения</w:t>
      </w:r>
    </w:p>
    <w:p w:rsidR="007D4982" w:rsidRPr="00125318" w:rsidRDefault="007D4982" w:rsidP="007D4982">
      <w:pPr>
        <w:widowControl w:val="0"/>
        <w:jc w:val="center"/>
        <w:rPr>
          <w:b/>
          <w:sz w:val="20"/>
          <w:lang w:eastAsia="en-US"/>
        </w:rPr>
      </w:pPr>
    </w:p>
    <w:p w:rsidR="00EF7A2A" w:rsidRDefault="00EF7A2A" w:rsidP="00D84DBC">
      <w:pPr>
        <w:pStyle w:val="ConsPlusCell"/>
        <w:ind w:firstLine="709"/>
        <w:jc w:val="both"/>
      </w:pPr>
      <w:r w:rsidRPr="00D56EDA">
        <w:t>В 20</w:t>
      </w:r>
      <w:r>
        <w:t>2</w:t>
      </w:r>
      <w:r w:rsidR="00D84DBC">
        <w:t>2</w:t>
      </w:r>
      <w:r w:rsidRPr="00D56EDA">
        <w:t xml:space="preserve"> – 202</w:t>
      </w:r>
      <w:r w:rsidR="00D84DBC">
        <w:t>4</w:t>
      </w:r>
      <w:r w:rsidRPr="00D56EDA">
        <w:t xml:space="preserve"> годах будет продолжена взвешенная долговая политика, направленная на обеспечение экономически безопасного уровня </w:t>
      </w:r>
      <w:r w:rsidR="008D3308">
        <w:t>муниципаль</w:t>
      </w:r>
      <w:r w:rsidRPr="00D56EDA">
        <w:t xml:space="preserve">ного долга </w:t>
      </w:r>
      <w:r w:rsidR="008D3308">
        <w:t>Миллеровского городского поселения</w:t>
      </w:r>
      <w:r w:rsidR="00D84DBC">
        <w:t xml:space="preserve">. </w:t>
      </w:r>
      <w:proofErr w:type="gramStart"/>
      <w:r w:rsidR="00D84DBC">
        <w:t>.</w:t>
      </w:r>
      <w:r w:rsidR="008D3308">
        <w:t>Муниципальный</w:t>
      </w:r>
      <w:proofErr w:type="gramEnd"/>
      <w:r w:rsidR="008D3308">
        <w:t xml:space="preserve"> долг по состоянию на 1 </w:t>
      </w:r>
      <w:r w:rsidR="009F718D">
        <w:t>я</w:t>
      </w:r>
      <w:r w:rsidR="008D3308">
        <w:t>нваря 202</w:t>
      </w:r>
      <w:r w:rsidR="00D84DBC">
        <w:t>2</w:t>
      </w:r>
      <w:r w:rsidR="008D3308">
        <w:t xml:space="preserve"> год</w:t>
      </w:r>
      <w:r w:rsidR="0089521B">
        <w:t>а</w:t>
      </w:r>
      <w:r w:rsidR="008D3308">
        <w:t xml:space="preserve"> отсутствует</w:t>
      </w:r>
      <w:r>
        <w:t>.</w:t>
      </w:r>
    </w:p>
    <w:sectPr w:rsidR="00EF7A2A" w:rsidSect="00EF7A2A">
      <w:headerReference w:type="default" r:id="rId9"/>
      <w:pgSz w:w="11906" w:h="16838"/>
      <w:pgMar w:top="851" w:right="851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466" w:rsidRDefault="008D2466" w:rsidP="001957DA">
      <w:r>
        <w:separator/>
      </w:r>
    </w:p>
  </w:endnote>
  <w:endnote w:type="continuationSeparator" w:id="0">
    <w:p w:rsidR="008D2466" w:rsidRDefault="008D2466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466" w:rsidRDefault="008D2466" w:rsidP="001957DA">
      <w:r>
        <w:separator/>
      </w:r>
    </w:p>
  </w:footnote>
  <w:footnote w:type="continuationSeparator" w:id="0">
    <w:p w:rsidR="008D2466" w:rsidRDefault="008D2466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0028029"/>
      <w:docPartObj>
        <w:docPartGallery w:val="Page Numbers (Top of Page)"/>
        <w:docPartUnique/>
      </w:docPartObj>
    </w:sdtPr>
    <w:sdtEndPr/>
    <w:sdtContent>
      <w:p w:rsidR="008D2466" w:rsidRDefault="008D246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422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D2466" w:rsidRDefault="008D246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 w15:restartNumberingAfterBreak="0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 w15:restartNumberingAfterBreak="0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 w15:restartNumberingAfterBreak="0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7" w15:restartNumberingAfterBreak="0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 w15:restartNumberingAfterBreak="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1"/>
  </w:num>
  <w:num w:numId="5">
    <w:abstractNumId w:val="27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18"/>
  </w:num>
  <w:num w:numId="10">
    <w:abstractNumId w:val="33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6"/>
  </w:num>
  <w:num w:numId="16">
    <w:abstractNumId w:val="13"/>
  </w:num>
  <w:num w:numId="17">
    <w:abstractNumId w:val="29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8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5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D01"/>
    <w:rsid w:val="00001FEE"/>
    <w:rsid w:val="00002C06"/>
    <w:rsid w:val="00003E33"/>
    <w:rsid w:val="00004538"/>
    <w:rsid w:val="0000533A"/>
    <w:rsid w:val="00005DFD"/>
    <w:rsid w:val="00007ADE"/>
    <w:rsid w:val="00010F65"/>
    <w:rsid w:val="00011BAF"/>
    <w:rsid w:val="00014782"/>
    <w:rsid w:val="00016A8E"/>
    <w:rsid w:val="00016B34"/>
    <w:rsid w:val="00016ECD"/>
    <w:rsid w:val="00023B79"/>
    <w:rsid w:val="00027898"/>
    <w:rsid w:val="00032D37"/>
    <w:rsid w:val="00033C91"/>
    <w:rsid w:val="00036E74"/>
    <w:rsid w:val="00036F30"/>
    <w:rsid w:val="0004202B"/>
    <w:rsid w:val="00042368"/>
    <w:rsid w:val="00045A23"/>
    <w:rsid w:val="0005279A"/>
    <w:rsid w:val="00052D5D"/>
    <w:rsid w:val="00052D75"/>
    <w:rsid w:val="000543E7"/>
    <w:rsid w:val="00054CFD"/>
    <w:rsid w:val="00057E69"/>
    <w:rsid w:val="000638D7"/>
    <w:rsid w:val="00070447"/>
    <w:rsid w:val="00071707"/>
    <w:rsid w:val="00071D86"/>
    <w:rsid w:val="000769A0"/>
    <w:rsid w:val="00080F6C"/>
    <w:rsid w:val="000825CB"/>
    <w:rsid w:val="0008386F"/>
    <w:rsid w:val="00083FFB"/>
    <w:rsid w:val="00084CF1"/>
    <w:rsid w:val="000865D8"/>
    <w:rsid w:val="00086F4C"/>
    <w:rsid w:val="00094A5A"/>
    <w:rsid w:val="00097FD5"/>
    <w:rsid w:val="000A0327"/>
    <w:rsid w:val="000A451B"/>
    <w:rsid w:val="000B1A5D"/>
    <w:rsid w:val="000B4591"/>
    <w:rsid w:val="000C1239"/>
    <w:rsid w:val="000C275C"/>
    <w:rsid w:val="000C3634"/>
    <w:rsid w:val="000C37FB"/>
    <w:rsid w:val="000C5857"/>
    <w:rsid w:val="000C5AF0"/>
    <w:rsid w:val="000C73CB"/>
    <w:rsid w:val="000C7D76"/>
    <w:rsid w:val="000D1CD4"/>
    <w:rsid w:val="000D2385"/>
    <w:rsid w:val="000D725B"/>
    <w:rsid w:val="000E36AB"/>
    <w:rsid w:val="000E4544"/>
    <w:rsid w:val="000E5105"/>
    <w:rsid w:val="000E7DCC"/>
    <w:rsid w:val="000F115B"/>
    <w:rsid w:val="000F1B29"/>
    <w:rsid w:val="000F4DBA"/>
    <w:rsid w:val="000F5A89"/>
    <w:rsid w:val="000F7E84"/>
    <w:rsid w:val="00100C1A"/>
    <w:rsid w:val="00103437"/>
    <w:rsid w:val="00105985"/>
    <w:rsid w:val="001070D2"/>
    <w:rsid w:val="00107ABD"/>
    <w:rsid w:val="00114103"/>
    <w:rsid w:val="00114766"/>
    <w:rsid w:val="0011577B"/>
    <w:rsid w:val="00120427"/>
    <w:rsid w:val="00123659"/>
    <w:rsid w:val="001247E8"/>
    <w:rsid w:val="00125318"/>
    <w:rsid w:val="0012711B"/>
    <w:rsid w:val="0012731D"/>
    <w:rsid w:val="00134C3D"/>
    <w:rsid w:val="00136A5D"/>
    <w:rsid w:val="00136B59"/>
    <w:rsid w:val="0013738C"/>
    <w:rsid w:val="001377F5"/>
    <w:rsid w:val="001423A8"/>
    <w:rsid w:val="00145586"/>
    <w:rsid w:val="00150802"/>
    <w:rsid w:val="00152E30"/>
    <w:rsid w:val="00154BFC"/>
    <w:rsid w:val="001575B4"/>
    <w:rsid w:val="00161B2E"/>
    <w:rsid w:val="0016285D"/>
    <w:rsid w:val="00162C41"/>
    <w:rsid w:val="0016363C"/>
    <w:rsid w:val="001650E8"/>
    <w:rsid w:val="001659CF"/>
    <w:rsid w:val="00165AE4"/>
    <w:rsid w:val="0016757A"/>
    <w:rsid w:val="001725E6"/>
    <w:rsid w:val="00172628"/>
    <w:rsid w:val="00172B64"/>
    <w:rsid w:val="00172BA1"/>
    <w:rsid w:val="00175896"/>
    <w:rsid w:val="001758F6"/>
    <w:rsid w:val="00177F4C"/>
    <w:rsid w:val="00181979"/>
    <w:rsid w:val="00181C8E"/>
    <w:rsid w:val="00182D85"/>
    <w:rsid w:val="001831A8"/>
    <w:rsid w:val="00185190"/>
    <w:rsid w:val="00186007"/>
    <w:rsid w:val="00186298"/>
    <w:rsid w:val="001944BB"/>
    <w:rsid w:val="001957DA"/>
    <w:rsid w:val="00195EF9"/>
    <w:rsid w:val="00196D4F"/>
    <w:rsid w:val="001A1416"/>
    <w:rsid w:val="001A1ACE"/>
    <w:rsid w:val="001A2BDD"/>
    <w:rsid w:val="001A52DF"/>
    <w:rsid w:val="001A5815"/>
    <w:rsid w:val="001A5E5D"/>
    <w:rsid w:val="001B196B"/>
    <w:rsid w:val="001B2E2A"/>
    <w:rsid w:val="001B56CD"/>
    <w:rsid w:val="001B6410"/>
    <w:rsid w:val="001B6460"/>
    <w:rsid w:val="001B70CA"/>
    <w:rsid w:val="001C225F"/>
    <w:rsid w:val="001C3DAF"/>
    <w:rsid w:val="001C4205"/>
    <w:rsid w:val="001C7F9D"/>
    <w:rsid w:val="001D21B6"/>
    <w:rsid w:val="001D36B7"/>
    <w:rsid w:val="001D46AA"/>
    <w:rsid w:val="001D4B37"/>
    <w:rsid w:val="001D562B"/>
    <w:rsid w:val="001D5BA2"/>
    <w:rsid w:val="001E1B2F"/>
    <w:rsid w:val="001E2BC7"/>
    <w:rsid w:val="001E6770"/>
    <w:rsid w:val="001F08CC"/>
    <w:rsid w:val="001F6C5A"/>
    <w:rsid w:val="00201EBB"/>
    <w:rsid w:val="00203926"/>
    <w:rsid w:val="00205C2A"/>
    <w:rsid w:val="0021270A"/>
    <w:rsid w:val="0021421A"/>
    <w:rsid w:val="00216128"/>
    <w:rsid w:val="002169C2"/>
    <w:rsid w:val="00217183"/>
    <w:rsid w:val="002210C4"/>
    <w:rsid w:val="00221CF6"/>
    <w:rsid w:val="002224D1"/>
    <w:rsid w:val="00231A9A"/>
    <w:rsid w:val="00232575"/>
    <w:rsid w:val="0024699E"/>
    <w:rsid w:val="00246EC3"/>
    <w:rsid w:val="0025043B"/>
    <w:rsid w:val="00256B91"/>
    <w:rsid w:val="0026232A"/>
    <w:rsid w:val="00266353"/>
    <w:rsid w:val="00272749"/>
    <w:rsid w:val="00273324"/>
    <w:rsid w:val="002746CA"/>
    <w:rsid w:val="002759CD"/>
    <w:rsid w:val="002769AD"/>
    <w:rsid w:val="00277AFB"/>
    <w:rsid w:val="0028248D"/>
    <w:rsid w:val="00285A9A"/>
    <w:rsid w:val="002864C6"/>
    <w:rsid w:val="00293CE5"/>
    <w:rsid w:val="00296594"/>
    <w:rsid w:val="00296F55"/>
    <w:rsid w:val="002970A2"/>
    <w:rsid w:val="00297871"/>
    <w:rsid w:val="002A3B47"/>
    <w:rsid w:val="002B0EEE"/>
    <w:rsid w:val="002B3174"/>
    <w:rsid w:val="002B45C4"/>
    <w:rsid w:val="002B7966"/>
    <w:rsid w:val="002B7C7A"/>
    <w:rsid w:val="002C43EB"/>
    <w:rsid w:val="002C6378"/>
    <w:rsid w:val="002C6441"/>
    <w:rsid w:val="002C6825"/>
    <w:rsid w:val="002D0D8C"/>
    <w:rsid w:val="002D40DA"/>
    <w:rsid w:val="002D4AB7"/>
    <w:rsid w:val="002D7AC9"/>
    <w:rsid w:val="002E0645"/>
    <w:rsid w:val="002E14A7"/>
    <w:rsid w:val="002E1D8D"/>
    <w:rsid w:val="002E4438"/>
    <w:rsid w:val="002E49E6"/>
    <w:rsid w:val="002E4B01"/>
    <w:rsid w:val="002E5486"/>
    <w:rsid w:val="002E6411"/>
    <w:rsid w:val="002F3542"/>
    <w:rsid w:val="002F3910"/>
    <w:rsid w:val="002F3F79"/>
    <w:rsid w:val="002F4EAD"/>
    <w:rsid w:val="002F5900"/>
    <w:rsid w:val="003004F5"/>
    <w:rsid w:val="003013E7"/>
    <w:rsid w:val="003042F4"/>
    <w:rsid w:val="003069C5"/>
    <w:rsid w:val="0031073D"/>
    <w:rsid w:val="00317F21"/>
    <w:rsid w:val="00323221"/>
    <w:rsid w:val="0032628E"/>
    <w:rsid w:val="00331DDB"/>
    <w:rsid w:val="003326DA"/>
    <w:rsid w:val="00332B5B"/>
    <w:rsid w:val="003337F4"/>
    <w:rsid w:val="00340346"/>
    <w:rsid w:val="0034691E"/>
    <w:rsid w:val="00350F44"/>
    <w:rsid w:val="00353774"/>
    <w:rsid w:val="00353BDC"/>
    <w:rsid w:val="00360A11"/>
    <w:rsid w:val="00361DF0"/>
    <w:rsid w:val="00362C2D"/>
    <w:rsid w:val="00366DCA"/>
    <w:rsid w:val="0037025C"/>
    <w:rsid w:val="00370C78"/>
    <w:rsid w:val="00373466"/>
    <w:rsid w:val="00374B24"/>
    <w:rsid w:val="0037504C"/>
    <w:rsid w:val="003760C5"/>
    <w:rsid w:val="003776CF"/>
    <w:rsid w:val="00377DA4"/>
    <w:rsid w:val="003810E9"/>
    <w:rsid w:val="00381172"/>
    <w:rsid w:val="00381A77"/>
    <w:rsid w:val="0038704C"/>
    <w:rsid w:val="00393E15"/>
    <w:rsid w:val="00394E8D"/>
    <w:rsid w:val="00395057"/>
    <w:rsid w:val="003A18F4"/>
    <w:rsid w:val="003A2FC6"/>
    <w:rsid w:val="003A3AA3"/>
    <w:rsid w:val="003A4616"/>
    <w:rsid w:val="003A59FE"/>
    <w:rsid w:val="003A7DC9"/>
    <w:rsid w:val="003B2ACE"/>
    <w:rsid w:val="003B3B0E"/>
    <w:rsid w:val="003B3CF4"/>
    <w:rsid w:val="003B5DBA"/>
    <w:rsid w:val="003B71E5"/>
    <w:rsid w:val="003C0919"/>
    <w:rsid w:val="003C3DC8"/>
    <w:rsid w:val="003C50B5"/>
    <w:rsid w:val="003C5416"/>
    <w:rsid w:val="003C5D3E"/>
    <w:rsid w:val="003C6CAE"/>
    <w:rsid w:val="003D144C"/>
    <w:rsid w:val="003D4E32"/>
    <w:rsid w:val="003E094C"/>
    <w:rsid w:val="003E17D7"/>
    <w:rsid w:val="003E20C6"/>
    <w:rsid w:val="003E2370"/>
    <w:rsid w:val="003E4835"/>
    <w:rsid w:val="003E49B5"/>
    <w:rsid w:val="003E77F4"/>
    <w:rsid w:val="003F03FE"/>
    <w:rsid w:val="003F3DBD"/>
    <w:rsid w:val="003F5407"/>
    <w:rsid w:val="003F57B1"/>
    <w:rsid w:val="003F583A"/>
    <w:rsid w:val="003F62BF"/>
    <w:rsid w:val="0040795A"/>
    <w:rsid w:val="00410085"/>
    <w:rsid w:val="00411A73"/>
    <w:rsid w:val="00413054"/>
    <w:rsid w:val="00414749"/>
    <w:rsid w:val="004152BB"/>
    <w:rsid w:val="0041660B"/>
    <w:rsid w:val="00416B14"/>
    <w:rsid w:val="00417DC9"/>
    <w:rsid w:val="00420963"/>
    <w:rsid w:val="00420DAA"/>
    <w:rsid w:val="004216E7"/>
    <w:rsid w:val="00421DE2"/>
    <w:rsid w:val="00421E9F"/>
    <w:rsid w:val="0042339A"/>
    <w:rsid w:val="0042563D"/>
    <w:rsid w:val="004268A5"/>
    <w:rsid w:val="00430036"/>
    <w:rsid w:val="00430D29"/>
    <w:rsid w:val="00432BCF"/>
    <w:rsid w:val="004330C1"/>
    <w:rsid w:val="0043372F"/>
    <w:rsid w:val="004361EE"/>
    <w:rsid w:val="004362B1"/>
    <w:rsid w:val="004402E3"/>
    <w:rsid w:val="004420DE"/>
    <w:rsid w:val="0045208A"/>
    <w:rsid w:val="0045449C"/>
    <w:rsid w:val="004557EC"/>
    <w:rsid w:val="004561EA"/>
    <w:rsid w:val="004568CA"/>
    <w:rsid w:val="00460C48"/>
    <w:rsid w:val="004675E2"/>
    <w:rsid w:val="00467848"/>
    <w:rsid w:val="004744CC"/>
    <w:rsid w:val="00474F46"/>
    <w:rsid w:val="00477C94"/>
    <w:rsid w:val="004820C9"/>
    <w:rsid w:val="00484107"/>
    <w:rsid w:val="00491DDF"/>
    <w:rsid w:val="004948AB"/>
    <w:rsid w:val="00495C86"/>
    <w:rsid w:val="004A1C9D"/>
    <w:rsid w:val="004A2E8D"/>
    <w:rsid w:val="004A71D2"/>
    <w:rsid w:val="004A77B2"/>
    <w:rsid w:val="004B0C8F"/>
    <w:rsid w:val="004B3FAD"/>
    <w:rsid w:val="004B4B86"/>
    <w:rsid w:val="004B60FA"/>
    <w:rsid w:val="004C05D0"/>
    <w:rsid w:val="004C0E12"/>
    <w:rsid w:val="004C1C07"/>
    <w:rsid w:val="004C2EEC"/>
    <w:rsid w:val="004C31F2"/>
    <w:rsid w:val="004D0424"/>
    <w:rsid w:val="004D590D"/>
    <w:rsid w:val="004D6CF8"/>
    <w:rsid w:val="004D6D59"/>
    <w:rsid w:val="004D7533"/>
    <w:rsid w:val="004E0B2C"/>
    <w:rsid w:val="004E110F"/>
    <w:rsid w:val="004E5E1C"/>
    <w:rsid w:val="004E6131"/>
    <w:rsid w:val="004F4C56"/>
    <w:rsid w:val="004F5DF1"/>
    <w:rsid w:val="00510318"/>
    <w:rsid w:val="00514D2C"/>
    <w:rsid w:val="00516D70"/>
    <w:rsid w:val="005235CC"/>
    <w:rsid w:val="00524171"/>
    <w:rsid w:val="00524E42"/>
    <w:rsid w:val="005254CF"/>
    <w:rsid w:val="0052712F"/>
    <w:rsid w:val="00527424"/>
    <w:rsid w:val="00527941"/>
    <w:rsid w:val="005321BC"/>
    <w:rsid w:val="00535C65"/>
    <w:rsid w:val="0054088F"/>
    <w:rsid w:val="005419E7"/>
    <w:rsid w:val="005444F9"/>
    <w:rsid w:val="00545C3F"/>
    <w:rsid w:val="00545F72"/>
    <w:rsid w:val="00546382"/>
    <w:rsid w:val="005468EA"/>
    <w:rsid w:val="00547A15"/>
    <w:rsid w:val="00554CC9"/>
    <w:rsid w:val="005555C3"/>
    <w:rsid w:val="00563717"/>
    <w:rsid w:val="00565516"/>
    <w:rsid w:val="005757EB"/>
    <w:rsid w:val="00577837"/>
    <w:rsid w:val="0058051B"/>
    <w:rsid w:val="00580B58"/>
    <w:rsid w:val="005814D1"/>
    <w:rsid w:val="00584B4E"/>
    <w:rsid w:val="00586559"/>
    <w:rsid w:val="005877D9"/>
    <w:rsid w:val="005903F2"/>
    <w:rsid w:val="005935C8"/>
    <w:rsid w:val="0059446F"/>
    <w:rsid w:val="00595E1B"/>
    <w:rsid w:val="005A01B4"/>
    <w:rsid w:val="005A0481"/>
    <w:rsid w:val="005A0F78"/>
    <w:rsid w:val="005A1ACC"/>
    <w:rsid w:val="005A1E98"/>
    <w:rsid w:val="005A2D01"/>
    <w:rsid w:val="005A77B7"/>
    <w:rsid w:val="005B1B8D"/>
    <w:rsid w:val="005B497A"/>
    <w:rsid w:val="005B5031"/>
    <w:rsid w:val="005B7C01"/>
    <w:rsid w:val="005C217A"/>
    <w:rsid w:val="005C2A24"/>
    <w:rsid w:val="005C4881"/>
    <w:rsid w:val="005C4AC8"/>
    <w:rsid w:val="005C6955"/>
    <w:rsid w:val="005D1FBF"/>
    <w:rsid w:val="005D3B4C"/>
    <w:rsid w:val="005D3E57"/>
    <w:rsid w:val="005D6439"/>
    <w:rsid w:val="005D6964"/>
    <w:rsid w:val="005E1164"/>
    <w:rsid w:val="005E2FBD"/>
    <w:rsid w:val="005E38EC"/>
    <w:rsid w:val="005E3A69"/>
    <w:rsid w:val="005E4A1E"/>
    <w:rsid w:val="005E58A5"/>
    <w:rsid w:val="005E6175"/>
    <w:rsid w:val="005F5149"/>
    <w:rsid w:val="005F52D4"/>
    <w:rsid w:val="005F54BE"/>
    <w:rsid w:val="005F6E47"/>
    <w:rsid w:val="006007F3"/>
    <w:rsid w:val="006019D4"/>
    <w:rsid w:val="0060210A"/>
    <w:rsid w:val="00602E30"/>
    <w:rsid w:val="00603D83"/>
    <w:rsid w:val="0060739B"/>
    <w:rsid w:val="0060770F"/>
    <w:rsid w:val="006120F6"/>
    <w:rsid w:val="00613A89"/>
    <w:rsid w:val="0061483D"/>
    <w:rsid w:val="00615E05"/>
    <w:rsid w:val="00615EE5"/>
    <w:rsid w:val="00615F87"/>
    <w:rsid w:val="0061654A"/>
    <w:rsid w:val="00617E8F"/>
    <w:rsid w:val="00622B07"/>
    <w:rsid w:val="00622CE3"/>
    <w:rsid w:val="006260EA"/>
    <w:rsid w:val="00626498"/>
    <w:rsid w:val="00626D30"/>
    <w:rsid w:val="00626D97"/>
    <w:rsid w:val="006276C4"/>
    <w:rsid w:val="00636884"/>
    <w:rsid w:val="006424D5"/>
    <w:rsid w:val="00643659"/>
    <w:rsid w:val="006467F5"/>
    <w:rsid w:val="00650166"/>
    <w:rsid w:val="00650724"/>
    <w:rsid w:val="006508F6"/>
    <w:rsid w:val="006535D8"/>
    <w:rsid w:val="00656064"/>
    <w:rsid w:val="006568D6"/>
    <w:rsid w:val="006604F9"/>
    <w:rsid w:val="006611EA"/>
    <w:rsid w:val="00662FF8"/>
    <w:rsid w:val="0066382F"/>
    <w:rsid w:val="00663E39"/>
    <w:rsid w:val="00664220"/>
    <w:rsid w:val="00670E2E"/>
    <w:rsid w:val="00672322"/>
    <w:rsid w:val="00672358"/>
    <w:rsid w:val="00674CBF"/>
    <w:rsid w:val="006751E8"/>
    <w:rsid w:val="00684F16"/>
    <w:rsid w:val="006856A6"/>
    <w:rsid w:val="0068652D"/>
    <w:rsid w:val="00686540"/>
    <w:rsid w:val="00687A44"/>
    <w:rsid w:val="00690D1A"/>
    <w:rsid w:val="00693333"/>
    <w:rsid w:val="00695514"/>
    <w:rsid w:val="006A08B9"/>
    <w:rsid w:val="006A175E"/>
    <w:rsid w:val="006A3EB4"/>
    <w:rsid w:val="006A63FC"/>
    <w:rsid w:val="006A74D2"/>
    <w:rsid w:val="006B0FC0"/>
    <w:rsid w:val="006B1975"/>
    <w:rsid w:val="006B1E91"/>
    <w:rsid w:val="006B5FC1"/>
    <w:rsid w:val="006B7955"/>
    <w:rsid w:val="006C0410"/>
    <w:rsid w:val="006C4C8C"/>
    <w:rsid w:val="006C54A2"/>
    <w:rsid w:val="006C73B7"/>
    <w:rsid w:val="006D3E16"/>
    <w:rsid w:val="006D4340"/>
    <w:rsid w:val="006D4A6F"/>
    <w:rsid w:val="006D5BA3"/>
    <w:rsid w:val="006D64DA"/>
    <w:rsid w:val="006D76DC"/>
    <w:rsid w:val="006E35CF"/>
    <w:rsid w:val="006E71C6"/>
    <w:rsid w:val="006E72EF"/>
    <w:rsid w:val="006F369A"/>
    <w:rsid w:val="006F55FC"/>
    <w:rsid w:val="006F638F"/>
    <w:rsid w:val="006F65ED"/>
    <w:rsid w:val="00700EBC"/>
    <w:rsid w:val="007054DC"/>
    <w:rsid w:val="00707512"/>
    <w:rsid w:val="00707E9E"/>
    <w:rsid w:val="00712FD4"/>
    <w:rsid w:val="00714D68"/>
    <w:rsid w:val="0071665A"/>
    <w:rsid w:val="00723927"/>
    <w:rsid w:val="0072443A"/>
    <w:rsid w:val="00727B96"/>
    <w:rsid w:val="00730916"/>
    <w:rsid w:val="007316C9"/>
    <w:rsid w:val="00733EF1"/>
    <w:rsid w:val="0073400C"/>
    <w:rsid w:val="007342DC"/>
    <w:rsid w:val="007377CF"/>
    <w:rsid w:val="007419FF"/>
    <w:rsid w:val="007459A7"/>
    <w:rsid w:val="00745C98"/>
    <w:rsid w:val="007476E0"/>
    <w:rsid w:val="0074773D"/>
    <w:rsid w:val="00750471"/>
    <w:rsid w:val="00751FC4"/>
    <w:rsid w:val="007521F1"/>
    <w:rsid w:val="007528B3"/>
    <w:rsid w:val="0075513B"/>
    <w:rsid w:val="00756E07"/>
    <w:rsid w:val="00761079"/>
    <w:rsid w:val="007621D5"/>
    <w:rsid w:val="00766211"/>
    <w:rsid w:val="0077384A"/>
    <w:rsid w:val="007748C1"/>
    <w:rsid w:val="00774E5A"/>
    <w:rsid w:val="00774F8C"/>
    <w:rsid w:val="00780319"/>
    <w:rsid w:val="00780A35"/>
    <w:rsid w:val="007837D3"/>
    <w:rsid w:val="00783DA3"/>
    <w:rsid w:val="00785B0C"/>
    <w:rsid w:val="0078690E"/>
    <w:rsid w:val="00786FBF"/>
    <w:rsid w:val="00787F11"/>
    <w:rsid w:val="00791040"/>
    <w:rsid w:val="007939AE"/>
    <w:rsid w:val="00797F4B"/>
    <w:rsid w:val="007A0809"/>
    <w:rsid w:val="007A161B"/>
    <w:rsid w:val="007B1E37"/>
    <w:rsid w:val="007B2701"/>
    <w:rsid w:val="007B3C40"/>
    <w:rsid w:val="007B53CC"/>
    <w:rsid w:val="007B64CB"/>
    <w:rsid w:val="007C0B0B"/>
    <w:rsid w:val="007C0D1B"/>
    <w:rsid w:val="007C3F1F"/>
    <w:rsid w:val="007D118E"/>
    <w:rsid w:val="007D1358"/>
    <w:rsid w:val="007D4982"/>
    <w:rsid w:val="007D5628"/>
    <w:rsid w:val="007D6ACC"/>
    <w:rsid w:val="007D73A8"/>
    <w:rsid w:val="007E04DD"/>
    <w:rsid w:val="007E2749"/>
    <w:rsid w:val="007E3AA1"/>
    <w:rsid w:val="007E7B58"/>
    <w:rsid w:val="007F25FC"/>
    <w:rsid w:val="007F2DCA"/>
    <w:rsid w:val="007F7773"/>
    <w:rsid w:val="00800673"/>
    <w:rsid w:val="0080107E"/>
    <w:rsid w:val="00801FED"/>
    <w:rsid w:val="008023F4"/>
    <w:rsid w:val="0080402F"/>
    <w:rsid w:val="00805801"/>
    <w:rsid w:val="00807787"/>
    <w:rsid w:val="00807BCB"/>
    <w:rsid w:val="00810D50"/>
    <w:rsid w:val="008117E4"/>
    <w:rsid w:val="0081238D"/>
    <w:rsid w:val="00812952"/>
    <w:rsid w:val="00814658"/>
    <w:rsid w:val="00815368"/>
    <w:rsid w:val="00815BF1"/>
    <w:rsid w:val="00817083"/>
    <w:rsid w:val="00820B94"/>
    <w:rsid w:val="008270A8"/>
    <w:rsid w:val="00827549"/>
    <w:rsid w:val="0083127E"/>
    <w:rsid w:val="0083274C"/>
    <w:rsid w:val="00834C2A"/>
    <w:rsid w:val="00835110"/>
    <w:rsid w:val="00837360"/>
    <w:rsid w:val="00837D34"/>
    <w:rsid w:val="00842A32"/>
    <w:rsid w:val="00844CCA"/>
    <w:rsid w:val="00845298"/>
    <w:rsid w:val="00845AF1"/>
    <w:rsid w:val="0085190F"/>
    <w:rsid w:val="00852A61"/>
    <w:rsid w:val="008540AE"/>
    <w:rsid w:val="0085556B"/>
    <w:rsid w:val="00860E10"/>
    <w:rsid w:val="00864438"/>
    <w:rsid w:val="00865B65"/>
    <w:rsid w:val="00871344"/>
    <w:rsid w:val="00871B2A"/>
    <w:rsid w:val="00873233"/>
    <w:rsid w:val="0088081C"/>
    <w:rsid w:val="008814E6"/>
    <w:rsid w:val="00881874"/>
    <w:rsid w:val="00886C90"/>
    <w:rsid w:val="0089092A"/>
    <w:rsid w:val="0089459F"/>
    <w:rsid w:val="008949B5"/>
    <w:rsid w:val="0089521B"/>
    <w:rsid w:val="00895CE1"/>
    <w:rsid w:val="008A0F3F"/>
    <w:rsid w:val="008A2ABF"/>
    <w:rsid w:val="008A310F"/>
    <w:rsid w:val="008A4DE5"/>
    <w:rsid w:val="008A701A"/>
    <w:rsid w:val="008B2A0D"/>
    <w:rsid w:val="008C21B4"/>
    <w:rsid w:val="008C35DD"/>
    <w:rsid w:val="008C5736"/>
    <w:rsid w:val="008D125B"/>
    <w:rsid w:val="008D2464"/>
    <w:rsid w:val="008D2466"/>
    <w:rsid w:val="008D3308"/>
    <w:rsid w:val="008D59E0"/>
    <w:rsid w:val="008D7E88"/>
    <w:rsid w:val="008E0ABA"/>
    <w:rsid w:val="008E3CA2"/>
    <w:rsid w:val="008E4A2C"/>
    <w:rsid w:val="008E57FD"/>
    <w:rsid w:val="008F111C"/>
    <w:rsid w:val="008F18B4"/>
    <w:rsid w:val="008F4133"/>
    <w:rsid w:val="008F5208"/>
    <w:rsid w:val="00902525"/>
    <w:rsid w:val="00906A91"/>
    <w:rsid w:val="009072B5"/>
    <w:rsid w:val="0091075C"/>
    <w:rsid w:val="009113A1"/>
    <w:rsid w:val="00917B87"/>
    <w:rsid w:val="00920974"/>
    <w:rsid w:val="0092117B"/>
    <w:rsid w:val="009230B0"/>
    <w:rsid w:val="00924E99"/>
    <w:rsid w:val="00925843"/>
    <w:rsid w:val="009273EC"/>
    <w:rsid w:val="00930C15"/>
    <w:rsid w:val="00943072"/>
    <w:rsid w:val="00943218"/>
    <w:rsid w:val="00943A9C"/>
    <w:rsid w:val="009452E2"/>
    <w:rsid w:val="00950C17"/>
    <w:rsid w:val="009519F5"/>
    <w:rsid w:val="0095545A"/>
    <w:rsid w:val="00955F4D"/>
    <w:rsid w:val="009565A3"/>
    <w:rsid w:val="009604C3"/>
    <w:rsid w:val="00960792"/>
    <w:rsid w:val="00962DE3"/>
    <w:rsid w:val="00965419"/>
    <w:rsid w:val="0096610C"/>
    <w:rsid w:val="009674E0"/>
    <w:rsid w:val="0097502E"/>
    <w:rsid w:val="0097772E"/>
    <w:rsid w:val="009805CD"/>
    <w:rsid w:val="009824F0"/>
    <w:rsid w:val="00982E2E"/>
    <w:rsid w:val="00990373"/>
    <w:rsid w:val="00992AD9"/>
    <w:rsid w:val="009944C4"/>
    <w:rsid w:val="0099495D"/>
    <w:rsid w:val="009A0CAC"/>
    <w:rsid w:val="009A1659"/>
    <w:rsid w:val="009A3D12"/>
    <w:rsid w:val="009A63D0"/>
    <w:rsid w:val="009B6459"/>
    <w:rsid w:val="009B7C20"/>
    <w:rsid w:val="009B7EF1"/>
    <w:rsid w:val="009C08E5"/>
    <w:rsid w:val="009C2A23"/>
    <w:rsid w:val="009C2E1A"/>
    <w:rsid w:val="009C45D9"/>
    <w:rsid w:val="009C6EF0"/>
    <w:rsid w:val="009D320F"/>
    <w:rsid w:val="009D58A7"/>
    <w:rsid w:val="009D6DC4"/>
    <w:rsid w:val="009D6FB8"/>
    <w:rsid w:val="009E03EA"/>
    <w:rsid w:val="009E087E"/>
    <w:rsid w:val="009E1633"/>
    <w:rsid w:val="009E4C23"/>
    <w:rsid w:val="009E4C3E"/>
    <w:rsid w:val="009E5265"/>
    <w:rsid w:val="009E789D"/>
    <w:rsid w:val="009F0805"/>
    <w:rsid w:val="009F7106"/>
    <w:rsid w:val="009F718D"/>
    <w:rsid w:val="009F7488"/>
    <w:rsid w:val="00A15DEB"/>
    <w:rsid w:val="00A24186"/>
    <w:rsid w:val="00A24442"/>
    <w:rsid w:val="00A24A88"/>
    <w:rsid w:val="00A27ADD"/>
    <w:rsid w:val="00A313E8"/>
    <w:rsid w:val="00A31909"/>
    <w:rsid w:val="00A32F9C"/>
    <w:rsid w:val="00A3501D"/>
    <w:rsid w:val="00A352C9"/>
    <w:rsid w:val="00A401D0"/>
    <w:rsid w:val="00A412CD"/>
    <w:rsid w:val="00A413B0"/>
    <w:rsid w:val="00A416ED"/>
    <w:rsid w:val="00A42F60"/>
    <w:rsid w:val="00A44529"/>
    <w:rsid w:val="00A53042"/>
    <w:rsid w:val="00A54590"/>
    <w:rsid w:val="00A56A5C"/>
    <w:rsid w:val="00A57E13"/>
    <w:rsid w:val="00A627B8"/>
    <w:rsid w:val="00A62FDE"/>
    <w:rsid w:val="00A63FEE"/>
    <w:rsid w:val="00A6609B"/>
    <w:rsid w:val="00A725D0"/>
    <w:rsid w:val="00A72AB2"/>
    <w:rsid w:val="00A72CF2"/>
    <w:rsid w:val="00A7776D"/>
    <w:rsid w:val="00A84978"/>
    <w:rsid w:val="00A86488"/>
    <w:rsid w:val="00A87F1E"/>
    <w:rsid w:val="00A90138"/>
    <w:rsid w:val="00A91583"/>
    <w:rsid w:val="00A916F3"/>
    <w:rsid w:val="00A91C52"/>
    <w:rsid w:val="00A92EB2"/>
    <w:rsid w:val="00A95E8B"/>
    <w:rsid w:val="00A970C7"/>
    <w:rsid w:val="00AA058A"/>
    <w:rsid w:val="00AA058F"/>
    <w:rsid w:val="00AA6926"/>
    <w:rsid w:val="00AA6AEA"/>
    <w:rsid w:val="00AB0E0A"/>
    <w:rsid w:val="00AB5301"/>
    <w:rsid w:val="00AB5D71"/>
    <w:rsid w:val="00AB6683"/>
    <w:rsid w:val="00AB675A"/>
    <w:rsid w:val="00AB7BCC"/>
    <w:rsid w:val="00AC304B"/>
    <w:rsid w:val="00AC3678"/>
    <w:rsid w:val="00AC4BA1"/>
    <w:rsid w:val="00AC4F09"/>
    <w:rsid w:val="00AD1FAE"/>
    <w:rsid w:val="00AD20D6"/>
    <w:rsid w:val="00AD21F6"/>
    <w:rsid w:val="00AD6A2C"/>
    <w:rsid w:val="00AE0BE2"/>
    <w:rsid w:val="00AE11CC"/>
    <w:rsid w:val="00AE11F3"/>
    <w:rsid w:val="00AE1F92"/>
    <w:rsid w:val="00AE23E7"/>
    <w:rsid w:val="00AE245D"/>
    <w:rsid w:val="00AE32A8"/>
    <w:rsid w:val="00AE64B5"/>
    <w:rsid w:val="00AE69C7"/>
    <w:rsid w:val="00AE729D"/>
    <w:rsid w:val="00AE76D9"/>
    <w:rsid w:val="00AF4D49"/>
    <w:rsid w:val="00AF6DBC"/>
    <w:rsid w:val="00AF7842"/>
    <w:rsid w:val="00AF7BF7"/>
    <w:rsid w:val="00B030E6"/>
    <w:rsid w:val="00B05404"/>
    <w:rsid w:val="00B0563F"/>
    <w:rsid w:val="00B05F47"/>
    <w:rsid w:val="00B0699A"/>
    <w:rsid w:val="00B123DB"/>
    <w:rsid w:val="00B13078"/>
    <w:rsid w:val="00B143F1"/>
    <w:rsid w:val="00B14C64"/>
    <w:rsid w:val="00B14D02"/>
    <w:rsid w:val="00B1615F"/>
    <w:rsid w:val="00B203DE"/>
    <w:rsid w:val="00B237FA"/>
    <w:rsid w:val="00B23BE1"/>
    <w:rsid w:val="00B24B47"/>
    <w:rsid w:val="00B321C7"/>
    <w:rsid w:val="00B322F4"/>
    <w:rsid w:val="00B349A7"/>
    <w:rsid w:val="00B35B8C"/>
    <w:rsid w:val="00B3758A"/>
    <w:rsid w:val="00B41195"/>
    <w:rsid w:val="00B4413C"/>
    <w:rsid w:val="00B470B5"/>
    <w:rsid w:val="00B47276"/>
    <w:rsid w:val="00B51ACC"/>
    <w:rsid w:val="00B51C91"/>
    <w:rsid w:val="00B52070"/>
    <w:rsid w:val="00B535B8"/>
    <w:rsid w:val="00B56523"/>
    <w:rsid w:val="00B6301A"/>
    <w:rsid w:val="00B63181"/>
    <w:rsid w:val="00B642C8"/>
    <w:rsid w:val="00B64391"/>
    <w:rsid w:val="00B66C53"/>
    <w:rsid w:val="00B66DB2"/>
    <w:rsid w:val="00B702E2"/>
    <w:rsid w:val="00B73E46"/>
    <w:rsid w:val="00B7466E"/>
    <w:rsid w:val="00B74DF4"/>
    <w:rsid w:val="00B77962"/>
    <w:rsid w:val="00B801BB"/>
    <w:rsid w:val="00B83685"/>
    <w:rsid w:val="00B84EA0"/>
    <w:rsid w:val="00B8603A"/>
    <w:rsid w:val="00B909F4"/>
    <w:rsid w:val="00B9115B"/>
    <w:rsid w:val="00B91B35"/>
    <w:rsid w:val="00B9299D"/>
    <w:rsid w:val="00B95A11"/>
    <w:rsid w:val="00B9708E"/>
    <w:rsid w:val="00BA111F"/>
    <w:rsid w:val="00BA22B3"/>
    <w:rsid w:val="00BA2B81"/>
    <w:rsid w:val="00BA329C"/>
    <w:rsid w:val="00BA3CD7"/>
    <w:rsid w:val="00BA6B40"/>
    <w:rsid w:val="00BB0E26"/>
    <w:rsid w:val="00BB19C6"/>
    <w:rsid w:val="00BB5D07"/>
    <w:rsid w:val="00BC1806"/>
    <w:rsid w:val="00BC547E"/>
    <w:rsid w:val="00BC799E"/>
    <w:rsid w:val="00BD0231"/>
    <w:rsid w:val="00BD05C1"/>
    <w:rsid w:val="00BD2E35"/>
    <w:rsid w:val="00BD49E5"/>
    <w:rsid w:val="00BE20A4"/>
    <w:rsid w:val="00BE21B3"/>
    <w:rsid w:val="00BE3547"/>
    <w:rsid w:val="00BE3C68"/>
    <w:rsid w:val="00BF0041"/>
    <w:rsid w:val="00BF1902"/>
    <w:rsid w:val="00BF3387"/>
    <w:rsid w:val="00BF43DD"/>
    <w:rsid w:val="00BF6F5C"/>
    <w:rsid w:val="00C000A5"/>
    <w:rsid w:val="00C001F1"/>
    <w:rsid w:val="00C0034A"/>
    <w:rsid w:val="00C02AD9"/>
    <w:rsid w:val="00C04930"/>
    <w:rsid w:val="00C05031"/>
    <w:rsid w:val="00C10F46"/>
    <w:rsid w:val="00C110BB"/>
    <w:rsid w:val="00C11296"/>
    <w:rsid w:val="00C11CAE"/>
    <w:rsid w:val="00C230CB"/>
    <w:rsid w:val="00C23D74"/>
    <w:rsid w:val="00C24EFB"/>
    <w:rsid w:val="00C25575"/>
    <w:rsid w:val="00C259EF"/>
    <w:rsid w:val="00C3307B"/>
    <w:rsid w:val="00C33242"/>
    <w:rsid w:val="00C34708"/>
    <w:rsid w:val="00C34DD6"/>
    <w:rsid w:val="00C3548F"/>
    <w:rsid w:val="00C3561D"/>
    <w:rsid w:val="00C36859"/>
    <w:rsid w:val="00C408DB"/>
    <w:rsid w:val="00C417A8"/>
    <w:rsid w:val="00C420ED"/>
    <w:rsid w:val="00C45A36"/>
    <w:rsid w:val="00C46808"/>
    <w:rsid w:val="00C507A4"/>
    <w:rsid w:val="00C50D04"/>
    <w:rsid w:val="00C5259E"/>
    <w:rsid w:val="00C532E4"/>
    <w:rsid w:val="00C55335"/>
    <w:rsid w:val="00C56928"/>
    <w:rsid w:val="00C56C09"/>
    <w:rsid w:val="00C576FD"/>
    <w:rsid w:val="00C57BBD"/>
    <w:rsid w:val="00C6279D"/>
    <w:rsid w:val="00C62D2E"/>
    <w:rsid w:val="00C650D3"/>
    <w:rsid w:val="00C65AF3"/>
    <w:rsid w:val="00C70837"/>
    <w:rsid w:val="00C720F9"/>
    <w:rsid w:val="00C735FC"/>
    <w:rsid w:val="00C73A8C"/>
    <w:rsid w:val="00C769DE"/>
    <w:rsid w:val="00C80E61"/>
    <w:rsid w:val="00C816E1"/>
    <w:rsid w:val="00C81A22"/>
    <w:rsid w:val="00C83938"/>
    <w:rsid w:val="00C87328"/>
    <w:rsid w:val="00C92EAB"/>
    <w:rsid w:val="00C97EEA"/>
    <w:rsid w:val="00CA2BB5"/>
    <w:rsid w:val="00CA50AD"/>
    <w:rsid w:val="00CA5272"/>
    <w:rsid w:val="00CA5D92"/>
    <w:rsid w:val="00CB02A8"/>
    <w:rsid w:val="00CB0CAC"/>
    <w:rsid w:val="00CB5795"/>
    <w:rsid w:val="00CC2CEF"/>
    <w:rsid w:val="00CC2DAC"/>
    <w:rsid w:val="00CC6451"/>
    <w:rsid w:val="00CC65E9"/>
    <w:rsid w:val="00CC7226"/>
    <w:rsid w:val="00CC7531"/>
    <w:rsid w:val="00CD0753"/>
    <w:rsid w:val="00CD45D9"/>
    <w:rsid w:val="00CD5F0A"/>
    <w:rsid w:val="00CD660A"/>
    <w:rsid w:val="00CE251F"/>
    <w:rsid w:val="00CE2E0F"/>
    <w:rsid w:val="00CE34D4"/>
    <w:rsid w:val="00CE3C50"/>
    <w:rsid w:val="00CF0A77"/>
    <w:rsid w:val="00CF0C5C"/>
    <w:rsid w:val="00CF10B9"/>
    <w:rsid w:val="00CF3918"/>
    <w:rsid w:val="00CF446C"/>
    <w:rsid w:val="00CF4B9A"/>
    <w:rsid w:val="00CF52D7"/>
    <w:rsid w:val="00CF6986"/>
    <w:rsid w:val="00D01833"/>
    <w:rsid w:val="00D0209D"/>
    <w:rsid w:val="00D04896"/>
    <w:rsid w:val="00D04A47"/>
    <w:rsid w:val="00D04C85"/>
    <w:rsid w:val="00D04EFD"/>
    <w:rsid w:val="00D05008"/>
    <w:rsid w:val="00D06787"/>
    <w:rsid w:val="00D074E5"/>
    <w:rsid w:val="00D07650"/>
    <w:rsid w:val="00D07869"/>
    <w:rsid w:val="00D10929"/>
    <w:rsid w:val="00D1156B"/>
    <w:rsid w:val="00D122EB"/>
    <w:rsid w:val="00D159A8"/>
    <w:rsid w:val="00D202D2"/>
    <w:rsid w:val="00D20782"/>
    <w:rsid w:val="00D267FE"/>
    <w:rsid w:val="00D26D25"/>
    <w:rsid w:val="00D27869"/>
    <w:rsid w:val="00D33B6C"/>
    <w:rsid w:val="00D341A7"/>
    <w:rsid w:val="00D358EC"/>
    <w:rsid w:val="00D3689C"/>
    <w:rsid w:val="00D370AA"/>
    <w:rsid w:val="00D37732"/>
    <w:rsid w:val="00D37E26"/>
    <w:rsid w:val="00D411A6"/>
    <w:rsid w:val="00D42C77"/>
    <w:rsid w:val="00D47106"/>
    <w:rsid w:val="00D4734D"/>
    <w:rsid w:val="00D47DD4"/>
    <w:rsid w:val="00D528BC"/>
    <w:rsid w:val="00D5351D"/>
    <w:rsid w:val="00D54757"/>
    <w:rsid w:val="00D55441"/>
    <w:rsid w:val="00D55792"/>
    <w:rsid w:val="00D55AAF"/>
    <w:rsid w:val="00D60669"/>
    <w:rsid w:val="00D625F7"/>
    <w:rsid w:val="00D626E5"/>
    <w:rsid w:val="00D63052"/>
    <w:rsid w:val="00D638FB"/>
    <w:rsid w:val="00D64905"/>
    <w:rsid w:val="00D65C86"/>
    <w:rsid w:val="00D67898"/>
    <w:rsid w:val="00D7081F"/>
    <w:rsid w:val="00D73E70"/>
    <w:rsid w:val="00D75A2B"/>
    <w:rsid w:val="00D75EF0"/>
    <w:rsid w:val="00D7699F"/>
    <w:rsid w:val="00D81814"/>
    <w:rsid w:val="00D81FD2"/>
    <w:rsid w:val="00D838F9"/>
    <w:rsid w:val="00D84A01"/>
    <w:rsid w:val="00D84DBC"/>
    <w:rsid w:val="00D84FDC"/>
    <w:rsid w:val="00D91A57"/>
    <w:rsid w:val="00D944B1"/>
    <w:rsid w:val="00DA7214"/>
    <w:rsid w:val="00DB0186"/>
    <w:rsid w:val="00DB2601"/>
    <w:rsid w:val="00DB358F"/>
    <w:rsid w:val="00DB700D"/>
    <w:rsid w:val="00DB7A6E"/>
    <w:rsid w:val="00DB7D11"/>
    <w:rsid w:val="00DB7DF4"/>
    <w:rsid w:val="00DC03D3"/>
    <w:rsid w:val="00DC2D7F"/>
    <w:rsid w:val="00DC40F2"/>
    <w:rsid w:val="00DC4473"/>
    <w:rsid w:val="00DC4E8A"/>
    <w:rsid w:val="00DC62FF"/>
    <w:rsid w:val="00DC68B2"/>
    <w:rsid w:val="00DC6F80"/>
    <w:rsid w:val="00DD147A"/>
    <w:rsid w:val="00DD3834"/>
    <w:rsid w:val="00DD518D"/>
    <w:rsid w:val="00DD5834"/>
    <w:rsid w:val="00DD73D2"/>
    <w:rsid w:val="00DD7AFB"/>
    <w:rsid w:val="00DE1517"/>
    <w:rsid w:val="00DE472D"/>
    <w:rsid w:val="00DE61E1"/>
    <w:rsid w:val="00DF0D40"/>
    <w:rsid w:val="00DF3879"/>
    <w:rsid w:val="00DF4B46"/>
    <w:rsid w:val="00DF7A60"/>
    <w:rsid w:val="00DF7BF3"/>
    <w:rsid w:val="00E007CD"/>
    <w:rsid w:val="00E019EC"/>
    <w:rsid w:val="00E0332E"/>
    <w:rsid w:val="00E04B62"/>
    <w:rsid w:val="00E065C2"/>
    <w:rsid w:val="00E15622"/>
    <w:rsid w:val="00E15B61"/>
    <w:rsid w:val="00E16FCB"/>
    <w:rsid w:val="00E21417"/>
    <w:rsid w:val="00E226EB"/>
    <w:rsid w:val="00E23C6B"/>
    <w:rsid w:val="00E24206"/>
    <w:rsid w:val="00E359B3"/>
    <w:rsid w:val="00E37177"/>
    <w:rsid w:val="00E41DB3"/>
    <w:rsid w:val="00E41E0D"/>
    <w:rsid w:val="00E42649"/>
    <w:rsid w:val="00E45868"/>
    <w:rsid w:val="00E4599C"/>
    <w:rsid w:val="00E45B99"/>
    <w:rsid w:val="00E464FB"/>
    <w:rsid w:val="00E50EB8"/>
    <w:rsid w:val="00E52D64"/>
    <w:rsid w:val="00E5589E"/>
    <w:rsid w:val="00E57D15"/>
    <w:rsid w:val="00E61268"/>
    <w:rsid w:val="00E61789"/>
    <w:rsid w:val="00E63139"/>
    <w:rsid w:val="00E67D15"/>
    <w:rsid w:val="00E721AF"/>
    <w:rsid w:val="00E74DEE"/>
    <w:rsid w:val="00E764FE"/>
    <w:rsid w:val="00E82BA4"/>
    <w:rsid w:val="00E84149"/>
    <w:rsid w:val="00E8546D"/>
    <w:rsid w:val="00E8562C"/>
    <w:rsid w:val="00E9352B"/>
    <w:rsid w:val="00E94C64"/>
    <w:rsid w:val="00EA2441"/>
    <w:rsid w:val="00EA3D55"/>
    <w:rsid w:val="00EA4008"/>
    <w:rsid w:val="00EA5904"/>
    <w:rsid w:val="00EA5E21"/>
    <w:rsid w:val="00EA7697"/>
    <w:rsid w:val="00EA7CE1"/>
    <w:rsid w:val="00EB08C1"/>
    <w:rsid w:val="00EB3038"/>
    <w:rsid w:val="00EB4173"/>
    <w:rsid w:val="00EB4C84"/>
    <w:rsid w:val="00EB5441"/>
    <w:rsid w:val="00EB748E"/>
    <w:rsid w:val="00EB7F39"/>
    <w:rsid w:val="00EC138C"/>
    <w:rsid w:val="00EC337F"/>
    <w:rsid w:val="00EC493D"/>
    <w:rsid w:val="00EC54D4"/>
    <w:rsid w:val="00EC552B"/>
    <w:rsid w:val="00EC5685"/>
    <w:rsid w:val="00ED0274"/>
    <w:rsid w:val="00ED1857"/>
    <w:rsid w:val="00ED35CC"/>
    <w:rsid w:val="00ED3ADD"/>
    <w:rsid w:val="00ED41AF"/>
    <w:rsid w:val="00ED5E31"/>
    <w:rsid w:val="00ED7800"/>
    <w:rsid w:val="00EE12FA"/>
    <w:rsid w:val="00EE163D"/>
    <w:rsid w:val="00EE1A5B"/>
    <w:rsid w:val="00EE33F7"/>
    <w:rsid w:val="00EF28B1"/>
    <w:rsid w:val="00EF7A2A"/>
    <w:rsid w:val="00F019F8"/>
    <w:rsid w:val="00F03770"/>
    <w:rsid w:val="00F05D80"/>
    <w:rsid w:val="00F15B4F"/>
    <w:rsid w:val="00F15FB7"/>
    <w:rsid w:val="00F164C4"/>
    <w:rsid w:val="00F202A5"/>
    <w:rsid w:val="00F203F2"/>
    <w:rsid w:val="00F2088E"/>
    <w:rsid w:val="00F22A9C"/>
    <w:rsid w:val="00F249EF"/>
    <w:rsid w:val="00F2544C"/>
    <w:rsid w:val="00F26D8C"/>
    <w:rsid w:val="00F366DB"/>
    <w:rsid w:val="00F421BD"/>
    <w:rsid w:val="00F433A7"/>
    <w:rsid w:val="00F43F33"/>
    <w:rsid w:val="00F4446A"/>
    <w:rsid w:val="00F47277"/>
    <w:rsid w:val="00F52266"/>
    <w:rsid w:val="00F5261E"/>
    <w:rsid w:val="00F54BB4"/>
    <w:rsid w:val="00F56119"/>
    <w:rsid w:val="00F61959"/>
    <w:rsid w:val="00F6328B"/>
    <w:rsid w:val="00F657A9"/>
    <w:rsid w:val="00F65B2C"/>
    <w:rsid w:val="00F72C5D"/>
    <w:rsid w:val="00F73912"/>
    <w:rsid w:val="00F74B7F"/>
    <w:rsid w:val="00F753F8"/>
    <w:rsid w:val="00F759F0"/>
    <w:rsid w:val="00F76CCE"/>
    <w:rsid w:val="00F80DB7"/>
    <w:rsid w:val="00F850FB"/>
    <w:rsid w:val="00F85C5E"/>
    <w:rsid w:val="00F876D6"/>
    <w:rsid w:val="00F87751"/>
    <w:rsid w:val="00F91108"/>
    <w:rsid w:val="00F91A6A"/>
    <w:rsid w:val="00F92DDB"/>
    <w:rsid w:val="00F94303"/>
    <w:rsid w:val="00F949DA"/>
    <w:rsid w:val="00FA12D5"/>
    <w:rsid w:val="00FA2816"/>
    <w:rsid w:val="00FA73F5"/>
    <w:rsid w:val="00FB0C66"/>
    <w:rsid w:val="00FB25AC"/>
    <w:rsid w:val="00FB2DAA"/>
    <w:rsid w:val="00FB4035"/>
    <w:rsid w:val="00FB4973"/>
    <w:rsid w:val="00FC16D6"/>
    <w:rsid w:val="00FC592D"/>
    <w:rsid w:val="00FC6E16"/>
    <w:rsid w:val="00FC76D5"/>
    <w:rsid w:val="00FD27B6"/>
    <w:rsid w:val="00FD387E"/>
    <w:rsid w:val="00FD66DE"/>
    <w:rsid w:val="00FE09AD"/>
    <w:rsid w:val="00FE1F15"/>
    <w:rsid w:val="00FE3EDE"/>
    <w:rsid w:val="00FE493C"/>
    <w:rsid w:val="00FE6AAE"/>
    <w:rsid w:val="00FF0B7E"/>
    <w:rsid w:val="00FF18F7"/>
    <w:rsid w:val="00FF2564"/>
    <w:rsid w:val="00FF3A50"/>
    <w:rsid w:val="00FF3DE5"/>
    <w:rsid w:val="00FF4256"/>
    <w:rsid w:val="00FF4A6A"/>
    <w:rsid w:val="00FF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477B-BF7A-47DB-AF33-4D48A47C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napToGrid w:val="0"/>
        <w:color w:val="000000" w:themeColor="text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A2D01"/>
    <w:pPr>
      <w:spacing w:after="0" w:line="240" w:lineRule="auto"/>
    </w:pPr>
    <w:rPr>
      <w:rFonts w:eastAsia="Times New Roman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47277"/>
    <w:pPr>
      <w:spacing w:after="0" w:line="240" w:lineRule="auto"/>
    </w:pPr>
    <w:rPr>
      <w:rFonts w:ascii="Arial" w:eastAsia="Times New Roman" w:hAnsi="Arial"/>
      <w:b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eastAsia="Times New Roman"/>
      <w:noProof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10">
    <w:name w:val="Знак Знак41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">
    <w:name w:val="Знак Знак2"/>
    <w:basedOn w:val="a1"/>
    <w:rsid w:val="00AA058A"/>
    <w:rPr>
      <w:sz w:val="24"/>
      <w:szCs w:val="24"/>
      <w:lang w:val="ru-RU" w:eastAsia="ru-RU" w:bidi="ar-SA"/>
    </w:rPr>
  </w:style>
  <w:style w:type="character" w:customStyle="1" w:styleId="110">
    <w:name w:val="Знак Знак1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4233B0E45F8CFF788DE35D32F11AB505C1ADC18393CA702593DF10BCFA4ECEC5G5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9A3C9B-243D-4692-807E-59B7CF8BA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2288</TotalTime>
  <Pages>17</Pages>
  <Words>5790</Words>
  <Characters>33006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Пользователь</cp:lastModifiedBy>
  <cp:revision>65</cp:revision>
  <cp:lastPrinted>2021-12-28T06:15:00Z</cp:lastPrinted>
  <dcterms:created xsi:type="dcterms:W3CDTF">2020-01-29T09:51:00Z</dcterms:created>
  <dcterms:modified xsi:type="dcterms:W3CDTF">2022-01-10T09:16:00Z</dcterms:modified>
</cp:coreProperties>
</file>