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F" w:rsidRDefault="00277DB2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1720FF" w:rsidRPr="001720FF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</w:p>
    <w:p w:rsidR="00AB54EF" w:rsidRDefault="001720FF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20FF">
        <w:rPr>
          <w:rFonts w:ascii="Times New Roman" w:hAnsi="Times New Roman" w:cs="Times New Roman"/>
          <w:sz w:val="28"/>
          <w:szCs w:val="28"/>
        </w:rPr>
        <w:t>Плана мероприятий («дорожной карты») и достижени</w:t>
      </w:r>
      <w:r w:rsidR="00586583">
        <w:rPr>
          <w:rFonts w:ascii="Times New Roman" w:hAnsi="Times New Roman" w:cs="Times New Roman"/>
          <w:sz w:val="28"/>
          <w:szCs w:val="28"/>
        </w:rPr>
        <w:t>и</w:t>
      </w:r>
      <w:r w:rsidRPr="001720FF">
        <w:rPr>
          <w:rFonts w:ascii="Times New Roman" w:hAnsi="Times New Roman" w:cs="Times New Roman"/>
          <w:sz w:val="28"/>
          <w:szCs w:val="28"/>
        </w:rPr>
        <w:t xml:space="preserve"> целевых показателей </w:t>
      </w:r>
      <w:proofErr w:type="gramStart"/>
      <w:r w:rsidRPr="001720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7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D7" w:rsidRDefault="002D6B1D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54EF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1720FF" w:rsidRPr="001720FF">
        <w:rPr>
          <w:rFonts w:ascii="Times New Roman" w:hAnsi="Times New Roman" w:cs="Times New Roman"/>
          <w:sz w:val="28"/>
          <w:szCs w:val="28"/>
        </w:rPr>
        <w:t>2014 год</w:t>
      </w:r>
      <w:r w:rsidR="00AB54EF">
        <w:rPr>
          <w:rFonts w:ascii="Times New Roman" w:hAnsi="Times New Roman" w:cs="Times New Roman"/>
          <w:sz w:val="28"/>
          <w:szCs w:val="28"/>
        </w:rPr>
        <w:t>а</w:t>
      </w:r>
    </w:p>
    <w:p w:rsidR="001720FF" w:rsidRDefault="001720FF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843"/>
        <w:gridCol w:w="2126"/>
        <w:gridCol w:w="1985"/>
        <w:gridCol w:w="1984"/>
        <w:gridCol w:w="2127"/>
      </w:tblGrid>
      <w:tr w:rsidR="00A70C9A" w:rsidRPr="00204D29" w:rsidTr="00B408CF">
        <w:tc>
          <w:tcPr>
            <w:tcW w:w="1843" w:type="dxa"/>
          </w:tcPr>
          <w:p w:rsidR="00A70C9A" w:rsidRPr="00204D29" w:rsidRDefault="00A70C9A" w:rsidP="00CA0E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204D29" w:rsidRPr="00204D29">
              <w:rPr>
                <w:rFonts w:ascii="Times New Roman" w:hAnsi="Times New Roman" w:cs="Times New Roman"/>
                <w:sz w:val="24"/>
                <w:szCs w:val="28"/>
              </w:rPr>
              <w:t>целевого показателя (индикатора) развития сферы культуры, в соответствии с  Планом мероприятий («дорожной картой»)</w:t>
            </w:r>
          </w:p>
        </w:tc>
        <w:tc>
          <w:tcPr>
            <w:tcW w:w="2126" w:type="dxa"/>
          </w:tcPr>
          <w:p w:rsidR="00A70C9A" w:rsidRPr="00204D29" w:rsidRDefault="00A70C9A" w:rsidP="00CA0E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показателя (индикатора) развития сферы культуры, в соответствии с  Планом мероприятий («дорожной картой»)</w:t>
            </w:r>
          </w:p>
        </w:tc>
        <w:tc>
          <w:tcPr>
            <w:tcW w:w="1985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 (индикатора) Плана мероприятий («дорожной карты») на 2014 год</w:t>
            </w:r>
          </w:p>
        </w:tc>
        <w:tc>
          <w:tcPr>
            <w:tcW w:w="1984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Фактически достигнутое значение показателя (индикатора) Плана мероприятий («дорожной карты») за 2014 год</w:t>
            </w:r>
          </w:p>
        </w:tc>
        <w:tc>
          <w:tcPr>
            <w:tcW w:w="2127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Причины </w:t>
            </w:r>
            <w:proofErr w:type="spellStart"/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недостижения</w:t>
            </w:r>
            <w:proofErr w:type="spellEnd"/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 запланированных значений (в случае их </w:t>
            </w:r>
            <w:proofErr w:type="spellStart"/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недостижения</w:t>
            </w:r>
            <w:proofErr w:type="spellEnd"/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70C9A" w:rsidRPr="00204D29" w:rsidTr="00B408CF">
        <w:tc>
          <w:tcPr>
            <w:tcW w:w="1843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70C9A" w:rsidRPr="00204D29" w:rsidTr="00B408CF">
        <w:tc>
          <w:tcPr>
            <w:tcW w:w="1843" w:type="dxa"/>
          </w:tcPr>
          <w:p w:rsidR="00A70C9A" w:rsidRPr="00204D29" w:rsidRDefault="00A70C9A" w:rsidP="000554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3.1.1</w:t>
            </w:r>
          </w:p>
        </w:tc>
        <w:tc>
          <w:tcPr>
            <w:tcW w:w="2126" w:type="dxa"/>
          </w:tcPr>
          <w:p w:rsidR="00A70C9A" w:rsidRPr="00B408CF" w:rsidRDefault="00B408CF" w:rsidP="00CA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динамики количества библиографических записей муниципальных библиотек </w:t>
            </w:r>
            <w:proofErr w:type="spellStart"/>
            <w:r w:rsidRPr="00B408CF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B40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в сводном электронном каталоге Ростовской области (по сравнению с предыдущим годом</w:t>
            </w:r>
            <w:proofErr w:type="gramEnd"/>
          </w:p>
        </w:tc>
        <w:tc>
          <w:tcPr>
            <w:tcW w:w="1985" w:type="dxa"/>
          </w:tcPr>
          <w:p w:rsidR="00A70C9A" w:rsidRPr="00204D29" w:rsidRDefault="00B408CF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  <w:tc>
          <w:tcPr>
            <w:tcW w:w="1984" w:type="dxa"/>
          </w:tcPr>
          <w:p w:rsidR="00A70C9A" w:rsidRPr="00204D29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  <w:tc>
          <w:tcPr>
            <w:tcW w:w="2127" w:type="dxa"/>
          </w:tcPr>
          <w:p w:rsidR="00A70C9A" w:rsidRPr="00204D29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70C9A" w:rsidRPr="0070309A" w:rsidTr="00B408CF">
        <w:tc>
          <w:tcPr>
            <w:tcW w:w="1843" w:type="dxa"/>
          </w:tcPr>
          <w:p w:rsidR="00A70C9A" w:rsidRPr="0070309A" w:rsidRDefault="00A70C9A" w:rsidP="000554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309A">
              <w:rPr>
                <w:rFonts w:ascii="Times New Roman" w:hAnsi="Times New Roman" w:cs="Times New Roman"/>
                <w:sz w:val="24"/>
                <w:szCs w:val="28"/>
              </w:rPr>
              <w:t>3.1.2</w:t>
            </w:r>
          </w:p>
        </w:tc>
        <w:tc>
          <w:tcPr>
            <w:tcW w:w="2126" w:type="dxa"/>
          </w:tcPr>
          <w:p w:rsidR="00B408CF" w:rsidRPr="0070309A" w:rsidRDefault="00B408CF" w:rsidP="00B408CF">
            <w:pPr>
              <w:pStyle w:val="a6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70309A">
              <w:rPr>
                <w:color w:val="000000"/>
                <w:shd w:val="clear" w:color="auto" w:fill="FFFFFF"/>
              </w:rPr>
              <w:t>Доля объектов культурного наследия муниципальной собственности находящихся в удовлетворительном состоянии, в общем количестве объектов культурного наследия регионального значения и муниципальной собственности</w:t>
            </w:r>
          </w:p>
          <w:p w:rsidR="00A70C9A" w:rsidRPr="0070309A" w:rsidRDefault="00A70C9A" w:rsidP="00CA0E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70C9A" w:rsidRPr="0070309A" w:rsidRDefault="004D201E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309A">
              <w:rPr>
                <w:rFonts w:ascii="Times New Roman" w:hAnsi="Times New Roman" w:cs="Times New Roman"/>
                <w:sz w:val="24"/>
                <w:szCs w:val="28"/>
              </w:rPr>
              <w:t>60,3%</w:t>
            </w:r>
          </w:p>
        </w:tc>
        <w:tc>
          <w:tcPr>
            <w:tcW w:w="1984" w:type="dxa"/>
          </w:tcPr>
          <w:p w:rsidR="00A70C9A" w:rsidRPr="0070309A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60,3%</w:t>
            </w:r>
          </w:p>
        </w:tc>
        <w:tc>
          <w:tcPr>
            <w:tcW w:w="2127" w:type="dxa"/>
          </w:tcPr>
          <w:p w:rsidR="00A70C9A" w:rsidRPr="0070309A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70C9A" w:rsidRPr="00204D29" w:rsidTr="00B408CF">
        <w:tc>
          <w:tcPr>
            <w:tcW w:w="1843" w:type="dxa"/>
          </w:tcPr>
          <w:p w:rsidR="00A70C9A" w:rsidRPr="00204D29" w:rsidRDefault="00B408CF" w:rsidP="00B408CF">
            <w:pPr>
              <w:tabs>
                <w:tab w:val="center" w:pos="813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3.1.3</w:t>
            </w:r>
          </w:p>
        </w:tc>
        <w:tc>
          <w:tcPr>
            <w:tcW w:w="2126" w:type="dxa"/>
          </w:tcPr>
          <w:p w:rsidR="00A70C9A" w:rsidRPr="004D201E" w:rsidRDefault="004D201E" w:rsidP="00CA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Увеличение численности участников </w:t>
            </w:r>
            <w:proofErr w:type="spellStart"/>
            <w:r w:rsidRPr="004D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 w:rsidRPr="004D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мероприятий (по сравнению с предыдущим годом)</w:t>
            </w:r>
          </w:p>
        </w:tc>
        <w:tc>
          <w:tcPr>
            <w:tcW w:w="1985" w:type="dxa"/>
          </w:tcPr>
          <w:p w:rsidR="00A70C9A" w:rsidRPr="00204D29" w:rsidRDefault="004D201E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3,2%</w:t>
            </w:r>
          </w:p>
        </w:tc>
        <w:tc>
          <w:tcPr>
            <w:tcW w:w="1984" w:type="dxa"/>
          </w:tcPr>
          <w:p w:rsidR="00A70C9A" w:rsidRPr="00204D29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3,2%</w:t>
            </w:r>
          </w:p>
        </w:tc>
        <w:tc>
          <w:tcPr>
            <w:tcW w:w="2127" w:type="dxa"/>
          </w:tcPr>
          <w:p w:rsidR="00A70C9A" w:rsidRPr="00204D29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408CF" w:rsidRPr="00204D29" w:rsidTr="00B408CF">
        <w:tc>
          <w:tcPr>
            <w:tcW w:w="1843" w:type="dxa"/>
          </w:tcPr>
          <w:p w:rsidR="00B408CF" w:rsidRPr="00204D29" w:rsidRDefault="004D201E" w:rsidP="00DF709B">
            <w:pPr>
              <w:tabs>
                <w:tab w:val="center" w:pos="813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3.1.4</w:t>
            </w:r>
          </w:p>
        </w:tc>
        <w:tc>
          <w:tcPr>
            <w:tcW w:w="2126" w:type="dxa"/>
          </w:tcPr>
          <w:p w:rsidR="00B408CF" w:rsidRPr="0070309A" w:rsidRDefault="0070309A" w:rsidP="00DF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библиотек, подключенных к информационно-коммуникационной сети «Интернет», в общем количестве библиотек </w:t>
            </w: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5" w:type="dxa"/>
          </w:tcPr>
          <w:p w:rsidR="00B408CF" w:rsidRPr="00204D29" w:rsidRDefault="0070309A" w:rsidP="00DF70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77,0%</w:t>
            </w:r>
          </w:p>
        </w:tc>
        <w:tc>
          <w:tcPr>
            <w:tcW w:w="1984" w:type="dxa"/>
          </w:tcPr>
          <w:p w:rsidR="00B408CF" w:rsidRPr="00204D29" w:rsidRDefault="00D92EA4" w:rsidP="00DF70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77,0%</w:t>
            </w:r>
          </w:p>
        </w:tc>
        <w:tc>
          <w:tcPr>
            <w:tcW w:w="2127" w:type="dxa"/>
          </w:tcPr>
          <w:p w:rsidR="00B408CF" w:rsidRPr="00204D29" w:rsidRDefault="00D92EA4" w:rsidP="00DF70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1720FF" w:rsidRDefault="001720FF" w:rsidP="00172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0FF" w:rsidRDefault="001720FF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1720FF">
        <w:rPr>
          <w:rFonts w:ascii="Times New Roman" w:hAnsi="Times New Roman" w:cs="Times New Roman"/>
          <w:sz w:val="28"/>
          <w:szCs w:val="24"/>
        </w:rPr>
        <w:t xml:space="preserve">Основные мероприятия, направленные на повышение </w:t>
      </w:r>
      <w:r>
        <w:rPr>
          <w:rFonts w:ascii="Times New Roman" w:hAnsi="Times New Roman" w:cs="Times New Roman"/>
          <w:sz w:val="28"/>
          <w:szCs w:val="24"/>
        </w:rPr>
        <w:t>э</w:t>
      </w:r>
      <w:r w:rsidRPr="001720FF">
        <w:rPr>
          <w:rFonts w:ascii="Times New Roman" w:hAnsi="Times New Roman" w:cs="Times New Roman"/>
          <w:sz w:val="28"/>
          <w:szCs w:val="24"/>
        </w:rPr>
        <w:t>ффективности и качества предоставляемых услуг в сфере культуры, связанные с переходом на эффективный контракт</w:t>
      </w:r>
    </w:p>
    <w:p w:rsidR="001720FF" w:rsidRDefault="001720FF" w:rsidP="00172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985"/>
        <w:gridCol w:w="3981"/>
        <w:gridCol w:w="4207"/>
      </w:tblGrid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204D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 Планом мероприятий («дорожной картой»)</w:t>
            </w:r>
          </w:p>
        </w:tc>
        <w:tc>
          <w:tcPr>
            <w:tcW w:w="3981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Исполнено за 2014 год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81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5.1.1</w:t>
            </w:r>
          </w:p>
        </w:tc>
        <w:tc>
          <w:tcPr>
            <w:tcW w:w="3981" w:type="dxa"/>
          </w:tcPr>
          <w:p w:rsidR="005B6774" w:rsidRPr="00AB50A0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Внедрение </w:t>
            </w:r>
            <w:proofErr w:type="gramStart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показателей эффективности деятельности  учреждений куль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туры</w:t>
            </w:r>
            <w:proofErr w:type="gramEnd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их руководителей и ра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ботников</w:t>
            </w:r>
          </w:p>
        </w:tc>
        <w:tc>
          <w:tcPr>
            <w:tcW w:w="4207" w:type="dxa"/>
          </w:tcPr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 от 12.09.2013 № 255 </w:t>
            </w: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 внесенными изменениями от 19.08.2014 № 532)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5.1.2</w:t>
            </w:r>
          </w:p>
        </w:tc>
        <w:tc>
          <w:tcPr>
            <w:tcW w:w="3981" w:type="dxa"/>
          </w:tcPr>
          <w:p w:rsidR="005B6774" w:rsidRPr="00AB50A0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Разработка и утвержде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ние му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ниципальными учреждени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ями культуры планов меро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приятий по повышению эф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 xml:space="preserve">фективности деятельности учреждений в части 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оказания услуг (выполнения работ) на основе целевых показателей деятельности учреждения, совершенствованию оплаты труда, включая мероприятия по повышению оплаты труда соответствующих категорий работников (по согласованию с Администрацией </w:t>
            </w:r>
            <w:proofErr w:type="spellStart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поселения). Оказа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ние методической и консуль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тативной помощи органам местного самоуправления по разработке показателей эф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фективности деятельности работников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Ежемесячно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81" w:type="dxa"/>
          </w:tcPr>
          <w:p w:rsidR="005B6774" w:rsidRPr="00AB50A0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Внедрение систем норми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рования труда в муниципаль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ных учреждениях культуры с учетом типовых (межотрас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левых) норм труда, методиче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ских рекомендаций, утвержденных приказом Минтруда России от 30.09.2013 № 504 «Об утвер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ждении методических реко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мендаций по разработке си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стем нормирования труда в государственных (муници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пальных) учреждениях»</w:t>
            </w:r>
          </w:p>
        </w:tc>
        <w:tc>
          <w:tcPr>
            <w:tcW w:w="4207" w:type="dxa"/>
          </w:tcPr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от 12.09.2013 № 255 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5.1.4</w:t>
            </w:r>
          </w:p>
        </w:tc>
        <w:tc>
          <w:tcPr>
            <w:tcW w:w="3981" w:type="dxa"/>
          </w:tcPr>
          <w:p w:rsidR="005B6774" w:rsidRPr="00DB4F0B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Внедрение утвержден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типовых отраслевых норм труда и формирование штатной численности 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ников учреждений культуры: библиотек, 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турно-досуговых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на основе методических рекомендаций Минкультуры России с уче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том необходимости каче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оказания муниципальных услуг (выполнения работ)</w:t>
            </w:r>
          </w:p>
        </w:tc>
        <w:tc>
          <w:tcPr>
            <w:tcW w:w="4207" w:type="dxa"/>
          </w:tcPr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от 12.09.2013 № 255 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5.1.5</w:t>
            </w:r>
          </w:p>
        </w:tc>
        <w:tc>
          <w:tcPr>
            <w:tcW w:w="3981" w:type="dxa"/>
          </w:tcPr>
          <w:p w:rsidR="005B6774" w:rsidRPr="00DB4F0B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анализа уровня и динамики заработ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платы работников муниципаль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учреждений культуры, повышение заработной платы которых предусмот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рено Указом Президента Рос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сийской Федерации от 07.05.2012 № 597, с учетом ситуации на рынке труда, в том числе в части дефицита (избытка), с целью недопуще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отставания от установленных целевых пока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зателей динамики повы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шения заработной платы ра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ботников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муниципальных учрежде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ний культуры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proofErr w:type="gramEnd"/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Ежемесячно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5.1.6</w:t>
            </w:r>
          </w:p>
        </w:tc>
        <w:tc>
          <w:tcPr>
            <w:tcW w:w="3981" w:type="dxa"/>
          </w:tcPr>
          <w:p w:rsidR="005B6774" w:rsidRPr="00DB4F0B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Внедрение </w:t>
            </w:r>
            <w:proofErr w:type="spellStart"/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нормативно-подушевого</w:t>
            </w:r>
            <w:proofErr w:type="spellEnd"/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финансирования в государственных муници</w:t>
            </w:r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пальных учреждениях куль</w:t>
            </w:r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 xml:space="preserve">туры </w:t>
            </w:r>
            <w:proofErr w:type="spellStart"/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207" w:type="dxa"/>
          </w:tcPr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от 12.09.2013 № 255 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774" w:rsidRDefault="005B6774" w:rsidP="009140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5.1.7</w:t>
            </w:r>
          </w:p>
        </w:tc>
        <w:tc>
          <w:tcPr>
            <w:tcW w:w="3981" w:type="dxa"/>
          </w:tcPr>
          <w:p w:rsidR="005B6774" w:rsidRPr="00DB4F0B" w:rsidRDefault="005B6774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мероприя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тий по поиску внутренних резервов учреждений куль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туры для повышения заработ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платы:</w:t>
            </w:r>
          </w:p>
          <w:p w:rsidR="005B6774" w:rsidRPr="00DB4F0B" w:rsidRDefault="005B6774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корректировка штатной чис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ленности учреждений путем вывода непрофильных функ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ций на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аутсорсинг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5B6774" w:rsidRPr="00DB4F0B" w:rsidRDefault="005B6774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исключение дублирующих структур в соответствии с ме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тодическими рекомендаци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ями;</w:t>
            </w:r>
          </w:p>
          <w:p w:rsidR="005B6774" w:rsidRPr="00DB4F0B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примерных поло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жений по оплате труда 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ников му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ниципальных учреждений культуры, связанных с повы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шением оплаты труда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Штатная численность приведена в соответствие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согласно нормативов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Положение об оплате труда разработано с учетом расчетных показателей эффективности, направленных на повышение оплаты труда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5.2.1</w:t>
            </w:r>
          </w:p>
        </w:tc>
        <w:tc>
          <w:tcPr>
            <w:tcW w:w="3981" w:type="dxa"/>
          </w:tcPr>
          <w:p w:rsidR="005B6774" w:rsidRPr="00DB4F0B" w:rsidRDefault="005B6774" w:rsidP="00914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утвержде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методики оценки дея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тельности руководителя муниципаль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учреждения культуры, осуществляющего деятель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ность на территории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 для расчета премии и стимулирующей надбавки к должностному окладу, предусматривающей в качестве одного из крите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риев оценки деятельности руководи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теля для осущест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вления сти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мулирующих выплат соотно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шение средней заработной платы 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ников данного учреждения со средней зара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ботной платой в Ростовской области, и проведение мони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торинга за соблюдением дан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требования в учрежде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нии</w:t>
            </w:r>
            <w:proofErr w:type="gramEnd"/>
          </w:p>
        </w:tc>
        <w:tc>
          <w:tcPr>
            <w:tcW w:w="4207" w:type="dxa"/>
          </w:tcPr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действует с сентября 2013 года.</w:t>
            </w: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Постановление от 12.09.2013 № 255 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5B6774" w:rsidRPr="001B0DAB" w:rsidRDefault="005B6774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5.2.2</w:t>
            </w:r>
          </w:p>
        </w:tc>
        <w:tc>
          <w:tcPr>
            <w:tcW w:w="3981" w:type="dxa"/>
          </w:tcPr>
          <w:p w:rsidR="005B6774" w:rsidRPr="00DB4F0B" w:rsidRDefault="005B6774" w:rsidP="00914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мероприя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тий по представлению руко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водителями учреждений све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ний о доходах, об имуществе и обязательствах имущественного характера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руководителя, его супруга (супруги) и несовершенно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летних детей, а также гражданами, претендую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щими на занятие соответ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ству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ющих должностей, и разме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щение их в </w:t>
            </w:r>
            <w:r w:rsidRPr="00DB4F0B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информационно-телекоммуни</w:t>
            </w:r>
            <w:r w:rsidRPr="00DB4F0B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softHyphen/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кационной сети «Интернет»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Согласно Справки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утвержденной постановлением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 от 31.12.2013 № 499, директорами МАУК подаются сведения о доходах. 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5.2.3</w:t>
            </w:r>
          </w:p>
        </w:tc>
        <w:tc>
          <w:tcPr>
            <w:tcW w:w="3981" w:type="dxa"/>
          </w:tcPr>
          <w:p w:rsidR="005B6774" w:rsidRPr="00DB4F0B" w:rsidRDefault="005B6774" w:rsidP="0091406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проверок до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стоверности и полноты сведе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о доходах, об иму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ществе и обязательствах имущественного характера руководителя муниципаль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учреждения культуры, осуществляющего деятель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ность на территории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его супруги (супруга) и несовершенно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летних детей, а также граж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дан, претендующих на заня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соответствующей долж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Начальником архивной, кадровой и организационной работы ведется учет сведений о доходах. Комиссией проводятся проверки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стоверности и полноты сведе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о доходах, об иму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руководителей МАУК.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5.2.4</w:t>
            </w:r>
          </w:p>
        </w:tc>
        <w:tc>
          <w:tcPr>
            <w:tcW w:w="3981" w:type="dxa"/>
          </w:tcPr>
          <w:p w:rsidR="005B6774" w:rsidRPr="00DB4F0B" w:rsidRDefault="005B6774" w:rsidP="00914065">
            <w:pPr>
              <w:tabs>
                <w:tab w:val="left" w:pos="0"/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приведе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нию трудовых дого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воров руководителей  муници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пальных учреждений в соответствие с типовой формой трудового договора, утвержденной постановлением Правитель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ства Российской Федерации от 12.04.2013 № 329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«О типо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форме трудового до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говора с руководителем </w:t>
            </w:r>
            <w:proofErr w:type="spellStart"/>
            <w:proofErr w:type="gram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муни-ципаль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</w:t>
            </w:r>
            <w:proofErr w:type="spellEnd"/>
            <w:proofErr w:type="gram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учреждения»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Начальником архивной, кадровой и организационной работы в 2014 году проведены мероприятия по ознакомлению руководителей МАУК с нормами типового договора. Даны разъяснения.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5.2.5</w:t>
            </w:r>
          </w:p>
        </w:tc>
        <w:tc>
          <w:tcPr>
            <w:tcW w:w="3981" w:type="dxa"/>
          </w:tcPr>
          <w:p w:rsidR="005B6774" w:rsidRPr="00DB4F0B" w:rsidRDefault="005B6774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Соблюдение установлен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соотношений средней заработной платы руководи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телей учреждений и средней заработной платы работни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ков государственных учре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ждений в кратности от 1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до 4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Кратность в 2014 году составила от 1,2 до 1,6.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5.3.1</w:t>
            </w:r>
          </w:p>
        </w:tc>
        <w:tc>
          <w:tcPr>
            <w:tcW w:w="3981" w:type="dxa"/>
          </w:tcPr>
          <w:p w:rsidR="005B6774" w:rsidRPr="001369E7" w:rsidRDefault="005B6774" w:rsidP="0091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Внедрение </w:t>
            </w:r>
            <w:proofErr w:type="gramStart"/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показателей эффективности деятельности работников муниципальных  учрежде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культуры</w:t>
            </w:r>
            <w:proofErr w:type="gramEnd"/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заключение трудовых договоров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эффективности деятельности работников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МАУК введены в 2013 году. Трудовые договора приведены в соответствие.</w:t>
            </w:r>
          </w:p>
        </w:tc>
      </w:tr>
      <w:tr w:rsidR="005B6774" w:rsidRPr="00204D29" w:rsidTr="00914065">
        <w:tc>
          <w:tcPr>
            <w:tcW w:w="1985" w:type="dxa"/>
          </w:tcPr>
          <w:p w:rsidR="005B6774" w:rsidRPr="00204D29" w:rsidRDefault="005B6774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5.3.2</w:t>
            </w:r>
          </w:p>
        </w:tc>
        <w:tc>
          <w:tcPr>
            <w:tcW w:w="3981" w:type="dxa"/>
          </w:tcPr>
          <w:p w:rsidR="005B6774" w:rsidRPr="001369E7" w:rsidRDefault="005B6774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квалифика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ции, переподготовка работни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ков с целью обеспе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чения соответствия работни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ков современным квалифика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ционным требованиям</w:t>
            </w:r>
          </w:p>
        </w:tc>
        <w:tc>
          <w:tcPr>
            <w:tcW w:w="4207" w:type="dxa"/>
          </w:tcPr>
          <w:p w:rsidR="005B6774" w:rsidRPr="00204D29" w:rsidRDefault="005B6774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Курсы повышения квалификации запланированы на 2015 год.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5.3.3</w:t>
            </w:r>
          </w:p>
        </w:tc>
        <w:tc>
          <w:tcPr>
            <w:tcW w:w="3981" w:type="dxa"/>
          </w:tcPr>
          <w:p w:rsidR="00362456" w:rsidRPr="001369E7" w:rsidRDefault="00362456" w:rsidP="00914065">
            <w:pPr>
              <w:pageBreakBefore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аттестации работников муниципальных учрежде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культуры с последую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щим их переводом на «эф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фективный контракт» в соот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ветствии с 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рекомендациями, утвержденными приказом Минтруда России от 26.04.2013 № 167н «Об утверждении рекомендаций по оформлению трудовых от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ношений с работниками госу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дарственного (муници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пального) учреждения при введении эффективного кон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тракта»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Приказ МАУК МГП «Центр культуры и досуга» от 14.08.2013 № 59/2.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5.3.4</w:t>
            </w:r>
          </w:p>
        </w:tc>
        <w:tc>
          <w:tcPr>
            <w:tcW w:w="3981" w:type="dxa"/>
          </w:tcPr>
          <w:p w:rsidR="00362456" w:rsidRPr="001369E7" w:rsidRDefault="00362456" w:rsidP="0091406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Внедрение профессио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нальных стандартов в сфере культуры, актуализация тре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бований и компетенций, не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обходимых для оказания государственных (муници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ных) услуг (выполнения ра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бот), (должностных инст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рук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ций, регламентов), орга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низа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ция соответствующей про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фессиональной пере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подго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товки и повышение квалифи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кации работников государ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ственных (муници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пальных) учреждений, наряду с совершен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ствованием системы оплаты труда и разработкой </w:t>
            </w:r>
            <w:proofErr w:type="gramStart"/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оценки эффективно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сти деятельности работни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ков</w:t>
            </w:r>
            <w:proofErr w:type="gramEnd"/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Каждый работник ознакомлен с должностными инструкциями и эффективными контрактами.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5.3.5</w:t>
            </w:r>
          </w:p>
        </w:tc>
        <w:tc>
          <w:tcPr>
            <w:tcW w:w="3981" w:type="dxa"/>
          </w:tcPr>
          <w:p w:rsidR="00362456" w:rsidRPr="001369E7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основных по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ложений о порядке формиро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вания аттестационных комис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сий, проведения аттес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тации работников муници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пальных учреждений куль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туры, осуществляющих дея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тельность для органов мест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самоуправления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МАУК МГП «Центр культуры и досуга» от 14.08.2013 № 59/1.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5.3.6</w:t>
            </w:r>
          </w:p>
        </w:tc>
        <w:tc>
          <w:tcPr>
            <w:tcW w:w="3981" w:type="dxa"/>
          </w:tcPr>
          <w:p w:rsidR="00362456" w:rsidRPr="001369E7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дифферен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циации оплаты труда основ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и прочего персонала, оптимизация расходов на административно-управленческий и вспомога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тельный персонал муниципальных учреждений культуры, осу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ществляющих деятельность, с учетом предельной доли расходов на оплату их труда в фонде оплаты труда учре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ждения – не более 40 процен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Расходы на оплату труда производились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действующего законодательства и нормативов по оплате труда. 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5.3.7</w:t>
            </w:r>
          </w:p>
        </w:tc>
        <w:tc>
          <w:tcPr>
            <w:tcW w:w="3981" w:type="dxa"/>
          </w:tcPr>
          <w:p w:rsidR="00362456" w:rsidRPr="001369E7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Обеспечение соотноше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средней заработной платы основного и вспомога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тельного персонала муниципальных учреждений до 1:0,7-0,5 с учетом типа учреждения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оотноше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средней заработной платы основного и вспомога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тельного персонала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МАУК не превышалось.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5.4.1</w:t>
            </w:r>
          </w:p>
        </w:tc>
        <w:tc>
          <w:tcPr>
            <w:tcW w:w="3981" w:type="dxa"/>
          </w:tcPr>
          <w:p w:rsidR="00362456" w:rsidRPr="001F48FA" w:rsidRDefault="00362456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Участие в  работе по реализации в </w:t>
            </w:r>
            <w:proofErr w:type="spellStart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Миллеровском</w:t>
            </w:r>
            <w:proofErr w:type="spellEnd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городском поселении независимой </w:t>
            </w:r>
            <w:proofErr w:type="gramStart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системы </w:t>
            </w:r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оценки качества работы муниципальных учреждений культуры</w:t>
            </w:r>
            <w:proofErr w:type="gramEnd"/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5.4.2</w:t>
            </w:r>
          </w:p>
        </w:tc>
        <w:tc>
          <w:tcPr>
            <w:tcW w:w="3981" w:type="dxa"/>
          </w:tcPr>
          <w:p w:rsidR="00362456" w:rsidRPr="001F48FA" w:rsidRDefault="00362456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Участие в формировании общественного совета по проведению независимой </w:t>
            </w:r>
            <w:proofErr w:type="gramStart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оценки качества работы муниципальных учреждений культуры</w:t>
            </w:r>
            <w:proofErr w:type="gramEnd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составлению рейтингов с участием общественных организаций, профессиональных сообществ и независимых экспертов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5.4.3</w:t>
            </w:r>
          </w:p>
        </w:tc>
        <w:tc>
          <w:tcPr>
            <w:tcW w:w="3981" w:type="dxa"/>
          </w:tcPr>
          <w:p w:rsidR="00362456" w:rsidRPr="001F48FA" w:rsidRDefault="00362456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Обеспечение организаци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онно-техниче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ского сопровождения дея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тельности муниципальных учрежде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ний культуры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5.4.4</w:t>
            </w:r>
          </w:p>
        </w:tc>
        <w:tc>
          <w:tcPr>
            <w:tcW w:w="3981" w:type="dxa"/>
          </w:tcPr>
          <w:p w:rsidR="00362456" w:rsidRPr="001F48FA" w:rsidRDefault="00362456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 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5.4.5</w:t>
            </w:r>
          </w:p>
        </w:tc>
        <w:tc>
          <w:tcPr>
            <w:tcW w:w="3981" w:type="dxa"/>
          </w:tcPr>
          <w:p w:rsidR="00362456" w:rsidRPr="001F48FA" w:rsidRDefault="00362456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Обеспечение открытости и доступности информации о деятельности муниципальных учре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ждений культуры, активиза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ция участия социально ори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ентированных некоммерче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ских организаций в проведе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нии независимой оценки</w:t>
            </w:r>
          </w:p>
        </w:tc>
        <w:tc>
          <w:tcPr>
            <w:tcW w:w="4207" w:type="dxa"/>
          </w:tcPr>
          <w:p w:rsidR="00362456" w:rsidRPr="00362A43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5.4.6</w:t>
            </w:r>
          </w:p>
        </w:tc>
        <w:tc>
          <w:tcPr>
            <w:tcW w:w="3981" w:type="dxa"/>
          </w:tcPr>
          <w:p w:rsidR="00362456" w:rsidRPr="001F48FA" w:rsidRDefault="00362456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Проведение мониторинга работы му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ниципальных учреждений культуры, формирование не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зависимой оценки качества работы му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ниципальных учреждений культуры, составление рей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тингов их деятельности в со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ответствии с принятыми нор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мативными и методическими документами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5.4.7</w:t>
            </w:r>
          </w:p>
        </w:tc>
        <w:tc>
          <w:tcPr>
            <w:tcW w:w="3981" w:type="dxa"/>
          </w:tcPr>
          <w:p w:rsidR="00362456" w:rsidRPr="001F48FA" w:rsidRDefault="00362456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Проведение информаци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онной кампании в средствах массовой информации, в том числе с использованием ин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формационно-телекоммуни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кационной сети «Интернет», о функционировании незави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симой оценки качества муниципаль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ных учреждений культуры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в сети 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«Интернет»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функционировании незави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 xml:space="preserve">симой оценки качества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МАУК.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5.4.8</w:t>
            </w:r>
          </w:p>
        </w:tc>
        <w:tc>
          <w:tcPr>
            <w:tcW w:w="3981" w:type="dxa"/>
          </w:tcPr>
          <w:p w:rsidR="00362456" w:rsidRDefault="00362456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Проведение </w:t>
            </w:r>
            <w:proofErr w:type="gramStart"/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мониторинга функционирования независи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мой системы оценки каче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ства работы муниципальных учрежде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ний культуры</w:t>
            </w:r>
            <w:proofErr w:type="gramEnd"/>
          </w:p>
          <w:p w:rsidR="00362456" w:rsidRPr="001F48FA" w:rsidRDefault="00362456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5.5.1</w:t>
            </w:r>
          </w:p>
        </w:tc>
        <w:tc>
          <w:tcPr>
            <w:tcW w:w="3981" w:type="dxa"/>
          </w:tcPr>
          <w:p w:rsidR="00362456" w:rsidRPr="002803B3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проведения мониторинга реализации ме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роприятий по повышению оплаты труда, предусмотрен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в «дорожной карте»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5.5.2</w:t>
            </w:r>
          </w:p>
        </w:tc>
        <w:tc>
          <w:tcPr>
            <w:tcW w:w="3981" w:type="dxa"/>
          </w:tcPr>
          <w:p w:rsidR="00362456" w:rsidRPr="002803B3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разъяснительной работы в трудовых коллективах с участием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общественных советов о мероприятиях, реализуемых в рамках «дорожной карты», в том числе мерах по повышению оплаты труда с привлечением широкой общественности и профсоюзов, в том числе проведе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конференций, семинаров, встреч, собраний трудовых коллективов, анализ об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ращений работников учре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ждений, ответы на вопросы, в том числе в средствах мас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совой информации и на сайтах;</w:t>
            </w:r>
            <w:proofErr w:type="gramEnd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обсуждение хода реализации «дорожной карты» на заседаниях муниципальных трехсторонних комиссий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5.5.3</w:t>
            </w:r>
          </w:p>
        </w:tc>
        <w:tc>
          <w:tcPr>
            <w:tcW w:w="3981" w:type="dxa"/>
          </w:tcPr>
          <w:p w:rsidR="00362456" w:rsidRPr="002803B3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представле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форм федерального ста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тистического наблюдения за показателями заработной платы категорий работников, повышение оплаты труда ко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торых предусмотрено Указом Президента Российской Фе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дерации от 07.05.2012 № 597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Ежеквартально.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5.5.4</w:t>
            </w:r>
          </w:p>
        </w:tc>
        <w:tc>
          <w:tcPr>
            <w:tcW w:w="3981" w:type="dxa"/>
          </w:tcPr>
          <w:p w:rsidR="00362456" w:rsidRPr="002803B3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Мониторинг реализации органами местного само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управления </w:t>
            </w:r>
            <w:proofErr w:type="spellStart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</w:t>
            </w:r>
            <w:hyperlink r:id="rId5" w:history="1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поэтапного совершен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ствования системы оплаты труда в му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ниципальных учреждениях на 2012 – 2018 годы, утвер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жденной распоряжением Пра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вительства Российской Федерации от 26.11.2012 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№ 2190-р «Об утверждении </w:t>
            </w:r>
            <w:proofErr w:type="gramStart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 поэтапного со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вершенствования системы оплаты труда</w:t>
            </w:r>
            <w:proofErr w:type="gramEnd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государствен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(муниципальных) учре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ждениях на 2012 – 2018 </w:t>
            </w:r>
            <w:proofErr w:type="spellStart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го-ды</w:t>
            </w:r>
            <w:proofErr w:type="spellEnd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Ежеквартально.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5.5.5</w:t>
            </w:r>
          </w:p>
        </w:tc>
        <w:tc>
          <w:tcPr>
            <w:tcW w:w="3981" w:type="dxa"/>
          </w:tcPr>
          <w:p w:rsidR="00362456" w:rsidRPr="002803B3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мониторинга реализации мероприятий, предусмотренных «дорожной картой», и достижения целевых 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показателей (индикаторов) «дорожной карты»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Ежеквартально.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5.6.1</w:t>
            </w:r>
          </w:p>
        </w:tc>
        <w:tc>
          <w:tcPr>
            <w:tcW w:w="3981" w:type="dxa"/>
          </w:tcPr>
          <w:p w:rsidR="00362456" w:rsidRPr="002E33A6" w:rsidRDefault="00362456" w:rsidP="00914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утвержде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ниципальными автономными учреждениями культуры </w:t>
            </w:r>
            <w:proofErr w:type="spell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 планов меро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приятий по повышению эф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фективности деятельности учреждений в части оказания услуг на основе целевых по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казателей деятельности учре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ждений, совершенствования оплаты труда, включая меро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приятия по повышению оплаты труда, по согласова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нию с отделом культуры </w:t>
            </w:r>
            <w:proofErr w:type="spell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5.6.2</w:t>
            </w:r>
          </w:p>
        </w:tc>
        <w:tc>
          <w:tcPr>
            <w:tcW w:w="3981" w:type="dxa"/>
          </w:tcPr>
          <w:p w:rsidR="00362456" w:rsidRPr="002E33A6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сти постоянно действующей рабочей группы Администрации </w:t>
            </w:r>
            <w:proofErr w:type="spell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 по оценке реализации мероприятий по повышению оплаты труда работников муници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учреждений куль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туры, осуществляющих дея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ность на территории </w:t>
            </w:r>
            <w:proofErr w:type="spell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и оценке ре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зультатов реализации «до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рожной карты»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5.6.3</w:t>
            </w:r>
          </w:p>
        </w:tc>
        <w:tc>
          <w:tcPr>
            <w:tcW w:w="3981" w:type="dxa"/>
          </w:tcPr>
          <w:p w:rsidR="00362456" w:rsidRPr="002E33A6" w:rsidRDefault="00362456" w:rsidP="00914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Уточнение потребности в дополнительных ресурсах на повышение заработной платы работников учрежде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культуры с учетом воз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можного привлечения не ме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нее трети средств за счет ре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организации неэффективных учреждений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Запланировано в 2015 году завершить процесс реорганизации МАУК МГП «Парк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оманенко» путем присоединения к МАУК МГП «Центр культуры и досуга» 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5.6.4</w:t>
            </w:r>
          </w:p>
        </w:tc>
        <w:tc>
          <w:tcPr>
            <w:tcW w:w="3981" w:type="dxa"/>
          </w:tcPr>
          <w:p w:rsidR="00362456" w:rsidRPr="002E33A6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proofErr w:type="gramStart"/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Проведение предвари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тельного анализа уровня и динамики заработной платы работников учреждений куль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туры, повышение зара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ботной платы которых преду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 xml:space="preserve">смотрено Указом 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Президента Российской Федерации от 07.05.2012 № 597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, с учетом ситуации на рынке труда, в том числе в части дефицита (избытка) кадров, с целью недопущения отставания от установленных Планом меро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приятий («дорожной картой») «Изменения в отрас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 xml:space="preserve">лях социальной сферы, направленные 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на повышение эффективности сферы куль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туры», утвержденным распо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ряжением</w:t>
            </w:r>
            <w:proofErr w:type="gramEnd"/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Правительства Рос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сийской Федерации от 28.12.2012 № 2606-р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Д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инамик</w:t>
            </w: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а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заработной платы работников учреждений куль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туры</w:t>
            </w: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соответствует плановым расчетам.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5.6.5</w:t>
            </w:r>
          </w:p>
        </w:tc>
        <w:tc>
          <w:tcPr>
            <w:tcW w:w="3981" w:type="dxa"/>
          </w:tcPr>
          <w:p w:rsidR="00362456" w:rsidRPr="002E33A6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proofErr w:type="gram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Расчет потребности и учет при формировании бюд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расходов на повышение заработной платы муниципальных работников в соответствии с планами-графиками реализа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Указа Президента Рос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сийской Федерации от 07.05.2012 № 597, в части по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вышения оплаты труда в со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ответствии с Методикой оценки потребности в допол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нительных финансовых ре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сурсах в соответствии с Ука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зом, с учетом возможного привлечения не менее трети средств за счет реорганиза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неэффективных учрежде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</w:t>
            </w:r>
            <w:proofErr w:type="gramEnd"/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Расчет потребности при формировании бюджета расходов на повышение заработной платы 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муниципальных работников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ведется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планами-графиками реализа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Указа Президента Рос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сийской Федерации от 07.05.2012 № 597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62456" w:rsidRPr="00204D29" w:rsidTr="00914065">
        <w:tc>
          <w:tcPr>
            <w:tcW w:w="1985" w:type="dxa"/>
          </w:tcPr>
          <w:p w:rsidR="00362456" w:rsidRPr="00204D29" w:rsidRDefault="00362456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5.6.6</w:t>
            </w:r>
          </w:p>
        </w:tc>
        <w:tc>
          <w:tcPr>
            <w:tcW w:w="3981" w:type="dxa"/>
          </w:tcPr>
          <w:p w:rsidR="00362456" w:rsidRPr="002E33A6" w:rsidRDefault="00362456" w:rsidP="0091406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Корректировка</w:t>
            </w:r>
          </w:p>
          <w:p w:rsidR="00362456" w:rsidRPr="002E33A6" w:rsidRDefault="00362456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«Развитие культуры», утвержденной постановлением Администрации </w:t>
            </w:r>
            <w:proofErr w:type="spellStart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16.09.2013          № 267 «Об утверждении муниципальной программы </w:t>
            </w:r>
            <w:proofErr w:type="spellStart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«Развитие культуры»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части соответствия включенных в неё мероприятий мероприятиям «дорожной карты»</w:t>
            </w:r>
          </w:p>
        </w:tc>
        <w:tc>
          <w:tcPr>
            <w:tcW w:w="4207" w:type="dxa"/>
          </w:tcPr>
          <w:p w:rsidR="00362456" w:rsidRPr="00204D29" w:rsidRDefault="00362456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«Развитие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вносятся по мере необходимости.</w:t>
            </w:r>
          </w:p>
        </w:tc>
      </w:tr>
    </w:tbl>
    <w:p w:rsidR="005B6774" w:rsidRDefault="005B6774" w:rsidP="005B67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720FF" w:rsidRDefault="001720FF" w:rsidP="00172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93CD1" w:rsidRDefault="00F93CD1" w:rsidP="00172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86045" w:rsidRDefault="00B86045" w:rsidP="00172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87AE4" w:rsidRDefault="00187AE4" w:rsidP="00F93C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93CD1" w:rsidRPr="004C5E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3CD1" w:rsidRPr="004C5E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</w:p>
    <w:p w:rsidR="00DD0BD7" w:rsidRPr="004C5EF4" w:rsidRDefault="00187A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</w:t>
      </w:r>
      <w:r w:rsidR="00F93CD1" w:rsidRPr="004C5E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D7">
        <w:rPr>
          <w:rFonts w:ascii="Times New Roman" w:hAnsi="Times New Roman" w:cs="Times New Roman"/>
          <w:sz w:val="28"/>
          <w:szCs w:val="28"/>
        </w:rPr>
        <w:t xml:space="preserve"> </w:t>
      </w:r>
      <w:r w:rsidR="00F93CD1" w:rsidRPr="004C5E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А.И. Чередниченко</w:t>
      </w:r>
    </w:p>
    <w:sectPr w:rsidR="00DD0BD7" w:rsidRPr="004C5EF4" w:rsidSect="00B860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0FF"/>
    <w:rsid w:val="00016EA4"/>
    <w:rsid w:val="000718CF"/>
    <w:rsid w:val="000F0371"/>
    <w:rsid w:val="001369E7"/>
    <w:rsid w:val="001720FF"/>
    <w:rsid w:val="00187AE4"/>
    <w:rsid w:val="001F48FA"/>
    <w:rsid w:val="00204D29"/>
    <w:rsid w:val="002263AD"/>
    <w:rsid w:val="002412DC"/>
    <w:rsid w:val="00277DB2"/>
    <w:rsid w:val="002803B3"/>
    <w:rsid w:val="002D6B1D"/>
    <w:rsid w:val="002E33A6"/>
    <w:rsid w:val="00312627"/>
    <w:rsid w:val="00362456"/>
    <w:rsid w:val="00362A43"/>
    <w:rsid w:val="00377DB7"/>
    <w:rsid w:val="00425B86"/>
    <w:rsid w:val="00454047"/>
    <w:rsid w:val="004C5EF4"/>
    <w:rsid w:val="004D201E"/>
    <w:rsid w:val="00586583"/>
    <w:rsid w:val="005B6774"/>
    <w:rsid w:val="00600B4B"/>
    <w:rsid w:val="006A6220"/>
    <w:rsid w:val="006E2BA2"/>
    <w:rsid w:val="0070309A"/>
    <w:rsid w:val="00727C12"/>
    <w:rsid w:val="007A12B2"/>
    <w:rsid w:val="00866783"/>
    <w:rsid w:val="00881A6E"/>
    <w:rsid w:val="0088618D"/>
    <w:rsid w:val="008B49DC"/>
    <w:rsid w:val="009B366B"/>
    <w:rsid w:val="009C6EDE"/>
    <w:rsid w:val="009E2CB1"/>
    <w:rsid w:val="00A62EE7"/>
    <w:rsid w:val="00A70C9A"/>
    <w:rsid w:val="00AB50A0"/>
    <w:rsid w:val="00AB54EF"/>
    <w:rsid w:val="00B17BC2"/>
    <w:rsid w:val="00B408CF"/>
    <w:rsid w:val="00B43C5C"/>
    <w:rsid w:val="00B468FF"/>
    <w:rsid w:val="00B7324F"/>
    <w:rsid w:val="00B738CA"/>
    <w:rsid w:val="00B86045"/>
    <w:rsid w:val="00BE4E87"/>
    <w:rsid w:val="00C76755"/>
    <w:rsid w:val="00CA0E22"/>
    <w:rsid w:val="00CB4F08"/>
    <w:rsid w:val="00D03431"/>
    <w:rsid w:val="00D16E83"/>
    <w:rsid w:val="00D446D7"/>
    <w:rsid w:val="00D51470"/>
    <w:rsid w:val="00D92EA4"/>
    <w:rsid w:val="00DB4F0B"/>
    <w:rsid w:val="00DD0BD7"/>
    <w:rsid w:val="00E124F7"/>
    <w:rsid w:val="00E74FF9"/>
    <w:rsid w:val="00F93CD1"/>
    <w:rsid w:val="00FA5756"/>
    <w:rsid w:val="00FF3E95"/>
    <w:rsid w:val="00FF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67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F19848EF4C661AB52B4CC0F1E7B129AF4D65900F3F3DD8ACAADCA8D9CADBA5FD686BC88E31405Di6F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Беленькая Анна Александровна</dc:creator>
  <cp:lastModifiedBy>Почта</cp:lastModifiedBy>
  <cp:revision>5</cp:revision>
  <cp:lastPrinted>2015-02-04T12:08:00Z</cp:lastPrinted>
  <dcterms:created xsi:type="dcterms:W3CDTF">2015-02-04T12:08:00Z</dcterms:created>
  <dcterms:modified xsi:type="dcterms:W3CDTF">2015-02-04T13:00:00Z</dcterms:modified>
</cp:coreProperties>
</file>