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B4F6" w14:textId="46C3B81D" w:rsidR="008625D8" w:rsidRDefault="00FC718D" w:rsidP="00FC718D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 CYR" w:hAnsi="Times New Roman CYR" w:cs="Times New Roman CYR"/>
          <w:b/>
          <w:bCs/>
          <w:noProof/>
          <w:sz w:val="20"/>
        </w:rPr>
        <w:drawing>
          <wp:inline distT="0" distB="0" distL="0" distR="0" wp14:anchorId="7BA01132" wp14:editId="46C09497">
            <wp:extent cx="6413500" cy="2377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1F90A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передаче части полномочий </w:t>
      </w:r>
    </w:p>
    <w:p w14:paraId="2AABCCE6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обеспечению проживающих </w:t>
      </w:r>
    </w:p>
    <w:p w14:paraId="1BE06C59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Миллеровском городском поселении </w:t>
      </w:r>
    </w:p>
    <w:p w14:paraId="0BA94F2D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нуждающихся в жилых помещениях </w:t>
      </w:r>
    </w:p>
    <w:p w14:paraId="794F37B4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малоимущих граждан жилыми помещениями, </w:t>
      </w:r>
    </w:p>
    <w:p w14:paraId="6F18E3BB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организация строительства и содержания </w:t>
      </w:r>
    </w:p>
    <w:p w14:paraId="28E57A24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жилищного фонда, </w:t>
      </w:r>
    </w:p>
    <w:p w14:paraId="068B7EA3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создание условий для жилищного строительства, </w:t>
      </w:r>
    </w:p>
    <w:p w14:paraId="3085F89A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осуществление муниципального жилищного </w:t>
      </w:r>
    </w:p>
    <w:p w14:paraId="1E9EE711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контроля, а также иных полномочий органов</w:t>
      </w:r>
    </w:p>
    <w:p w14:paraId="511336B7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местного самоуправления в соответствии </w:t>
      </w:r>
    </w:p>
    <w:p w14:paraId="6926E584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</w:t>
      </w:r>
      <w:hyperlink r:id="rId8" w:anchor="/document/12138291/entry/14" w:history="1">
        <w:r>
          <w:rPr>
            <w:rFonts w:ascii="Times New Roman" w:hAnsi="Times New Roman"/>
            <w:b/>
            <w:sz w:val="28"/>
          </w:rPr>
          <w:t>жилищным законодательством</w:t>
        </w:r>
      </w:hyperlink>
    </w:p>
    <w:p w14:paraId="143FED65" w14:textId="77777777" w:rsidR="008625D8" w:rsidRDefault="008625D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7382F981" w14:textId="77777777" w:rsidR="008625D8" w:rsidRDefault="004B0B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14:paraId="02AAC473" w14:textId="4D0B4FF4" w:rsidR="008625D8" w:rsidRDefault="004B0B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Собранием  депутатов</w:t>
      </w:r>
      <w:proofErr w:type="gramEnd"/>
      <w:r>
        <w:rPr>
          <w:rFonts w:ascii="Times New Roman" w:hAnsi="Times New Roman"/>
          <w:b/>
          <w:sz w:val="28"/>
        </w:rPr>
        <w:t xml:space="preserve">                                                                «</w:t>
      </w:r>
      <w:r w:rsidR="00FC718D">
        <w:rPr>
          <w:rFonts w:ascii="Times New Roman" w:hAnsi="Times New Roman"/>
          <w:b/>
          <w:sz w:val="28"/>
        </w:rPr>
        <w:t xml:space="preserve">22 </w:t>
      </w:r>
      <w:r>
        <w:rPr>
          <w:rFonts w:ascii="Times New Roman" w:hAnsi="Times New Roman"/>
          <w:b/>
          <w:sz w:val="28"/>
        </w:rPr>
        <w:t>»</w:t>
      </w:r>
      <w:r w:rsidR="00FC718D">
        <w:rPr>
          <w:rFonts w:ascii="Times New Roman" w:hAnsi="Times New Roman"/>
          <w:b/>
          <w:sz w:val="28"/>
        </w:rPr>
        <w:t xml:space="preserve"> августа 2024 </w:t>
      </w:r>
      <w:r>
        <w:rPr>
          <w:rFonts w:ascii="Times New Roman" w:hAnsi="Times New Roman"/>
          <w:b/>
          <w:sz w:val="28"/>
        </w:rPr>
        <w:t>года</w:t>
      </w:r>
    </w:p>
    <w:p w14:paraId="6C3F298B" w14:textId="77777777" w:rsidR="008625D8" w:rsidRDefault="008625D8">
      <w:pPr>
        <w:spacing w:after="0" w:line="240" w:lineRule="auto"/>
        <w:rPr>
          <w:rFonts w:ascii="Times New Roman" w:hAnsi="Times New Roman"/>
          <w:sz w:val="28"/>
        </w:rPr>
      </w:pPr>
    </w:p>
    <w:p w14:paraId="4E29BB6C" w14:textId="77777777" w:rsidR="008625D8" w:rsidRDefault="004B0BBD">
      <w:pPr>
        <w:pStyle w:val="af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6 частью 1 статьи 14 Федерального закона </w:t>
      </w:r>
      <w:r>
        <w:br/>
      </w:r>
      <w:r>
        <w:rPr>
          <w:rFonts w:ascii="Times New Roman" w:hAnsi="Times New Roman"/>
          <w:sz w:val="28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Ростовской области от 12.08.2016 № 569 «Об утверждении областной адресной </w:t>
      </w:r>
      <w:r>
        <w:rPr>
          <w:rFonts w:ascii="Times New Roman" w:hAnsi="Times New Roman"/>
          <w:sz w:val="28"/>
        </w:rPr>
        <w:lastRenderedPageBreak/>
        <w:t xml:space="preserve">программы «Переселение граждан из многоквартирных домов, а также домов блокированной застройки, признанных аварийными после </w:t>
      </w:r>
      <w:r>
        <w:br/>
      </w:r>
      <w:r>
        <w:rPr>
          <w:rFonts w:ascii="Times New Roman" w:hAnsi="Times New Roman"/>
          <w:sz w:val="28"/>
        </w:rPr>
        <w:t>1 января 2012 г., в 2017– 2023 годах»,  Собрание депутатов Миллеровского городского поселения,</w:t>
      </w:r>
    </w:p>
    <w:p w14:paraId="32080DCE" w14:textId="77777777" w:rsidR="008625D8" w:rsidRDefault="008625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A065D11" w14:textId="77777777" w:rsidR="008625D8" w:rsidRDefault="004B0B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РЕШИЛО:</w:t>
      </w:r>
    </w:p>
    <w:p w14:paraId="612D4F15" w14:textId="77777777" w:rsidR="008625D8" w:rsidRDefault="008625D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23FC6DA" w14:textId="77777777" w:rsidR="008625D8" w:rsidRDefault="004B0BBD">
      <w:pPr>
        <w:pStyle w:val="af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Передать с 01.09.2024 г. по 31.12.2024 г. Администрации Миллеровского района часть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9" w:anchor="/document/12138291/entry/14" w:history="1">
        <w:r>
          <w:rPr>
            <w:rFonts w:ascii="Times New Roman" w:hAnsi="Times New Roman"/>
            <w:sz w:val="28"/>
          </w:rPr>
          <w:t>жилищным законодательством,</w:t>
        </w:r>
      </w:hyperlink>
      <w:r>
        <w:rPr>
          <w:rFonts w:ascii="Times New Roman" w:hAnsi="Times New Roman"/>
          <w:sz w:val="28"/>
        </w:rPr>
        <w:t xml:space="preserve"> в части перечисления выкупной стоимости за изымаемые  жилые помещения собственникам жилых помещений, расположенных в многоквартирных домах, признанных аварийными и подлежащими сносу, по адресам: </w:t>
      </w:r>
    </w:p>
    <w:p w14:paraId="03BC5418" w14:textId="77777777" w:rsidR="008625D8" w:rsidRDefault="004B0BBD">
      <w:pPr>
        <w:pStyle w:val="af4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область, г. Миллерово, ул. Артиллерийская, 11 д,</w:t>
      </w:r>
    </w:p>
    <w:p w14:paraId="6AF2C75A" w14:textId="77777777" w:rsidR="008625D8" w:rsidRDefault="004B0BBD">
      <w:pPr>
        <w:pStyle w:val="af4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Ростовская область, г. Миллерово, ул. Квартал ДСХТ, 22. </w:t>
      </w:r>
    </w:p>
    <w:p w14:paraId="7ED6AF18" w14:textId="77777777" w:rsidR="00554853" w:rsidRDefault="004B0BB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Администрации Миллеровского городского поселения заключить </w:t>
      </w:r>
      <w:r>
        <w:br/>
      </w:r>
      <w:r>
        <w:rPr>
          <w:rFonts w:ascii="Times New Roman" w:hAnsi="Times New Roman"/>
          <w:sz w:val="28"/>
        </w:rPr>
        <w:t>с Администрацией Миллеровского района Соглашение сроком до 31.12.2024 г.  в части полномочий по решению вопросов местного значения, указанных в пункте 1 настоящего Решения.</w:t>
      </w:r>
    </w:p>
    <w:p w14:paraId="0D081F09" w14:textId="77777777" w:rsidR="00554853" w:rsidRPr="00554853" w:rsidRDefault="004B0BB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54853">
        <w:rPr>
          <w:rFonts w:ascii="Times New Roman" w:hAnsi="Times New Roman"/>
          <w:sz w:val="28"/>
        </w:rPr>
        <w:t>3.</w:t>
      </w:r>
      <w:r w:rsidR="00554853" w:rsidRPr="00554853">
        <w:rPr>
          <w:rFonts w:ascii="Times New Roman" w:hAnsi="Times New Roman"/>
          <w:sz w:val="28"/>
          <w:szCs w:val="28"/>
        </w:rPr>
        <w:t xml:space="preserve"> Решение</w:t>
      </w:r>
      <w:r w:rsidR="00554853" w:rsidRPr="005548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D000B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принятое </w:t>
      </w:r>
      <w:r w:rsidR="00554853" w:rsidRPr="00554853">
        <w:rPr>
          <w:rFonts w:ascii="Times New Roman" w:hAnsi="Times New Roman"/>
          <w:sz w:val="28"/>
          <w:szCs w:val="28"/>
          <w:shd w:val="clear" w:color="auto" w:fill="FFFFFF"/>
        </w:rPr>
        <w:t>Собрания депутатов Миллеровского района от 1 августа 2024 года № 187 «О</w:t>
      </w:r>
      <w:r w:rsidR="00554853" w:rsidRPr="00554853">
        <w:rPr>
          <w:rFonts w:ascii="Times New Roman" w:hAnsi="Times New Roman"/>
          <w:bCs/>
          <w:sz w:val="28"/>
          <w:szCs w:val="28"/>
        </w:rPr>
        <w:t xml:space="preserve"> передачи от Администрации</w:t>
      </w:r>
      <w:r w:rsidR="00554853" w:rsidRPr="00554853">
        <w:rPr>
          <w:rFonts w:ascii="Times New Roman" w:hAnsi="Times New Roman"/>
          <w:sz w:val="28"/>
          <w:szCs w:val="28"/>
        </w:rPr>
        <w:t xml:space="preserve"> Миллеровского городского поселения</w:t>
      </w:r>
      <w:r w:rsidR="00554853" w:rsidRPr="00554853">
        <w:rPr>
          <w:rFonts w:ascii="Times New Roman" w:hAnsi="Times New Roman"/>
          <w:bCs/>
          <w:sz w:val="28"/>
          <w:szCs w:val="28"/>
        </w:rPr>
        <w:t xml:space="preserve"> Администрации Миллеровского района части полномочий </w:t>
      </w:r>
      <w:r w:rsidR="00554853" w:rsidRPr="00554853">
        <w:rPr>
          <w:rFonts w:ascii="Times New Roman" w:hAnsi="Times New Roman"/>
          <w:sz w:val="28"/>
          <w:szCs w:val="28"/>
        </w:rPr>
        <w:t xml:space="preserve">по </w:t>
      </w:r>
      <w:r w:rsidR="00554853" w:rsidRPr="00554853">
        <w:rPr>
          <w:rFonts w:ascii="Times New Roman" w:hAnsi="Times New Roman"/>
          <w:kern w:val="2"/>
          <w:sz w:val="28"/>
          <w:szCs w:val="28"/>
        </w:rPr>
        <w:t xml:space="preserve">перечислению выкупной стоимости за изымаемые жилые помещения, а также части земельных участков собственникам жилых помещений, расположенных в многоквартирных домах, признанных аварийными и </w:t>
      </w:r>
      <w:r w:rsidR="00554853" w:rsidRPr="00554853">
        <w:rPr>
          <w:rFonts w:ascii="Times New Roman" w:hAnsi="Times New Roman"/>
          <w:kern w:val="2"/>
          <w:sz w:val="28"/>
          <w:szCs w:val="28"/>
        </w:rPr>
        <w:lastRenderedPageBreak/>
        <w:t>подлежащими сносу</w:t>
      </w:r>
      <w:r w:rsidR="00554853" w:rsidRPr="00554853">
        <w:rPr>
          <w:rFonts w:ascii="Times New Roman" w:hAnsi="Times New Roman"/>
          <w:sz w:val="28"/>
          <w:szCs w:val="28"/>
        </w:rPr>
        <w:t xml:space="preserve"> по адресу: Ростовская область, г. Миллерово, ул. </w:t>
      </w:r>
      <w:r w:rsidR="00554853" w:rsidRPr="00554853">
        <w:rPr>
          <w:rFonts w:ascii="Times New Roman" w:hAnsi="Times New Roman"/>
          <w:bCs/>
          <w:sz w:val="28"/>
          <w:szCs w:val="28"/>
        </w:rPr>
        <w:t>Артиллерийская, 11Д</w:t>
      </w:r>
      <w:r w:rsidR="00554853" w:rsidRPr="00554853">
        <w:rPr>
          <w:rFonts w:ascii="Times New Roman" w:hAnsi="Times New Roman"/>
          <w:sz w:val="28"/>
          <w:szCs w:val="28"/>
        </w:rPr>
        <w:t>, Ростовская область, г. Миллерово, ул. Квартал ДСХТ, 22</w:t>
      </w:r>
      <w:r w:rsidR="00554853" w:rsidRPr="0055485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D00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D000B">
        <w:rPr>
          <w:rFonts w:ascii="Times New Roman" w:hAnsi="Times New Roman"/>
          <w:sz w:val="28"/>
          <w:szCs w:val="28"/>
        </w:rPr>
        <w:t xml:space="preserve">считать </w:t>
      </w:r>
      <w:r w:rsidR="00ED000B" w:rsidRPr="00554853">
        <w:rPr>
          <w:rFonts w:ascii="Times New Roman" w:hAnsi="Times New Roman"/>
          <w:sz w:val="28"/>
          <w:szCs w:val="28"/>
        </w:rPr>
        <w:t>утратившим силу</w:t>
      </w:r>
      <w:r w:rsidR="00554853" w:rsidRPr="0055485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B9B64BB" w14:textId="77777777" w:rsidR="008625D8" w:rsidRDefault="00554853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4B0BBD">
        <w:rPr>
          <w:rFonts w:ascii="Times New Roman" w:hAnsi="Times New Roman"/>
          <w:sz w:val="28"/>
        </w:rPr>
        <w:t>Настоящее Решение вступает в силу со дня официального (обнародования) опубликования.</w:t>
      </w:r>
    </w:p>
    <w:p w14:paraId="6373FFD8" w14:textId="77777777" w:rsidR="008625D8" w:rsidRDefault="005548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B0BBD">
        <w:rPr>
          <w:rFonts w:ascii="Times New Roman" w:hAnsi="Times New Roman"/>
          <w:sz w:val="28"/>
        </w:rPr>
        <w:t xml:space="preserve">. </w:t>
      </w:r>
      <w:proofErr w:type="gramStart"/>
      <w:r w:rsidR="004B0BBD">
        <w:rPr>
          <w:rFonts w:ascii="Times New Roman" w:hAnsi="Times New Roman"/>
          <w:sz w:val="28"/>
        </w:rPr>
        <w:t>Контроль  за</w:t>
      </w:r>
      <w:proofErr w:type="gramEnd"/>
      <w:r w:rsidR="004B0BBD">
        <w:rPr>
          <w:rFonts w:ascii="Times New Roman" w:hAnsi="Times New Roman"/>
          <w:sz w:val="28"/>
        </w:rPr>
        <w:t xml:space="preserve">  исполнением  настоящего решения оставляю за собой.</w:t>
      </w:r>
    </w:p>
    <w:p w14:paraId="742AFE39" w14:textId="77777777" w:rsidR="008625D8" w:rsidRDefault="008625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067BB1B" w14:textId="77777777" w:rsidR="008625D8" w:rsidRDefault="008625D8">
      <w:pPr>
        <w:spacing w:after="0" w:line="240" w:lineRule="auto"/>
        <w:rPr>
          <w:rFonts w:ascii="Times New Roman" w:hAnsi="Times New Roman"/>
          <w:sz w:val="28"/>
        </w:rPr>
      </w:pPr>
    </w:p>
    <w:p w14:paraId="1681D1F4" w14:textId="77777777" w:rsidR="008625D8" w:rsidRDefault="008625D8">
      <w:pPr>
        <w:spacing w:after="0" w:line="240" w:lineRule="auto"/>
        <w:rPr>
          <w:rFonts w:ascii="Times New Roman" w:hAnsi="Times New Roman"/>
          <w:sz w:val="28"/>
        </w:rPr>
      </w:pPr>
    </w:p>
    <w:p w14:paraId="0D603AA3" w14:textId="77777777" w:rsidR="008625D8" w:rsidRDefault="004B0BBD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Заместитель председателя Собрания депутатов</w:t>
      </w:r>
    </w:p>
    <w:p w14:paraId="3FB62D25" w14:textId="77777777" w:rsidR="008625D8" w:rsidRDefault="004B0BBD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Миллеровского городского поселения                                                С.Б. Галушкина </w:t>
      </w:r>
    </w:p>
    <w:p w14:paraId="4AEECB8B" w14:textId="77777777" w:rsidR="008625D8" w:rsidRDefault="008625D8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</w:rPr>
      </w:pPr>
    </w:p>
    <w:p w14:paraId="46036AF0" w14:textId="77777777" w:rsidR="008625D8" w:rsidRDefault="008625D8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</w:rPr>
      </w:pPr>
    </w:p>
    <w:p w14:paraId="0C2A520E" w14:textId="77777777" w:rsidR="008625D8" w:rsidRDefault="008625D8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</w:rPr>
      </w:pPr>
    </w:p>
    <w:p w14:paraId="4E9AA6E5" w14:textId="77777777" w:rsidR="008625D8" w:rsidRDefault="008625D8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</w:rPr>
      </w:pPr>
    </w:p>
    <w:p w14:paraId="1E0187CB" w14:textId="77777777" w:rsidR="008625D8" w:rsidRDefault="008625D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BC3401A" w14:textId="77777777" w:rsidR="008625D8" w:rsidRDefault="004B0BB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14:paraId="4C7EF89E" w14:textId="5766973D" w:rsidR="008625D8" w:rsidRDefault="004B0BB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FC718D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>»</w:t>
      </w:r>
      <w:r w:rsidR="00FC718D">
        <w:rPr>
          <w:rFonts w:ascii="Times New Roman" w:hAnsi="Times New Roman"/>
          <w:b/>
          <w:sz w:val="28"/>
        </w:rPr>
        <w:t xml:space="preserve"> августа 2024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3E1490B4" w14:textId="1274FE1B" w:rsidR="008625D8" w:rsidRDefault="004B0BB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</w:t>
      </w:r>
      <w:bookmarkStart w:id="0" w:name="sub_1010"/>
      <w:bookmarkStart w:id="1" w:name="sub_10"/>
      <w:bookmarkEnd w:id="0"/>
      <w:bookmarkEnd w:id="1"/>
      <w:r w:rsidR="00FC718D">
        <w:rPr>
          <w:rFonts w:ascii="Times New Roman" w:hAnsi="Times New Roman"/>
          <w:b/>
          <w:sz w:val="28"/>
        </w:rPr>
        <w:t>196</w:t>
      </w:r>
    </w:p>
    <w:sectPr w:rsidR="008625D8">
      <w:headerReference w:type="default" r:id="rId10"/>
      <w:footerReference w:type="default" r:id="rId11"/>
      <w:pgSz w:w="11906" w:h="16838"/>
      <w:pgMar w:top="1418" w:right="567" w:bottom="68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78A0" w14:textId="77777777" w:rsidR="00D776B0" w:rsidRDefault="00D776B0">
      <w:pPr>
        <w:spacing w:after="0" w:line="240" w:lineRule="auto"/>
      </w:pPr>
      <w:r>
        <w:separator/>
      </w:r>
    </w:p>
  </w:endnote>
  <w:endnote w:type="continuationSeparator" w:id="0">
    <w:p w14:paraId="50640554" w14:textId="77777777" w:rsidR="00D776B0" w:rsidRDefault="00D7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6E9E" w14:textId="77777777" w:rsidR="008625D8" w:rsidRDefault="004B0BB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ED000B">
      <w:rPr>
        <w:noProof/>
      </w:rPr>
      <w:t>2</w:t>
    </w:r>
    <w:r>
      <w:fldChar w:fldCharType="end"/>
    </w:r>
  </w:p>
  <w:p w14:paraId="03017B98" w14:textId="77777777" w:rsidR="008625D8" w:rsidRDefault="00862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11EC" w14:textId="77777777" w:rsidR="00D776B0" w:rsidRDefault="00D776B0">
      <w:pPr>
        <w:spacing w:after="0" w:line="240" w:lineRule="auto"/>
      </w:pPr>
      <w:r>
        <w:separator/>
      </w:r>
    </w:p>
  </w:footnote>
  <w:footnote w:type="continuationSeparator" w:id="0">
    <w:p w14:paraId="446E3874" w14:textId="77777777" w:rsidR="00D776B0" w:rsidRDefault="00D7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593B" w14:textId="0E68E60B" w:rsidR="008625D8" w:rsidRDefault="008625D8">
    <w:pPr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3714"/>
    <w:multiLevelType w:val="multilevel"/>
    <w:tmpl w:val="568EE0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pStyle w:val="3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748" w:hanging="2160"/>
      </w:pPr>
    </w:lvl>
  </w:abstractNum>
  <w:abstractNum w:abstractNumId="1" w15:restartNumberingAfterBreak="0">
    <w:nsid w:val="3E562F20"/>
    <w:multiLevelType w:val="multilevel"/>
    <w:tmpl w:val="1E3C5BD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748" w:hanging="2160"/>
      </w:pPr>
    </w:lvl>
  </w:abstractNum>
  <w:abstractNum w:abstractNumId="2" w15:restartNumberingAfterBreak="0">
    <w:nsid w:val="3F392844"/>
    <w:multiLevelType w:val="multilevel"/>
    <w:tmpl w:val="076649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D8"/>
    <w:rsid w:val="004B0BBD"/>
    <w:rsid w:val="00554853"/>
    <w:rsid w:val="008625D8"/>
    <w:rsid w:val="00D776B0"/>
    <w:rsid w:val="00EA13A8"/>
    <w:rsid w:val="00ED000B"/>
    <w:rsid w:val="00F71858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0EC1"/>
  <w15:docId w15:val="{7A712BA7-59E0-44D2-A3F4-44FE7D5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Заголовок статьи"/>
    <w:basedOn w:val="a"/>
    <w:next w:val="a"/>
    <w:link w:val="a6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6">
    <w:name w:val="Заголовок статьи"/>
    <w:basedOn w:val="1"/>
    <w:link w:val="a5"/>
    <w:rPr>
      <w:rFonts w:ascii="Arial" w:hAnsi="Arial"/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sz w:val="24"/>
    </w:rPr>
  </w:style>
  <w:style w:type="character" w:customStyle="1" w:styleId="aa">
    <w:name w:val="Обычный (Интернет) Знак"/>
    <w:basedOn w:val="1"/>
    <w:link w:val="a9"/>
    <w:rPr>
      <w:sz w:val="24"/>
    </w:rPr>
  </w:style>
  <w:style w:type="paragraph" w:styleId="ab">
    <w:name w:val="Body Text"/>
    <w:basedOn w:val="a"/>
    <w:link w:val="ac"/>
    <w:pPr>
      <w:spacing w:after="0" w:line="240" w:lineRule="auto"/>
      <w:jc w:val="center"/>
    </w:pPr>
    <w:rPr>
      <w:sz w:val="52"/>
    </w:rPr>
  </w:style>
  <w:style w:type="character" w:customStyle="1" w:styleId="ac">
    <w:name w:val="Основной текст Знак"/>
    <w:basedOn w:val="1"/>
    <w:link w:val="ab"/>
    <w:rPr>
      <w:sz w:val="5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itle3">
    <w:name w:val="title_3"/>
    <w:basedOn w:val="a"/>
    <w:link w:val="title30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Pr>
      <w:rFonts w:ascii="Courier New" w:hAnsi="Courier New"/>
      <w:b/>
      <w:sz w:val="21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7">
    <w:name w:val="Гиперссылка1"/>
    <w:link w:val="18"/>
    <w:rPr>
      <w:color w:val="000080"/>
      <w:u w:val="single"/>
    </w:rPr>
  </w:style>
  <w:style w:type="character" w:customStyle="1" w:styleId="18">
    <w:name w:val="Гиперссылка1"/>
    <w:link w:val="17"/>
    <w:rPr>
      <w:color w:val="000080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00">
    <w:name w:val="20"/>
    <w:basedOn w:val="a"/>
    <w:link w:val="201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Pr>
      <w:sz w:val="24"/>
    </w:rPr>
  </w:style>
  <w:style w:type="paragraph" w:customStyle="1" w:styleId="23">
    <w:name w:val="Основной шрифт абзаца2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paragraph" w:styleId="af4">
    <w:name w:val="List Paragraph"/>
    <w:basedOn w:val="a"/>
    <w:link w:val="af5"/>
    <w:pPr>
      <w:ind w:left="720"/>
    </w:pPr>
  </w:style>
  <w:style w:type="character" w:customStyle="1" w:styleId="af5">
    <w:name w:val="Абзац списка Знак"/>
    <w:basedOn w:val="1"/>
    <w:link w:val="af4"/>
    <w:rPr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4">
    <w:name w:val="ListLabel 4"/>
    <w:link w:val="ListLabel40"/>
    <w:rPr>
      <w:rFonts w:ascii="Times New Roman" w:hAnsi="Times New Roman"/>
      <w:sz w:val="22"/>
      <w:vertAlign w:val="superscript"/>
    </w:rPr>
  </w:style>
  <w:style w:type="character" w:customStyle="1" w:styleId="ListLabel40">
    <w:name w:val="ListLabel 4"/>
    <w:link w:val="ListLabel4"/>
    <w:rPr>
      <w:rFonts w:ascii="Times New Roman" w:hAnsi="Times New Roman"/>
      <w:sz w:val="22"/>
      <w:vertAlign w:val="superscript"/>
    </w:rPr>
  </w:style>
  <w:style w:type="paragraph" w:customStyle="1" w:styleId="title2">
    <w:name w:val="title_2"/>
    <w:basedOn w:val="a"/>
    <w:link w:val="title20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Pr>
      <w:rFonts w:ascii="Arial" w:hAnsi="Arial"/>
      <w:b/>
      <w:i/>
      <w:color w:val="333333"/>
      <w:sz w:val="2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ListLabel1">
    <w:name w:val="ListLabel 1"/>
    <w:link w:val="ListLabel10"/>
    <w:rPr>
      <w:color w:val="0000FF"/>
    </w:rPr>
  </w:style>
  <w:style w:type="character" w:customStyle="1" w:styleId="ListLabel10">
    <w:name w:val="ListLabel 1"/>
    <w:link w:val="ListLabel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2024-08-26T06:43:00Z</cp:lastPrinted>
  <dcterms:created xsi:type="dcterms:W3CDTF">2024-08-26T06:45:00Z</dcterms:created>
  <dcterms:modified xsi:type="dcterms:W3CDTF">2024-08-26T06:45:00Z</dcterms:modified>
</cp:coreProperties>
</file>