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305" w:rsidRDefault="00340305" w:rsidP="00340305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0305" w:rsidRDefault="00340305" w:rsidP="00A764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644A" w:rsidRDefault="00A7644A" w:rsidP="00A764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7644A" w:rsidRDefault="00A7644A" w:rsidP="00A764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7644A" w:rsidRDefault="00A7644A" w:rsidP="00A764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«МИЛЛЕРОВСКОЕ ГОРОДСКОЕ ПОСЕЛЕНИЕ»</w:t>
      </w:r>
    </w:p>
    <w:p w:rsidR="00A7644A" w:rsidRDefault="00A7644A" w:rsidP="00A7644A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>
        <w:rPr>
          <w:noProof/>
          <w:sz w:val="28"/>
        </w:rPr>
        <w:drawing>
          <wp:inline distT="0" distB="0" distL="0" distR="0">
            <wp:extent cx="650240" cy="81153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4A" w:rsidRDefault="00A7644A" w:rsidP="00A7644A">
      <w:pPr>
        <w:keepNext/>
        <w:jc w:val="center"/>
        <w:outlineLvl w:val="2"/>
        <w:rPr>
          <w:sz w:val="36"/>
          <w:szCs w:val="44"/>
        </w:rPr>
      </w:pPr>
      <w:r>
        <w:rPr>
          <w:sz w:val="36"/>
          <w:szCs w:val="44"/>
        </w:rPr>
        <w:t>АДМИНИСТРАЦИЯ МИЛЛЕРОВСКОГО ГОРОДСКОГО ПОСЕЛЕНИЯ</w:t>
      </w:r>
    </w:p>
    <w:p w:rsidR="00A7644A" w:rsidRDefault="00A7644A" w:rsidP="00A7644A">
      <w:pPr>
        <w:jc w:val="center"/>
        <w:rPr>
          <w:spacing w:val="20"/>
          <w:sz w:val="26"/>
          <w:szCs w:val="26"/>
        </w:rPr>
      </w:pPr>
    </w:p>
    <w:p w:rsidR="00A7644A" w:rsidRDefault="00A7644A" w:rsidP="00A7644A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ПОСТАНОВЛЕНИЕ </w:t>
      </w:r>
    </w:p>
    <w:p w:rsidR="00A7644A" w:rsidRDefault="00A7644A" w:rsidP="00A7644A">
      <w:pPr>
        <w:keepNext/>
        <w:jc w:val="center"/>
        <w:outlineLvl w:val="0"/>
        <w:rPr>
          <w:sz w:val="36"/>
          <w:szCs w:val="36"/>
        </w:rPr>
      </w:pPr>
    </w:p>
    <w:p w:rsidR="00A7644A" w:rsidRDefault="001561E6" w:rsidP="007624E7">
      <w:pPr>
        <w:rPr>
          <w:sz w:val="28"/>
          <w:szCs w:val="28"/>
        </w:rPr>
      </w:pPr>
      <w:r>
        <w:rPr>
          <w:sz w:val="28"/>
          <w:szCs w:val="28"/>
        </w:rPr>
        <w:t>26.09.2024</w:t>
      </w:r>
      <w:r w:rsidR="00E60B6B">
        <w:rPr>
          <w:sz w:val="28"/>
          <w:szCs w:val="28"/>
        </w:rPr>
        <w:t xml:space="preserve">      </w:t>
      </w:r>
      <w:r w:rsidR="00A7644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="007624E7">
        <w:rPr>
          <w:sz w:val="28"/>
          <w:szCs w:val="28"/>
        </w:rPr>
        <w:t xml:space="preserve"> </w:t>
      </w:r>
      <w:r w:rsidR="00712CA1">
        <w:rPr>
          <w:sz w:val="28"/>
          <w:szCs w:val="28"/>
        </w:rPr>
        <w:t>№</w:t>
      </w:r>
      <w:r>
        <w:rPr>
          <w:sz w:val="28"/>
          <w:szCs w:val="28"/>
        </w:rPr>
        <w:t xml:space="preserve"> 479</w:t>
      </w:r>
    </w:p>
    <w:p w:rsidR="00A7644A" w:rsidRDefault="00A7644A" w:rsidP="007624E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Миллерово</w:t>
      </w:r>
    </w:p>
    <w:p w:rsidR="00A7644A" w:rsidRDefault="00A7644A" w:rsidP="00A7644A">
      <w:pPr>
        <w:rPr>
          <w:sz w:val="28"/>
          <w:szCs w:val="28"/>
        </w:rPr>
      </w:pPr>
    </w:p>
    <w:p w:rsidR="00971016" w:rsidRDefault="00971016" w:rsidP="00B3704E">
      <w:pPr>
        <w:pStyle w:val="a3"/>
        <w:tabs>
          <w:tab w:val="left" w:pos="4678"/>
        </w:tabs>
        <w:ind w:right="4874" w:firstLine="0"/>
        <w:jc w:val="left"/>
        <w:rPr>
          <w:b/>
        </w:rPr>
      </w:pPr>
    </w:p>
    <w:p w:rsidR="00BF791A" w:rsidRPr="00CD6A63" w:rsidRDefault="002D3FBA" w:rsidP="00B3704E">
      <w:pPr>
        <w:pStyle w:val="a3"/>
        <w:tabs>
          <w:tab w:val="left" w:pos="4678"/>
        </w:tabs>
        <w:ind w:right="4874" w:firstLine="0"/>
        <w:jc w:val="left"/>
        <w:rPr>
          <w:b/>
        </w:rPr>
      </w:pPr>
      <w:r w:rsidRPr="00CD6A63">
        <w:rPr>
          <w:b/>
        </w:rPr>
        <w:t>О</w:t>
      </w:r>
      <w:r w:rsidR="003C42AD" w:rsidRPr="00CD6A63">
        <w:rPr>
          <w:b/>
        </w:rPr>
        <w:t>б утверждении</w:t>
      </w:r>
      <w:r w:rsidRPr="00CD6A63">
        <w:rPr>
          <w:b/>
        </w:rPr>
        <w:t xml:space="preserve"> Порядк</w:t>
      </w:r>
      <w:r w:rsidR="003C42AD" w:rsidRPr="00CD6A63">
        <w:rPr>
          <w:b/>
        </w:rPr>
        <w:t>а</w:t>
      </w:r>
      <w:r w:rsidRPr="00CD6A63">
        <w:rPr>
          <w:b/>
        </w:rPr>
        <w:t xml:space="preserve"> </w:t>
      </w:r>
      <w:r w:rsidR="003C42AD" w:rsidRPr="00CD6A63">
        <w:rPr>
          <w:b/>
        </w:rPr>
        <w:t xml:space="preserve">разработки, реализации и оценки эффективности </w:t>
      </w:r>
      <w:r w:rsidR="00CD6A63">
        <w:rPr>
          <w:b/>
        </w:rPr>
        <w:t>муниципальных программ Миллеровского городского поселения</w:t>
      </w:r>
    </w:p>
    <w:p w:rsidR="002D3FBA" w:rsidRPr="00223238" w:rsidRDefault="002D3FBA" w:rsidP="00BA02A7">
      <w:pPr>
        <w:pStyle w:val="a3"/>
        <w:ind w:firstLine="0"/>
        <w:rPr>
          <w:b/>
          <w:bCs/>
        </w:rPr>
      </w:pPr>
    </w:p>
    <w:p w:rsidR="003C42AD" w:rsidRDefault="003C42AD" w:rsidP="003C4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В соответствии с бюджетным законодательством Российской Федерации</w:t>
      </w:r>
      <w:r>
        <w:rPr>
          <w:sz w:val="28"/>
          <w:szCs w:val="28"/>
        </w:rPr>
        <w:t>, а также постановлением Прави</w:t>
      </w:r>
      <w:r w:rsidR="00F277E4">
        <w:rPr>
          <w:sz w:val="28"/>
          <w:szCs w:val="28"/>
        </w:rPr>
        <w:t xml:space="preserve">тельства Ростовской области от 26 июня 2023 года </w:t>
      </w:r>
      <w:r>
        <w:rPr>
          <w:sz w:val="28"/>
          <w:szCs w:val="28"/>
        </w:rPr>
        <w:t xml:space="preserve">№ </w:t>
      </w:r>
      <w:r w:rsidR="00F277E4">
        <w:rPr>
          <w:sz w:val="28"/>
          <w:szCs w:val="28"/>
        </w:rPr>
        <w:t>461</w:t>
      </w:r>
      <w:r>
        <w:rPr>
          <w:sz w:val="28"/>
          <w:szCs w:val="28"/>
        </w:rPr>
        <w:t xml:space="preserve"> «Об </w:t>
      </w:r>
      <w:r w:rsidRPr="003C42AD">
        <w:rPr>
          <w:sz w:val="28"/>
          <w:szCs w:val="28"/>
        </w:rPr>
        <w:t xml:space="preserve">утверждении Порядка разработки, реализации и оценки эффективности </w:t>
      </w:r>
      <w:r w:rsidR="00C82B15">
        <w:rPr>
          <w:sz w:val="28"/>
          <w:szCs w:val="28"/>
        </w:rPr>
        <w:t>государственных</w:t>
      </w:r>
      <w:r w:rsidR="00CD6A63">
        <w:rPr>
          <w:sz w:val="28"/>
          <w:szCs w:val="28"/>
        </w:rPr>
        <w:t xml:space="preserve"> программ </w:t>
      </w:r>
      <w:r w:rsidR="00C82B15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»</w:t>
      </w:r>
      <w:r w:rsidR="00961068">
        <w:rPr>
          <w:sz w:val="28"/>
          <w:szCs w:val="28"/>
        </w:rPr>
        <w:t>,</w:t>
      </w:r>
      <w:r w:rsidR="009F0E94">
        <w:rPr>
          <w:sz w:val="28"/>
          <w:szCs w:val="28"/>
        </w:rPr>
        <w:t xml:space="preserve"> Администрация Миллеровского городского поселения </w:t>
      </w:r>
    </w:p>
    <w:p w:rsidR="00F36FB1" w:rsidRDefault="00F36FB1" w:rsidP="00F36FB1">
      <w:pPr>
        <w:pStyle w:val="a3"/>
        <w:ind w:firstLine="0"/>
        <w:jc w:val="center"/>
      </w:pPr>
    </w:p>
    <w:p w:rsidR="00F36FB1" w:rsidRDefault="0026466A" w:rsidP="002646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95E04">
        <w:rPr>
          <w:b/>
          <w:sz w:val="28"/>
          <w:szCs w:val="28"/>
        </w:rPr>
        <w:t>ПОСТАНОВЛЯ</w:t>
      </w:r>
      <w:r w:rsidR="009F0E94">
        <w:rPr>
          <w:b/>
          <w:sz w:val="28"/>
          <w:szCs w:val="28"/>
        </w:rPr>
        <w:t>ЕТ</w:t>
      </w:r>
      <w:r w:rsidRPr="00A95E04">
        <w:rPr>
          <w:b/>
          <w:sz w:val="28"/>
          <w:szCs w:val="28"/>
        </w:rPr>
        <w:t>:</w:t>
      </w:r>
    </w:p>
    <w:p w:rsidR="0026466A" w:rsidRPr="008C320D" w:rsidRDefault="0026466A" w:rsidP="0026466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42AD" w:rsidRDefault="003C42AD" w:rsidP="003C42AD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8C320D">
        <w:rPr>
          <w:sz w:val="28"/>
          <w:szCs w:val="28"/>
        </w:rPr>
        <w:t xml:space="preserve">Утвердить </w:t>
      </w:r>
      <w:hyperlink r:id="rId9" w:history="1">
        <w:r w:rsidRPr="008C320D">
          <w:rPr>
            <w:sz w:val="28"/>
            <w:szCs w:val="28"/>
          </w:rPr>
          <w:t>Порядок</w:t>
        </w:r>
      </w:hyperlink>
      <w:r w:rsidRPr="008C320D">
        <w:rPr>
          <w:sz w:val="28"/>
          <w:szCs w:val="28"/>
        </w:rPr>
        <w:t xml:space="preserve"> разработки, реализации и оценки эффективности </w:t>
      </w:r>
      <w:r w:rsidR="00CD6A63">
        <w:rPr>
          <w:sz w:val="28"/>
          <w:szCs w:val="28"/>
        </w:rPr>
        <w:t>муниципальных программ Миллеровского городского поселения</w:t>
      </w:r>
      <w:r w:rsidRPr="008C320D">
        <w:rPr>
          <w:sz w:val="28"/>
          <w:szCs w:val="28"/>
        </w:rPr>
        <w:t xml:space="preserve"> согласно приложению</w:t>
      </w:r>
      <w:r w:rsidR="00D600A9">
        <w:rPr>
          <w:sz w:val="28"/>
          <w:szCs w:val="28"/>
        </w:rPr>
        <w:t xml:space="preserve"> </w:t>
      </w:r>
      <w:r w:rsidR="00BA1801">
        <w:rPr>
          <w:sz w:val="28"/>
          <w:szCs w:val="28"/>
        </w:rPr>
        <w:t xml:space="preserve">№ </w:t>
      </w:r>
      <w:r w:rsidR="00D600A9">
        <w:rPr>
          <w:sz w:val="28"/>
          <w:szCs w:val="28"/>
        </w:rPr>
        <w:t>1</w:t>
      </w:r>
      <w:r w:rsidRPr="008C320D">
        <w:rPr>
          <w:sz w:val="28"/>
          <w:szCs w:val="28"/>
        </w:rPr>
        <w:t xml:space="preserve"> к настоящему постановлению.</w:t>
      </w:r>
    </w:p>
    <w:p w:rsidR="00D600A9" w:rsidRDefault="00D600A9" w:rsidP="003C42AD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00A9">
        <w:rPr>
          <w:sz w:val="28"/>
          <w:szCs w:val="28"/>
        </w:rPr>
        <w:t xml:space="preserve">Утвердить состав </w:t>
      </w:r>
      <w:r w:rsidR="007E5A8D">
        <w:rPr>
          <w:sz w:val="28"/>
          <w:szCs w:val="28"/>
        </w:rPr>
        <w:t>Комиссии</w:t>
      </w:r>
      <w:r w:rsidRPr="00D600A9">
        <w:rPr>
          <w:sz w:val="28"/>
          <w:szCs w:val="28"/>
        </w:rPr>
        <w:t xml:space="preserve"> Администрации Миллеровского </w:t>
      </w:r>
      <w:r w:rsidR="00366631">
        <w:rPr>
          <w:sz w:val="28"/>
          <w:szCs w:val="28"/>
        </w:rPr>
        <w:t>городского поселения</w:t>
      </w:r>
      <w:r w:rsidRPr="00D600A9">
        <w:rPr>
          <w:sz w:val="28"/>
          <w:szCs w:val="28"/>
        </w:rPr>
        <w:t xml:space="preserve"> по рассмотрению и согласованию проектов </w:t>
      </w:r>
      <w:r w:rsidR="00CD6A63">
        <w:rPr>
          <w:sz w:val="28"/>
          <w:szCs w:val="28"/>
        </w:rPr>
        <w:t>муниципальных программ Миллеровского городского поселения</w:t>
      </w:r>
      <w:r w:rsidRPr="00D600A9">
        <w:rPr>
          <w:sz w:val="28"/>
          <w:szCs w:val="28"/>
        </w:rPr>
        <w:t>, а также отчетов об их реализации согласно приложению</w:t>
      </w:r>
      <w:r>
        <w:rPr>
          <w:sz w:val="28"/>
          <w:szCs w:val="28"/>
        </w:rPr>
        <w:t xml:space="preserve"> </w:t>
      </w:r>
      <w:r w:rsidR="00BA180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D600A9">
        <w:rPr>
          <w:sz w:val="28"/>
          <w:szCs w:val="28"/>
        </w:rPr>
        <w:t xml:space="preserve"> к данному постановлению</w:t>
      </w:r>
      <w:r w:rsidR="002D6737">
        <w:rPr>
          <w:sz w:val="28"/>
          <w:szCs w:val="28"/>
        </w:rPr>
        <w:t>.</w:t>
      </w:r>
    </w:p>
    <w:p w:rsidR="007E5A8D" w:rsidRDefault="007E5A8D" w:rsidP="003C42AD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93771B">
        <w:rPr>
          <w:sz w:val="28"/>
          <w:szCs w:val="28"/>
        </w:rPr>
        <w:t xml:space="preserve">Методические рекомендации по разработке и реализации </w:t>
      </w:r>
      <w:r>
        <w:rPr>
          <w:sz w:val="28"/>
          <w:szCs w:val="28"/>
        </w:rPr>
        <w:t>муниципальных</w:t>
      </w:r>
      <w:r w:rsidRPr="0093771B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Миллеровского городского поселения согласно приложению </w:t>
      </w:r>
      <w:r w:rsidR="00BA1801">
        <w:rPr>
          <w:sz w:val="28"/>
          <w:szCs w:val="28"/>
        </w:rPr>
        <w:t xml:space="preserve">№ </w:t>
      </w:r>
      <w:r>
        <w:rPr>
          <w:sz w:val="28"/>
          <w:szCs w:val="28"/>
        </w:rPr>
        <w:t>3 к настоящему постановлению</w:t>
      </w:r>
      <w:r w:rsidR="00BA1801">
        <w:rPr>
          <w:sz w:val="28"/>
          <w:szCs w:val="28"/>
        </w:rPr>
        <w:t>.</w:t>
      </w:r>
    </w:p>
    <w:p w:rsidR="003C42AD" w:rsidRPr="008C320D" w:rsidRDefault="007E5A8D" w:rsidP="00E93CEC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42AD" w:rsidRPr="00F36FB1">
        <w:rPr>
          <w:sz w:val="28"/>
          <w:szCs w:val="28"/>
        </w:rPr>
        <w:t>.</w:t>
      </w:r>
      <w:r w:rsidR="003C42AD" w:rsidRPr="00F36FB1">
        <w:rPr>
          <w:sz w:val="28"/>
          <w:szCs w:val="28"/>
          <w:lang w:val="en-US"/>
        </w:rPr>
        <w:t> </w:t>
      </w:r>
      <w:r w:rsidR="00950FA6">
        <w:rPr>
          <w:sz w:val="28"/>
          <w:szCs w:val="28"/>
        </w:rPr>
        <w:t>Начальникам отделов</w:t>
      </w:r>
      <w:r w:rsidR="00F36FB1" w:rsidRPr="00F36FB1">
        <w:rPr>
          <w:sz w:val="28"/>
          <w:szCs w:val="28"/>
        </w:rPr>
        <w:t xml:space="preserve"> Администрации Миллеровского </w:t>
      </w:r>
      <w:r w:rsidR="00950FA6">
        <w:rPr>
          <w:sz w:val="28"/>
          <w:szCs w:val="28"/>
        </w:rPr>
        <w:t>городского поселения</w:t>
      </w:r>
      <w:r w:rsidR="00E93CEC">
        <w:rPr>
          <w:sz w:val="28"/>
          <w:szCs w:val="28"/>
        </w:rPr>
        <w:t xml:space="preserve"> </w:t>
      </w:r>
      <w:r w:rsidR="003C42AD" w:rsidRPr="009A5400">
        <w:rPr>
          <w:spacing w:val="-6"/>
          <w:sz w:val="28"/>
          <w:szCs w:val="28"/>
        </w:rPr>
        <w:t xml:space="preserve">при подготовке </w:t>
      </w:r>
      <w:r w:rsidR="00CD6A63">
        <w:rPr>
          <w:spacing w:val="-6"/>
          <w:sz w:val="28"/>
          <w:szCs w:val="28"/>
        </w:rPr>
        <w:t>муниципальных программ Миллеровского городского поселения</w:t>
      </w:r>
      <w:r w:rsidR="003C42AD" w:rsidRPr="009A5400">
        <w:rPr>
          <w:spacing w:val="-6"/>
          <w:sz w:val="28"/>
          <w:szCs w:val="28"/>
        </w:rPr>
        <w:t>, планируемых</w:t>
      </w:r>
      <w:r w:rsidR="003C42AD">
        <w:rPr>
          <w:sz w:val="28"/>
          <w:szCs w:val="28"/>
        </w:rPr>
        <w:t xml:space="preserve"> к осуществлени</w:t>
      </w:r>
      <w:r w:rsidR="00560EC1">
        <w:rPr>
          <w:sz w:val="28"/>
          <w:szCs w:val="28"/>
        </w:rPr>
        <w:t>ю с 1 января 2025</w:t>
      </w:r>
      <w:r w:rsidR="003C42AD">
        <w:rPr>
          <w:sz w:val="28"/>
          <w:szCs w:val="28"/>
        </w:rPr>
        <w:t xml:space="preserve"> г., </w:t>
      </w:r>
      <w:r w:rsidR="003C42AD" w:rsidRPr="008C320D">
        <w:rPr>
          <w:sz w:val="28"/>
          <w:szCs w:val="28"/>
        </w:rPr>
        <w:t xml:space="preserve">руководствоваться требованиями </w:t>
      </w:r>
      <w:r w:rsidR="00F36FB1" w:rsidRPr="00F36FB1">
        <w:rPr>
          <w:sz w:val="28"/>
          <w:szCs w:val="28"/>
        </w:rPr>
        <w:lastRenderedPageBreak/>
        <w:t>Порядка разработк</w:t>
      </w:r>
      <w:r w:rsidR="00D600A9">
        <w:rPr>
          <w:sz w:val="28"/>
          <w:szCs w:val="28"/>
        </w:rPr>
        <w:t xml:space="preserve">и, </w:t>
      </w:r>
      <w:r w:rsidR="00D600A9" w:rsidRPr="00F36FB1">
        <w:rPr>
          <w:sz w:val="28"/>
          <w:szCs w:val="28"/>
        </w:rPr>
        <w:t>реализации</w:t>
      </w:r>
      <w:r w:rsidR="00D600A9">
        <w:rPr>
          <w:sz w:val="28"/>
          <w:szCs w:val="28"/>
        </w:rPr>
        <w:t xml:space="preserve"> и оценки эффективности </w:t>
      </w:r>
      <w:r w:rsidR="00CD6A63">
        <w:rPr>
          <w:sz w:val="28"/>
          <w:szCs w:val="28"/>
        </w:rPr>
        <w:t>муниципальных программ Миллеровского городского поселения</w:t>
      </w:r>
    </w:p>
    <w:p w:rsidR="00734A78" w:rsidRDefault="00734A78" w:rsidP="00734A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320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</w:rPr>
        <w:t>Администрации Миллеровского городского поселения от 11.10.2018 № 476</w:t>
      </w:r>
      <w:r w:rsidRPr="00E93CEC">
        <w:t xml:space="preserve"> </w:t>
      </w:r>
      <w:r w:rsidRPr="008C320D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</w:t>
      </w:r>
      <w:hyperlink r:id="rId10" w:history="1">
        <w:proofErr w:type="gramStart"/>
        <w:r w:rsidRPr="008C320D">
          <w:rPr>
            <w:sz w:val="28"/>
            <w:szCs w:val="28"/>
          </w:rPr>
          <w:t>Порядк</w:t>
        </w:r>
        <w:proofErr w:type="gramEnd"/>
      </w:hyperlink>
      <w:r w:rsidRPr="00E93CEC">
        <w:rPr>
          <w:sz w:val="28"/>
          <w:szCs w:val="28"/>
        </w:rPr>
        <w:t>а</w:t>
      </w:r>
      <w:r w:rsidRPr="008C320D">
        <w:rPr>
          <w:sz w:val="28"/>
          <w:szCs w:val="28"/>
        </w:rPr>
        <w:t xml:space="preserve"> разработки, реализации и оценки эффективности </w:t>
      </w:r>
      <w:r>
        <w:rPr>
          <w:sz w:val="28"/>
          <w:szCs w:val="28"/>
        </w:rPr>
        <w:t>муниципальных программ Миллеровского городского поселения».</w:t>
      </w:r>
    </w:p>
    <w:p w:rsidR="00734A78" w:rsidRDefault="00734A78" w:rsidP="00734A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320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>Контроль за выполнением</w:t>
      </w:r>
      <w:r>
        <w:rPr>
          <w:sz w:val="28"/>
          <w:szCs w:val="28"/>
        </w:rPr>
        <w:t xml:space="preserve"> настоящего</w:t>
      </w:r>
      <w:r w:rsidRPr="008C320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собой.</w:t>
      </w:r>
    </w:p>
    <w:p w:rsidR="00734A78" w:rsidRDefault="00734A78" w:rsidP="00734A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42AD" w:rsidRDefault="003C42AD" w:rsidP="003C42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42AD" w:rsidRPr="008C320D" w:rsidRDefault="003C42AD" w:rsidP="003C42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5CC4" w:rsidRPr="00D005A5" w:rsidRDefault="003D5CC4" w:rsidP="003D5CC4">
      <w:pPr>
        <w:rPr>
          <w:sz w:val="28"/>
          <w:szCs w:val="28"/>
        </w:rPr>
      </w:pPr>
      <w:r w:rsidRPr="00D005A5">
        <w:rPr>
          <w:sz w:val="28"/>
          <w:szCs w:val="28"/>
        </w:rPr>
        <w:t xml:space="preserve">Глава </w:t>
      </w:r>
      <w:r w:rsidR="00E93CEC" w:rsidRPr="00D005A5">
        <w:rPr>
          <w:sz w:val="28"/>
          <w:szCs w:val="28"/>
        </w:rPr>
        <w:t xml:space="preserve">Администрации </w:t>
      </w:r>
      <w:r w:rsidRPr="00D005A5">
        <w:rPr>
          <w:sz w:val="28"/>
          <w:szCs w:val="28"/>
        </w:rPr>
        <w:t xml:space="preserve">Миллеровского </w:t>
      </w:r>
    </w:p>
    <w:p w:rsidR="003D5CC4" w:rsidRPr="000C319E" w:rsidRDefault="003D5CC4" w:rsidP="003D5CC4">
      <w:pPr>
        <w:rPr>
          <w:sz w:val="28"/>
          <w:szCs w:val="28"/>
        </w:rPr>
      </w:pPr>
      <w:r w:rsidRPr="00D005A5">
        <w:rPr>
          <w:sz w:val="28"/>
          <w:szCs w:val="28"/>
        </w:rPr>
        <w:t>городского поселен</w:t>
      </w:r>
      <w:r w:rsidR="00E93CEC" w:rsidRPr="00D005A5">
        <w:rPr>
          <w:sz w:val="28"/>
          <w:szCs w:val="28"/>
        </w:rPr>
        <w:t>и</w:t>
      </w:r>
      <w:r w:rsidRPr="00D005A5">
        <w:rPr>
          <w:sz w:val="28"/>
          <w:szCs w:val="28"/>
        </w:rPr>
        <w:t>я</w:t>
      </w:r>
      <w:r w:rsidRPr="00D005A5">
        <w:rPr>
          <w:sz w:val="28"/>
          <w:szCs w:val="28"/>
        </w:rPr>
        <w:tab/>
      </w:r>
      <w:r w:rsidRPr="00D005A5">
        <w:rPr>
          <w:sz w:val="28"/>
          <w:szCs w:val="28"/>
        </w:rPr>
        <w:tab/>
      </w:r>
      <w:r w:rsidRPr="00D005A5">
        <w:rPr>
          <w:sz w:val="28"/>
          <w:szCs w:val="28"/>
        </w:rPr>
        <w:tab/>
      </w:r>
      <w:r w:rsidRPr="00D005A5">
        <w:rPr>
          <w:sz w:val="28"/>
          <w:szCs w:val="28"/>
        </w:rPr>
        <w:tab/>
      </w:r>
      <w:r w:rsidRPr="00D005A5">
        <w:rPr>
          <w:sz w:val="28"/>
          <w:szCs w:val="28"/>
        </w:rPr>
        <w:tab/>
        <w:t xml:space="preserve">           </w:t>
      </w:r>
      <w:r w:rsidR="00560EC1" w:rsidRPr="00D005A5">
        <w:rPr>
          <w:sz w:val="28"/>
          <w:szCs w:val="28"/>
        </w:rPr>
        <w:t xml:space="preserve">                        </w:t>
      </w:r>
      <w:r w:rsidRPr="00D005A5">
        <w:rPr>
          <w:sz w:val="28"/>
          <w:szCs w:val="28"/>
        </w:rPr>
        <w:t xml:space="preserve">        </w:t>
      </w:r>
      <w:r w:rsidR="00A7644A" w:rsidRPr="00D005A5">
        <w:rPr>
          <w:sz w:val="28"/>
          <w:szCs w:val="28"/>
        </w:rPr>
        <w:t xml:space="preserve">Г.Н. </w:t>
      </w:r>
      <w:proofErr w:type="spellStart"/>
      <w:r w:rsidR="00A7644A" w:rsidRPr="00D005A5">
        <w:rPr>
          <w:sz w:val="28"/>
          <w:szCs w:val="28"/>
        </w:rPr>
        <w:t>Ревин</w:t>
      </w:r>
      <w:proofErr w:type="spellEnd"/>
    </w:p>
    <w:p w:rsidR="00834EA5" w:rsidRPr="00AF4529" w:rsidRDefault="00834EA5" w:rsidP="00834EA5"/>
    <w:p w:rsidR="003C42AD" w:rsidRPr="008C320D" w:rsidRDefault="003C42AD" w:rsidP="001D3341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8C320D">
        <w:rPr>
          <w:sz w:val="28"/>
          <w:szCs w:val="28"/>
        </w:rPr>
        <w:lastRenderedPageBreak/>
        <w:t>Приложение</w:t>
      </w:r>
      <w:r w:rsidR="00D600A9">
        <w:rPr>
          <w:sz w:val="28"/>
          <w:szCs w:val="28"/>
        </w:rPr>
        <w:t xml:space="preserve"> </w:t>
      </w:r>
      <w:r w:rsidR="00F6280D">
        <w:rPr>
          <w:sz w:val="28"/>
          <w:szCs w:val="28"/>
        </w:rPr>
        <w:t xml:space="preserve">№ </w:t>
      </w:r>
      <w:r w:rsidR="00D600A9">
        <w:rPr>
          <w:sz w:val="28"/>
          <w:szCs w:val="28"/>
        </w:rPr>
        <w:t>1</w:t>
      </w:r>
    </w:p>
    <w:p w:rsidR="003C42AD" w:rsidRPr="008C320D" w:rsidRDefault="003C42AD" w:rsidP="00E93CEC">
      <w:pPr>
        <w:widowControl w:val="0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8C320D">
        <w:rPr>
          <w:sz w:val="28"/>
          <w:szCs w:val="28"/>
        </w:rPr>
        <w:t>к постановлению</w:t>
      </w:r>
      <w:r w:rsidR="00E93CEC">
        <w:rPr>
          <w:sz w:val="28"/>
          <w:szCs w:val="28"/>
        </w:rPr>
        <w:t xml:space="preserve"> А</w:t>
      </w:r>
      <w:r w:rsidR="00CA14DE">
        <w:rPr>
          <w:sz w:val="28"/>
          <w:szCs w:val="28"/>
        </w:rPr>
        <w:t>дминистрации</w:t>
      </w:r>
      <w:r w:rsidR="001D3341">
        <w:rPr>
          <w:sz w:val="28"/>
          <w:szCs w:val="28"/>
        </w:rPr>
        <w:t xml:space="preserve"> М</w:t>
      </w:r>
      <w:r w:rsidR="00CA14DE">
        <w:rPr>
          <w:sz w:val="28"/>
          <w:szCs w:val="28"/>
        </w:rPr>
        <w:t xml:space="preserve">иллеровского </w:t>
      </w:r>
      <w:r w:rsidR="001D3341">
        <w:rPr>
          <w:sz w:val="28"/>
          <w:szCs w:val="28"/>
        </w:rPr>
        <w:t>городского поселения</w:t>
      </w:r>
    </w:p>
    <w:p w:rsidR="003C42AD" w:rsidRPr="008C320D" w:rsidRDefault="003C42AD" w:rsidP="00E93CEC">
      <w:pPr>
        <w:widowControl w:val="0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0948ED">
        <w:rPr>
          <w:sz w:val="28"/>
          <w:szCs w:val="28"/>
        </w:rPr>
        <w:t xml:space="preserve">от </w:t>
      </w:r>
      <w:r w:rsidR="00D72E80">
        <w:rPr>
          <w:sz w:val="28"/>
          <w:szCs w:val="28"/>
        </w:rPr>
        <w:t>26.09.2024</w:t>
      </w:r>
      <w:r w:rsidRPr="000948ED">
        <w:rPr>
          <w:sz w:val="28"/>
          <w:szCs w:val="28"/>
        </w:rPr>
        <w:t xml:space="preserve"> №</w:t>
      </w:r>
      <w:r w:rsidR="00405C39" w:rsidRPr="000948ED">
        <w:rPr>
          <w:sz w:val="28"/>
          <w:szCs w:val="28"/>
        </w:rPr>
        <w:t xml:space="preserve"> </w:t>
      </w:r>
      <w:r w:rsidR="00D72E80">
        <w:rPr>
          <w:sz w:val="28"/>
          <w:szCs w:val="28"/>
        </w:rPr>
        <w:t>479</w:t>
      </w:r>
    </w:p>
    <w:p w:rsidR="003C42AD" w:rsidRDefault="003C42AD" w:rsidP="003C42A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42AD" w:rsidRDefault="003C42AD" w:rsidP="003C42A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42AD" w:rsidRPr="008C320D" w:rsidRDefault="003C42AD" w:rsidP="003C42AD">
      <w:pPr>
        <w:pStyle w:val="ConsPlusTitle"/>
        <w:jc w:val="center"/>
        <w:rPr>
          <w:b w:val="0"/>
          <w:sz w:val="28"/>
          <w:szCs w:val="28"/>
        </w:rPr>
      </w:pPr>
      <w:r w:rsidRPr="008C320D">
        <w:rPr>
          <w:b w:val="0"/>
          <w:sz w:val="28"/>
          <w:szCs w:val="28"/>
        </w:rPr>
        <w:t>ПОРЯДОК</w:t>
      </w:r>
    </w:p>
    <w:p w:rsidR="003C42AD" w:rsidRPr="008C320D" w:rsidRDefault="003C42AD" w:rsidP="003C42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320D">
        <w:rPr>
          <w:sz w:val="28"/>
          <w:szCs w:val="28"/>
        </w:rPr>
        <w:t xml:space="preserve">разработки, реализации и оценки эффективности </w:t>
      </w:r>
    </w:p>
    <w:p w:rsidR="003C42AD" w:rsidRPr="008C320D" w:rsidRDefault="00CD6A63" w:rsidP="003C42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 Миллеровского городского поселения</w:t>
      </w:r>
    </w:p>
    <w:p w:rsidR="003C42AD" w:rsidRPr="008C320D" w:rsidRDefault="003C42AD" w:rsidP="003C42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42AD" w:rsidRPr="00CC5968" w:rsidRDefault="003C42AD" w:rsidP="003C42AD">
      <w:pPr>
        <w:pStyle w:val="1"/>
        <w:keepNext w:val="0"/>
        <w:widowControl w:val="0"/>
        <w:rPr>
          <w:rFonts w:ascii="Times New Roman" w:hAnsi="Times New Roman"/>
          <w:b w:val="0"/>
          <w:sz w:val="28"/>
          <w:szCs w:val="28"/>
        </w:rPr>
      </w:pPr>
      <w:bookmarkStart w:id="0" w:name="sub_1100"/>
      <w:r w:rsidRPr="00CC5968">
        <w:rPr>
          <w:rFonts w:ascii="Times New Roman" w:hAnsi="Times New Roman"/>
          <w:b w:val="0"/>
          <w:sz w:val="28"/>
          <w:szCs w:val="28"/>
        </w:rPr>
        <w:t>1. Общие положения</w:t>
      </w:r>
    </w:p>
    <w:bookmarkEnd w:id="0"/>
    <w:p w:rsidR="003C42AD" w:rsidRPr="008C320D" w:rsidRDefault="003C42AD" w:rsidP="003C42AD">
      <w:pPr>
        <w:widowControl w:val="0"/>
        <w:jc w:val="both"/>
        <w:rPr>
          <w:sz w:val="28"/>
          <w:szCs w:val="28"/>
        </w:rPr>
      </w:pPr>
    </w:p>
    <w:p w:rsidR="003C42A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1" w:name="sub_1001"/>
      <w:r w:rsidRPr="008C320D">
        <w:rPr>
          <w:sz w:val="28"/>
          <w:szCs w:val="28"/>
        </w:rPr>
        <w:t xml:space="preserve">1.1. Настоящий Порядок определяет правила разработки, реализации и оценки эффективности </w:t>
      </w:r>
      <w:r w:rsidR="00CD6A63">
        <w:rPr>
          <w:sz w:val="28"/>
          <w:szCs w:val="28"/>
        </w:rPr>
        <w:t>муниципальных программ Миллеровского городского поселения</w:t>
      </w:r>
      <w:r w:rsidRPr="008C320D">
        <w:rPr>
          <w:sz w:val="28"/>
          <w:szCs w:val="28"/>
        </w:rPr>
        <w:t>, а также контроля за ходом их реализации.</w:t>
      </w:r>
    </w:p>
    <w:p w:rsidR="000B33C0" w:rsidRDefault="0014027C" w:rsidP="00F44116">
      <w:pPr>
        <w:ind w:firstLine="653"/>
        <w:jc w:val="both"/>
        <w:rPr>
          <w:sz w:val="28"/>
          <w:szCs w:val="28"/>
        </w:rPr>
      </w:pPr>
      <w:r w:rsidRPr="00144EB6">
        <w:rPr>
          <w:sz w:val="28"/>
          <w:szCs w:val="28"/>
        </w:rPr>
        <w:t>1.2.</w:t>
      </w:r>
      <w:r w:rsidRPr="00144EB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 </w:t>
      </w:r>
      <w:r w:rsidR="00B5149F" w:rsidRPr="00144EB6">
        <w:rPr>
          <w:sz w:val="28"/>
          <w:szCs w:val="28"/>
        </w:rPr>
        <w:t>М</w:t>
      </w:r>
      <w:r w:rsidRPr="00144EB6">
        <w:rPr>
          <w:sz w:val="28"/>
          <w:szCs w:val="28"/>
        </w:rPr>
        <w:t>униципальные программы Миллеровского городского поселения</w:t>
      </w:r>
      <w:r w:rsidR="00400215" w:rsidRPr="00144EB6">
        <w:rPr>
          <w:sz w:val="28"/>
          <w:szCs w:val="28"/>
        </w:rPr>
        <w:t xml:space="preserve"> представляет собой документ</w:t>
      </w:r>
      <w:r w:rsidR="00E02DFE" w:rsidRPr="00144EB6">
        <w:rPr>
          <w:sz w:val="28"/>
          <w:szCs w:val="28"/>
        </w:rPr>
        <w:t xml:space="preserve"> стратегического</w:t>
      </w:r>
      <w:r w:rsidR="00400215" w:rsidRPr="00144EB6">
        <w:rPr>
          <w:sz w:val="28"/>
          <w:szCs w:val="28"/>
        </w:rPr>
        <w:t xml:space="preserve"> </w:t>
      </w:r>
      <w:r w:rsidRPr="00144EB6">
        <w:rPr>
          <w:sz w:val="28"/>
          <w:szCs w:val="28"/>
        </w:rPr>
        <w:t>планирования, содержащий комплекс планируемых мероприятий (результатов), взаимоувязанных по задачам, срокам осуществления, исполнителям и ресурсам</w:t>
      </w:r>
      <w:r w:rsidR="00400215" w:rsidRPr="00144EB6">
        <w:rPr>
          <w:sz w:val="28"/>
          <w:szCs w:val="28"/>
        </w:rPr>
        <w:t xml:space="preserve">, и инструментов </w:t>
      </w:r>
      <w:r w:rsidR="0054747C" w:rsidRPr="00144EB6">
        <w:rPr>
          <w:sz w:val="28"/>
          <w:szCs w:val="28"/>
        </w:rPr>
        <w:t>муниципальной</w:t>
      </w:r>
      <w:r w:rsidRPr="00144EB6">
        <w:rPr>
          <w:sz w:val="28"/>
          <w:szCs w:val="28"/>
        </w:rPr>
        <w:t xml:space="preserve"> политики, обеспечивающих достижение приоритетов и целей </w:t>
      </w:r>
      <w:r w:rsidR="00F44116" w:rsidRPr="00144EB6">
        <w:rPr>
          <w:sz w:val="28"/>
          <w:szCs w:val="28"/>
        </w:rPr>
        <w:t>муниципальной</w:t>
      </w:r>
      <w:r w:rsidRPr="00144EB6">
        <w:rPr>
          <w:sz w:val="28"/>
          <w:szCs w:val="28"/>
        </w:rPr>
        <w:t xml:space="preserve"> политики по соответствующим направлениям социально-экономического развития Миллеровского городского поселения, в том числе направленных на достиже</w:t>
      </w:r>
      <w:r w:rsidR="00F44116" w:rsidRPr="00144EB6">
        <w:rPr>
          <w:sz w:val="28"/>
          <w:szCs w:val="28"/>
        </w:rPr>
        <w:t>ние национальных целей развития</w:t>
      </w:r>
      <w:r w:rsidR="000B33C0" w:rsidRPr="00144EB6">
        <w:rPr>
          <w:sz w:val="28"/>
          <w:szCs w:val="28"/>
        </w:rPr>
        <w:t xml:space="preserve">, определенных Президентом Российской Федерации, а также на достижение результатов государственных программ </w:t>
      </w:r>
      <w:r w:rsidR="00F44116" w:rsidRPr="00144EB6">
        <w:rPr>
          <w:sz w:val="28"/>
          <w:szCs w:val="28"/>
        </w:rPr>
        <w:t>Ростовской области</w:t>
      </w:r>
      <w:r w:rsidR="000B33C0" w:rsidRPr="00144EB6">
        <w:rPr>
          <w:sz w:val="28"/>
          <w:szCs w:val="28"/>
        </w:rPr>
        <w:t>.</w:t>
      </w:r>
    </w:p>
    <w:p w:rsidR="00B5149F" w:rsidRDefault="00B5149F" w:rsidP="000B33C0">
      <w:pPr>
        <w:ind w:firstLine="653"/>
        <w:jc w:val="both"/>
        <w:rPr>
          <w:sz w:val="28"/>
          <w:szCs w:val="28"/>
        </w:rPr>
      </w:pPr>
      <w:r w:rsidRPr="00E93CEC">
        <w:rPr>
          <w:sz w:val="28"/>
          <w:szCs w:val="28"/>
        </w:rPr>
        <w:t xml:space="preserve">1.3. </w:t>
      </w:r>
      <w:r>
        <w:rPr>
          <w:sz w:val="28"/>
          <w:szCs w:val="28"/>
        </w:rPr>
        <w:t>Муниципальная</w:t>
      </w:r>
      <w:r w:rsidRPr="00E93CEC">
        <w:rPr>
          <w:sz w:val="28"/>
          <w:szCs w:val="28"/>
        </w:rPr>
        <w:t xml:space="preserve"> программа включает в себя не менее двух </w:t>
      </w:r>
      <w:r w:rsidR="001B5FD6">
        <w:rPr>
          <w:sz w:val="28"/>
          <w:szCs w:val="28"/>
        </w:rPr>
        <w:t>комплексных процессных мероприятий</w:t>
      </w:r>
      <w:r w:rsidRPr="00E93CEC">
        <w:rPr>
          <w:sz w:val="28"/>
          <w:szCs w:val="28"/>
        </w:rPr>
        <w:t xml:space="preserve">, содержащих, в том числе основные мероприятия, приоритетные основные мероприятия и мероприятия ведомственных целевых программ, проводимые ответственным исполнителем, соисполнителями и участниками </w:t>
      </w:r>
      <w:r>
        <w:rPr>
          <w:sz w:val="28"/>
          <w:szCs w:val="28"/>
        </w:rPr>
        <w:t>муниципальной</w:t>
      </w:r>
      <w:r w:rsidRPr="00E93CEC">
        <w:rPr>
          <w:sz w:val="28"/>
          <w:szCs w:val="28"/>
        </w:rPr>
        <w:t xml:space="preserve"> программы, и утверждается постановлением </w:t>
      </w:r>
      <w:r>
        <w:rPr>
          <w:sz w:val="28"/>
          <w:szCs w:val="28"/>
        </w:rPr>
        <w:t>Администрации Миллеровского городского поселения</w:t>
      </w:r>
      <w:r w:rsidRPr="00E93CEC">
        <w:rPr>
          <w:sz w:val="28"/>
          <w:szCs w:val="28"/>
        </w:rPr>
        <w:t>.</w:t>
      </w:r>
    </w:p>
    <w:p w:rsidR="003C42AD" w:rsidRPr="008C320D" w:rsidRDefault="00B5149F" w:rsidP="003C4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>
        <w:rPr>
          <w:rFonts w:ascii="Times New Roman" w:hAnsi="Times New Roman" w:cs="Times New Roman"/>
          <w:sz w:val="28"/>
          <w:szCs w:val="28"/>
        </w:rPr>
        <w:t>1.4</w:t>
      </w:r>
      <w:r w:rsidR="003C42AD" w:rsidRPr="008C320D">
        <w:rPr>
          <w:rFonts w:ascii="Times New Roman" w:hAnsi="Times New Roman" w:cs="Times New Roman"/>
          <w:sz w:val="28"/>
          <w:szCs w:val="28"/>
        </w:rPr>
        <w:t>. Основные понятия, используемые в настоящем Порядке:</w:t>
      </w:r>
    </w:p>
    <w:p w:rsidR="00E93CEC" w:rsidRDefault="00CC5968" w:rsidP="00E93C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3C42AD" w:rsidRPr="008C320D">
        <w:rPr>
          <w:rFonts w:ascii="Times New Roman" w:hAnsi="Times New Roman" w:cs="Times New Roman"/>
          <w:sz w:val="28"/>
          <w:szCs w:val="28"/>
        </w:rPr>
        <w:t xml:space="preserve">ная </w:t>
      </w:r>
      <w:r w:rsidR="003C42AD" w:rsidRPr="00CC596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12B12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8C320D">
        <w:rPr>
          <w:rFonts w:ascii="Times New Roman" w:hAnsi="Times New Roman" w:cs="Times New Roman"/>
          <w:sz w:val="28"/>
          <w:szCs w:val="28"/>
        </w:rPr>
        <w:t xml:space="preserve"> </w:t>
      </w:r>
      <w:r w:rsidR="003C42AD" w:rsidRPr="008C320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600A9">
        <w:rPr>
          <w:rFonts w:ascii="Times New Roman" w:hAnsi="Times New Roman" w:cs="Times New Roman"/>
          <w:sz w:val="28"/>
          <w:szCs w:val="28"/>
        </w:rPr>
        <w:t>муниципаль</w:t>
      </w:r>
      <w:r w:rsidR="003C42AD" w:rsidRPr="008C320D">
        <w:rPr>
          <w:rFonts w:ascii="Times New Roman" w:hAnsi="Times New Roman" w:cs="Times New Roman"/>
          <w:sz w:val="28"/>
          <w:szCs w:val="28"/>
        </w:rPr>
        <w:t>ная программа)</w:t>
      </w:r>
      <w:r w:rsidR="003C42AD" w:rsidRPr="00E93CEC">
        <w:rPr>
          <w:rFonts w:ascii="Times New Roman" w:hAnsi="Times New Roman" w:cs="Times New Roman"/>
          <w:sz w:val="28"/>
          <w:szCs w:val="28"/>
        </w:rPr>
        <w:t xml:space="preserve"> – </w:t>
      </w:r>
      <w:r w:rsidR="00E93CEC" w:rsidRPr="00E93CEC">
        <w:rPr>
          <w:rFonts w:ascii="Times New Roman" w:hAnsi="Times New Roman" w:cs="Times New Roman"/>
          <w:sz w:val="28"/>
          <w:szCs w:val="28"/>
        </w:rPr>
        <w:t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</w:t>
      </w:r>
      <w:r w:rsidR="003C42AD" w:rsidRPr="008C320D">
        <w:rPr>
          <w:rFonts w:ascii="Times New Roman" w:hAnsi="Times New Roman" w:cs="Times New Roman"/>
          <w:sz w:val="28"/>
          <w:szCs w:val="28"/>
        </w:rPr>
        <w:t xml:space="preserve"> </w:t>
      </w:r>
      <w:r w:rsidRPr="00CC5968"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="00612B1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C42AD" w:rsidRPr="008C320D">
        <w:rPr>
          <w:rFonts w:ascii="Times New Roman" w:hAnsi="Times New Roman" w:cs="Times New Roman"/>
          <w:sz w:val="28"/>
          <w:szCs w:val="28"/>
        </w:rPr>
        <w:t>;</w:t>
      </w:r>
    </w:p>
    <w:p w:rsidR="00E93CEC" w:rsidRDefault="0031550A" w:rsidP="00E93C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E3790F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) - часть </w:t>
      </w:r>
      <w:r w:rsidR="00E93CEC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E93CEC">
        <w:rPr>
          <w:rFonts w:ascii="Times New Roman" w:hAnsi="Times New Roman" w:cs="Times New Roman"/>
          <w:sz w:val="28"/>
          <w:szCs w:val="28"/>
        </w:rPr>
        <w:t>муниципаль</w:t>
      </w:r>
      <w:r w:rsidR="00E93CEC" w:rsidRPr="00E93CEC">
        <w:rPr>
          <w:rFonts w:ascii="Times New Roman" w:hAnsi="Times New Roman" w:cs="Times New Roman"/>
          <w:sz w:val="28"/>
          <w:szCs w:val="28"/>
        </w:rPr>
        <w:t>ной программы, и содержащая комплекс основных мероприятий, приоритетных основных мероприятий и мероприятий ведомственных целевых программ, взаимоувязанных по срокам, ресурсам и исполнителям;</w:t>
      </w:r>
    </w:p>
    <w:p w:rsidR="00E93CEC" w:rsidRDefault="00E93CEC" w:rsidP="00E93C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- увязанные по ресурсам и срокам осуществления комплексы мероприятий, направленные на решение отдельных задач в рамках полномочий </w:t>
      </w:r>
      <w:r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>;</w:t>
      </w:r>
    </w:p>
    <w:p w:rsidR="008A0A89" w:rsidRDefault="008A0A89" w:rsidP="008A0A89">
      <w:pPr>
        <w:widowControl w:val="0"/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lastRenderedPageBreak/>
        <w:t xml:space="preserve">комплекс процессных мероприятий – группа скоординированных мероприятий (результатов), имеющих общую целевую ориентацию и направленных на выполнение функций и решение текущих задач </w:t>
      </w:r>
      <w:r>
        <w:rPr>
          <w:sz w:val="28"/>
          <w:szCs w:val="28"/>
        </w:rPr>
        <w:t>структурных подразделений, муниципальных органов</w:t>
      </w:r>
      <w:r w:rsidRPr="007E5813">
        <w:rPr>
          <w:spacing w:val="-4"/>
          <w:sz w:val="28"/>
          <w:szCs w:val="28"/>
        </w:rPr>
        <w:t xml:space="preserve"> Ад</w:t>
      </w:r>
      <w:r w:rsidR="003B1DFA">
        <w:rPr>
          <w:spacing w:val="-4"/>
          <w:sz w:val="28"/>
          <w:szCs w:val="28"/>
        </w:rPr>
        <w:t>министрации Миллеровского городского поселения</w:t>
      </w:r>
      <w:r>
        <w:rPr>
          <w:sz w:val="28"/>
          <w:szCs w:val="28"/>
        </w:rPr>
        <w:t>, иных организаций;</w:t>
      </w:r>
    </w:p>
    <w:p w:rsidR="008A0A89" w:rsidRPr="007E5813" w:rsidRDefault="008A0A89" w:rsidP="008A0A89">
      <w:pPr>
        <w:widowControl w:val="0"/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t>структурный элемент муниципальной (комплексной) программы – муниципальный проект, ведомственный проект, комплекс процессных мероприятий;</w:t>
      </w:r>
    </w:p>
    <w:p w:rsidR="00E93CEC" w:rsidRPr="00CE3CB3" w:rsidRDefault="00E93CEC" w:rsidP="00E93C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B3">
        <w:rPr>
          <w:rFonts w:ascii="Times New Roman" w:hAnsi="Times New Roman" w:cs="Times New Roman"/>
          <w:sz w:val="28"/>
          <w:szCs w:val="28"/>
        </w:rPr>
        <w:t xml:space="preserve">основное мероприятие - комплекс мероприятий, объединенных исходя из необходимости решения задачи </w:t>
      </w:r>
      <w:r w:rsidR="0031550A" w:rsidRPr="00CE3CB3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CE3CB3">
        <w:rPr>
          <w:rFonts w:ascii="Times New Roman" w:hAnsi="Times New Roman" w:cs="Times New Roman"/>
          <w:sz w:val="28"/>
          <w:szCs w:val="28"/>
        </w:rPr>
        <w:t xml:space="preserve"> в том числе при необходимости включающий приоритетные мероприятия;</w:t>
      </w:r>
    </w:p>
    <w:p w:rsidR="000903B0" w:rsidRPr="00CE3CB3" w:rsidRDefault="000D03A9" w:rsidP="000D03A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E3CB3">
        <w:rPr>
          <w:sz w:val="28"/>
          <w:szCs w:val="28"/>
        </w:rPr>
        <w:t xml:space="preserve">           </w:t>
      </w:r>
      <w:r w:rsidR="00E93CEC" w:rsidRPr="00CE3CB3">
        <w:rPr>
          <w:sz w:val="28"/>
          <w:szCs w:val="28"/>
        </w:rPr>
        <w:t xml:space="preserve">приоритетное основное мероприятие - комплекс приоритетных мероприятий, объединенных исходя из необходимости решения задачи </w:t>
      </w:r>
      <w:r w:rsidR="00825DF5" w:rsidRPr="00CE3CB3">
        <w:rPr>
          <w:sz w:val="28"/>
          <w:szCs w:val="28"/>
        </w:rPr>
        <w:t>комплекса процессных мероприятий</w:t>
      </w:r>
      <w:r w:rsidR="00E93CEC" w:rsidRPr="00CE3CB3">
        <w:rPr>
          <w:sz w:val="28"/>
          <w:szCs w:val="28"/>
        </w:rPr>
        <w:t xml:space="preserve">, входящих в состав проекта, паспорт которого утвержден </w:t>
      </w:r>
      <w:r w:rsidR="000903B0" w:rsidRPr="00CE3CB3">
        <w:rPr>
          <w:sz w:val="28"/>
          <w:szCs w:val="28"/>
        </w:rPr>
        <w:t>Главой Администрации Миллеровского городского поселения</w:t>
      </w:r>
      <w:r w:rsidR="00E93CEC" w:rsidRPr="00CE3CB3">
        <w:rPr>
          <w:sz w:val="28"/>
          <w:szCs w:val="28"/>
        </w:rPr>
        <w:t>, а также проекта, направленного на реализацию национального проекта (</w:t>
      </w:r>
      <w:r w:rsidR="00825DF5" w:rsidRPr="00CE3CB3">
        <w:rPr>
          <w:sz w:val="28"/>
          <w:szCs w:val="28"/>
        </w:rPr>
        <w:t>комплекс процессных мероприятий</w:t>
      </w:r>
      <w:r w:rsidR="00E93CEC" w:rsidRPr="00CE3CB3">
        <w:rPr>
          <w:sz w:val="28"/>
          <w:szCs w:val="28"/>
        </w:rPr>
        <w:t xml:space="preserve">), разработанного в соответствии с </w:t>
      </w:r>
      <w:hyperlink r:id="rId11" w:history="1">
        <w:r w:rsidR="001B1118" w:rsidRPr="00CE3CB3">
          <w:rPr>
            <w:color w:val="0000FF"/>
            <w:sz w:val="28"/>
            <w:szCs w:val="28"/>
          </w:rPr>
          <w:t>Указом</w:t>
        </w:r>
      </w:hyperlink>
      <w:r w:rsidR="001B1118" w:rsidRPr="00CE3CB3">
        <w:rPr>
          <w:sz w:val="28"/>
          <w:szCs w:val="28"/>
        </w:rPr>
        <w:t xml:space="preserve"> Президента Российской Федерации от 21.07.2020 N 474 </w:t>
      </w:r>
      <w:r w:rsidR="00E93CEC" w:rsidRPr="00CE3CB3">
        <w:rPr>
          <w:sz w:val="28"/>
          <w:szCs w:val="28"/>
        </w:rPr>
        <w:t>"О национальных целях и стратегических задачах развития Россий</w:t>
      </w:r>
      <w:r w:rsidR="001B1118" w:rsidRPr="00CE3CB3">
        <w:rPr>
          <w:sz w:val="28"/>
          <w:szCs w:val="28"/>
        </w:rPr>
        <w:t>ской Федерации на период до 2030</w:t>
      </w:r>
      <w:r w:rsidR="00E93CEC" w:rsidRPr="00CE3CB3">
        <w:rPr>
          <w:sz w:val="28"/>
          <w:szCs w:val="28"/>
        </w:rPr>
        <w:t xml:space="preserve"> года" (далее - национальный проект (программа);</w:t>
      </w:r>
    </w:p>
    <w:p w:rsidR="000903B0" w:rsidRDefault="00E93CEC" w:rsidP="00090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B3">
        <w:rPr>
          <w:rFonts w:ascii="Times New Roman" w:hAnsi="Times New Roman" w:cs="Times New Roman"/>
          <w:sz w:val="28"/>
          <w:szCs w:val="28"/>
        </w:rPr>
        <w:t xml:space="preserve">приоритетное мероприятие - мероприятие в составе основного мероприятия или приоритетного основного мероприятия, входящее в состав проекта, паспорт которого утвержден </w:t>
      </w:r>
      <w:r w:rsidR="000903B0" w:rsidRPr="00CE3CB3">
        <w:rPr>
          <w:rFonts w:ascii="Times New Roman" w:hAnsi="Times New Roman" w:cs="Times New Roman"/>
          <w:sz w:val="28"/>
          <w:szCs w:val="28"/>
        </w:rPr>
        <w:t>Главой Администрации Миллеровского городского поселения</w:t>
      </w:r>
      <w:r w:rsidRPr="00CE3CB3">
        <w:rPr>
          <w:rFonts w:ascii="Times New Roman" w:hAnsi="Times New Roman" w:cs="Times New Roman"/>
          <w:sz w:val="28"/>
          <w:szCs w:val="28"/>
        </w:rPr>
        <w:t>, а также проекта, направленного на реализацию национального проекта (</w:t>
      </w:r>
      <w:r w:rsidR="00825DF5" w:rsidRPr="00CE3CB3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CE3CB3">
        <w:rPr>
          <w:rFonts w:ascii="Times New Roman" w:hAnsi="Times New Roman" w:cs="Times New Roman"/>
          <w:sz w:val="28"/>
          <w:szCs w:val="28"/>
        </w:rPr>
        <w:t>);</w:t>
      </w:r>
    </w:p>
    <w:p w:rsidR="00D7277D" w:rsidRPr="00144EB6" w:rsidRDefault="00D7277D" w:rsidP="00D72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B6">
        <w:rPr>
          <w:rFonts w:ascii="Times New Roman" w:hAnsi="Times New Roman" w:cs="Times New Roman"/>
          <w:sz w:val="28"/>
          <w:szCs w:val="28"/>
        </w:rPr>
        <w:t>показатель - количественно измеримый параметр, характеризующий достижение цели (целей) муниципальной программы, выполнения задач (об</w:t>
      </w:r>
      <w:r w:rsidR="00EC392F" w:rsidRPr="00144EB6">
        <w:rPr>
          <w:rFonts w:ascii="Times New Roman" w:hAnsi="Times New Roman" w:cs="Times New Roman"/>
          <w:sz w:val="28"/>
          <w:szCs w:val="28"/>
        </w:rPr>
        <w:t>щественно значимых результатов)</w:t>
      </w:r>
      <w:r w:rsidRPr="00144EB6">
        <w:rPr>
          <w:rFonts w:ascii="Times New Roman" w:hAnsi="Times New Roman" w:cs="Times New Roman"/>
          <w:sz w:val="28"/>
          <w:szCs w:val="28"/>
        </w:rPr>
        <w:t xml:space="preserve"> </w:t>
      </w:r>
      <w:r w:rsidR="00E3790F">
        <w:rPr>
          <w:rFonts w:ascii="Times New Roman" w:hAnsi="Times New Roman" w:cs="Times New Roman"/>
          <w:sz w:val="28"/>
          <w:szCs w:val="28"/>
        </w:rPr>
        <w:t>ведомстве</w:t>
      </w:r>
      <w:r w:rsidR="00EC392F" w:rsidRPr="00144EB6">
        <w:rPr>
          <w:rFonts w:ascii="Times New Roman" w:hAnsi="Times New Roman" w:cs="Times New Roman"/>
          <w:sz w:val="28"/>
          <w:szCs w:val="28"/>
        </w:rPr>
        <w:t xml:space="preserve">нного проекта </w:t>
      </w:r>
      <w:r w:rsidRPr="00144EB6">
        <w:rPr>
          <w:rFonts w:ascii="Times New Roman" w:hAnsi="Times New Roman" w:cs="Times New Roman"/>
          <w:sz w:val="28"/>
          <w:szCs w:val="28"/>
        </w:rPr>
        <w:t>и отражающий социально-экономические и иные общественно значимые эффекты от реализац</w:t>
      </w:r>
      <w:r w:rsidR="00EC392F" w:rsidRPr="00144EB6">
        <w:rPr>
          <w:rFonts w:ascii="Times New Roman" w:hAnsi="Times New Roman" w:cs="Times New Roman"/>
          <w:sz w:val="28"/>
          <w:szCs w:val="28"/>
        </w:rPr>
        <w:t xml:space="preserve">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E3790F">
        <w:rPr>
          <w:rFonts w:ascii="Times New Roman" w:hAnsi="Times New Roman" w:cs="Times New Roman"/>
          <w:sz w:val="28"/>
          <w:szCs w:val="28"/>
        </w:rPr>
        <w:t xml:space="preserve"> </w:t>
      </w:r>
      <w:r w:rsidR="00EC392F" w:rsidRPr="00144EB6">
        <w:rPr>
          <w:rFonts w:ascii="Times New Roman" w:hAnsi="Times New Roman" w:cs="Times New Roman"/>
          <w:sz w:val="28"/>
          <w:szCs w:val="28"/>
        </w:rPr>
        <w:t>и ее проектов</w:t>
      </w:r>
      <w:r w:rsidRPr="00144EB6">
        <w:rPr>
          <w:rFonts w:ascii="Times New Roman" w:hAnsi="Times New Roman" w:cs="Times New Roman"/>
          <w:sz w:val="28"/>
          <w:szCs w:val="28"/>
        </w:rPr>
        <w:t>;</w:t>
      </w:r>
    </w:p>
    <w:p w:rsidR="00BF1912" w:rsidRPr="00144EB6" w:rsidRDefault="00D7277D" w:rsidP="00D7277D">
      <w:pPr>
        <w:pStyle w:val="ConsPlusNormal"/>
        <w:ind w:firstLine="709"/>
        <w:jc w:val="both"/>
      </w:pPr>
      <w:r w:rsidRPr="00144EB6">
        <w:rPr>
          <w:rFonts w:ascii="Times New Roman" w:hAnsi="Times New Roman" w:cs="Times New Roman"/>
          <w:sz w:val="28"/>
          <w:szCs w:val="28"/>
        </w:rPr>
        <w:t xml:space="preserve"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</w:t>
      </w:r>
      <w:r w:rsidR="00EC392F" w:rsidRPr="00144EB6">
        <w:rPr>
          <w:rFonts w:ascii="Times New Roman" w:hAnsi="Times New Roman" w:cs="Times New Roman"/>
          <w:sz w:val="28"/>
          <w:szCs w:val="28"/>
        </w:rPr>
        <w:t xml:space="preserve">ведомственный проект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E3790F">
        <w:rPr>
          <w:rFonts w:ascii="Times New Roman" w:hAnsi="Times New Roman" w:cs="Times New Roman"/>
          <w:sz w:val="28"/>
          <w:szCs w:val="28"/>
        </w:rPr>
        <w:t xml:space="preserve"> </w:t>
      </w:r>
      <w:r w:rsidRPr="00144EB6">
        <w:rPr>
          <w:rFonts w:ascii="Times New Roman" w:hAnsi="Times New Roman" w:cs="Times New Roman"/>
          <w:sz w:val="28"/>
          <w:szCs w:val="28"/>
        </w:rPr>
        <w:t>и (или) созданию объекта;</w:t>
      </w:r>
      <w:r w:rsidR="00BF1912" w:rsidRPr="00144EB6">
        <w:t xml:space="preserve"> </w:t>
      </w:r>
    </w:p>
    <w:p w:rsidR="00D7277D" w:rsidRPr="00144EB6" w:rsidRDefault="00BF1912" w:rsidP="00D72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B6">
        <w:rPr>
          <w:rFonts w:ascii="Times New Roman" w:hAnsi="Times New Roman" w:cs="Times New Roman"/>
          <w:sz w:val="28"/>
          <w:szCs w:val="28"/>
        </w:rPr>
        <w:t>маркировка - реализуемое в информационных системах присвоение признака связи параметров муниципальных</w:t>
      </w:r>
      <w:r w:rsidR="000D03A9">
        <w:rPr>
          <w:rFonts w:ascii="Times New Roman" w:hAnsi="Times New Roman" w:cs="Times New Roman"/>
          <w:sz w:val="28"/>
          <w:szCs w:val="28"/>
        </w:rPr>
        <w:t xml:space="preserve"> (комплексных)</w:t>
      </w:r>
      <w:r w:rsidRPr="00144EB6">
        <w:rPr>
          <w:rFonts w:ascii="Times New Roman" w:hAnsi="Times New Roman" w:cs="Times New Roman"/>
          <w:sz w:val="28"/>
          <w:szCs w:val="28"/>
        </w:rPr>
        <w:t xml:space="preserve"> программ и их ведомственных проектов между собой, а также с параметрами других документов;</w:t>
      </w:r>
    </w:p>
    <w:p w:rsidR="00D7277D" w:rsidRDefault="00D7277D" w:rsidP="00D72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B6">
        <w:rPr>
          <w:rFonts w:ascii="Times New Roman" w:hAnsi="Times New Roman" w:cs="Times New Roman"/>
          <w:sz w:val="28"/>
          <w:szCs w:val="28"/>
        </w:rPr>
        <w:t xml:space="preserve"> 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E3790F">
        <w:rPr>
          <w:rFonts w:ascii="Times New Roman" w:hAnsi="Times New Roman" w:cs="Times New Roman"/>
          <w:sz w:val="28"/>
          <w:szCs w:val="28"/>
        </w:rPr>
        <w:t xml:space="preserve"> </w:t>
      </w:r>
      <w:r w:rsidRPr="00144EB6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EC392F" w:rsidRPr="00144EB6">
        <w:rPr>
          <w:rFonts w:ascii="Times New Roman" w:hAnsi="Times New Roman" w:cs="Times New Roman"/>
          <w:sz w:val="28"/>
          <w:szCs w:val="28"/>
        </w:rPr>
        <w:t>;</w:t>
      </w:r>
    </w:p>
    <w:p w:rsidR="00A91D6B" w:rsidRPr="00CE3CB3" w:rsidRDefault="00A91D6B" w:rsidP="00D72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B3">
        <w:rPr>
          <w:rFonts w:ascii="Times New Roman" w:hAnsi="Times New Roman"/>
          <w:sz w:val="28"/>
          <w:szCs w:val="28"/>
        </w:rPr>
        <w:t>куратор муниципальной (комплексной) программы – заместитель главы Администрации Миллеровского городского поселения, начальники отделов Администрации Миллеровского городского, несущие ответственность за достижение целей и показателей муниципальной (комплексной) программы по курируемым направлениям;</w:t>
      </w:r>
    </w:p>
    <w:p w:rsidR="000903B0" w:rsidRPr="00CE3CB3" w:rsidRDefault="00D7277D" w:rsidP="00090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CE3CB3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0903B0" w:rsidRPr="00CE3CB3">
        <w:rPr>
          <w:rFonts w:ascii="Times New Roman" w:hAnsi="Times New Roman" w:cs="Times New Roman"/>
          <w:sz w:val="28"/>
          <w:szCs w:val="28"/>
        </w:rPr>
        <w:t>муниципальной</w:t>
      </w:r>
      <w:r w:rsidR="00144EB6"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E3790F" w:rsidRPr="00CE3CB3">
        <w:rPr>
          <w:rFonts w:ascii="Times New Roman" w:hAnsi="Times New Roman"/>
          <w:sz w:val="28"/>
          <w:szCs w:val="28"/>
        </w:rPr>
        <w:t xml:space="preserve">(комплексной) </w:t>
      </w:r>
      <w:r w:rsidR="00E93CEC" w:rsidRPr="00CE3C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903B0" w:rsidRPr="00CE3CB3">
        <w:rPr>
          <w:rFonts w:ascii="Times New Roman" w:hAnsi="Times New Roman" w:cs="Times New Roman"/>
          <w:sz w:val="28"/>
          <w:szCs w:val="28"/>
        </w:rPr>
        <w:t>–</w:t>
      </w:r>
      <w:r w:rsidR="00E93CEC"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427020" w:rsidRPr="00CE3CB3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бюджета </w:t>
      </w:r>
      <w:r w:rsidR="007C5236" w:rsidRPr="00CE3CB3">
        <w:rPr>
          <w:rFonts w:ascii="Times New Roman" w:hAnsi="Times New Roman" w:cs="Times New Roman"/>
          <w:sz w:val="28"/>
          <w:szCs w:val="28"/>
        </w:rPr>
        <w:t>Администрации</w:t>
      </w:r>
      <w:r w:rsidR="000903B0" w:rsidRPr="00CE3CB3">
        <w:rPr>
          <w:rFonts w:ascii="Times New Roman" w:hAnsi="Times New Roman" w:cs="Times New Roman"/>
          <w:sz w:val="28"/>
          <w:szCs w:val="28"/>
        </w:rPr>
        <w:t xml:space="preserve"> Миллеровского городского </w:t>
      </w:r>
      <w:r w:rsidR="000903B0" w:rsidRPr="00CE3CB3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5B1555" w:rsidRPr="00CE3CB3">
        <w:rPr>
          <w:rFonts w:ascii="Times New Roman" w:hAnsi="Times New Roman" w:cs="Times New Roman"/>
          <w:sz w:val="28"/>
          <w:szCs w:val="28"/>
        </w:rPr>
        <w:t>, являющаяся ответственным в целом</w:t>
      </w:r>
      <w:r w:rsidR="00E93CEC" w:rsidRPr="00CE3CB3">
        <w:rPr>
          <w:rFonts w:ascii="Times New Roman" w:hAnsi="Times New Roman" w:cs="Times New Roman"/>
          <w:sz w:val="28"/>
          <w:szCs w:val="28"/>
        </w:rPr>
        <w:t xml:space="preserve"> за разработку, реализацию и оценку эффективности </w:t>
      </w:r>
      <w:r w:rsidR="000903B0" w:rsidRPr="00CE3CB3">
        <w:rPr>
          <w:rFonts w:ascii="Times New Roman" w:hAnsi="Times New Roman" w:cs="Times New Roman"/>
          <w:sz w:val="28"/>
          <w:szCs w:val="28"/>
        </w:rPr>
        <w:t>муниципаль</w:t>
      </w:r>
      <w:r w:rsidR="00E93CEC" w:rsidRPr="00CE3CB3">
        <w:rPr>
          <w:rFonts w:ascii="Times New Roman" w:hAnsi="Times New Roman" w:cs="Times New Roman"/>
          <w:sz w:val="28"/>
          <w:szCs w:val="28"/>
        </w:rPr>
        <w:t>ной программы, обеспечивающ</w:t>
      </w:r>
      <w:r w:rsidR="00153FB3" w:rsidRPr="00CE3CB3">
        <w:rPr>
          <w:rFonts w:ascii="Times New Roman" w:hAnsi="Times New Roman" w:cs="Times New Roman"/>
          <w:sz w:val="28"/>
          <w:szCs w:val="28"/>
        </w:rPr>
        <w:t>ий</w:t>
      </w:r>
      <w:r w:rsidR="00E93CEC" w:rsidRPr="00CE3CB3">
        <w:rPr>
          <w:rFonts w:ascii="Times New Roman" w:hAnsi="Times New Roman" w:cs="Times New Roman"/>
          <w:sz w:val="28"/>
          <w:szCs w:val="28"/>
        </w:rPr>
        <w:t xml:space="preserve"> взаимодействие соисполнителей и участников </w:t>
      </w:r>
      <w:r w:rsidR="000903B0" w:rsidRPr="00CE3CB3">
        <w:rPr>
          <w:rFonts w:ascii="Times New Roman" w:hAnsi="Times New Roman" w:cs="Times New Roman"/>
          <w:sz w:val="28"/>
          <w:szCs w:val="28"/>
        </w:rPr>
        <w:t>муниципаль</w:t>
      </w:r>
      <w:r w:rsidR="00E93CEC" w:rsidRPr="00CE3CB3">
        <w:rPr>
          <w:rFonts w:ascii="Times New Roman" w:hAnsi="Times New Roman" w:cs="Times New Roman"/>
          <w:sz w:val="28"/>
          <w:szCs w:val="28"/>
        </w:rPr>
        <w:t xml:space="preserve">ной </w:t>
      </w:r>
      <w:r w:rsidR="00144EB6" w:rsidRPr="00CE3CB3">
        <w:rPr>
          <w:rFonts w:ascii="Times New Roman" w:hAnsi="Times New Roman"/>
          <w:sz w:val="28"/>
          <w:szCs w:val="28"/>
        </w:rPr>
        <w:t xml:space="preserve">(комплексной) </w:t>
      </w:r>
      <w:r w:rsidR="00E93CEC" w:rsidRPr="00CE3CB3">
        <w:rPr>
          <w:rFonts w:ascii="Times New Roman" w:hAnsi="Times New Roman" w:cs="Times New Roman"/>
          <w:sz w:val="28"/>
          <w:szCs w:val="28"/>
        </w:rPr>
        <w:t>программы;</w:t>
      </w:r>
    </w:p>
    <w:p w:rsidR="000903B0" w:rsidRPr="00CE3CB3" w:rsidRDefault="00E93CEC" w:rsidP="00090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B3">
        <w:rPr>
          <w:rFonts w:ascii="Times New Roman" w:hAnsi="Times New Roman" w:cs="Times New Roman"/>
          <w:sz w:val="28"/>
          <w:szCs w:val="28"/>
        </w:rPr>
        <w:t xml:space="preserve">соисполнитель </w:t>
      </w:r>
      <w:r w:rsidR="000903B0" w:rsidRPr="00CE3CB3">
        <w:rPr>
          <w:rFonts w:ascii="Times New Roman" w:hAnsi="Times New Roman" w:cs="Times New Roman"/>
          <w:sz w:val="28"/>
          <w:szCs w:val="28"/>
        </w:rPr>
        <w:t>муниципаль</w:t>
      </w:r>
      <w:r w:rsidRPr="00CE3CB3">
        <w:rPr>
          <w:rFonts w:ascii="Times New Roman" w:hAnsi="Times New Roman" w:cs="Times New Roman"/>
          <w:sz w:val="28"/>
          <w:szCs w:val="28"/>
        </w:rPr>
        <w:t xml:space="preserve">ной </w:t>
      </w:r>
      <w:r w:rsidR="00144EB6" w:rsidRPr="00CE3CB3">
        <w:rPr>
          <w:rFonts w:ascii="Times New Roman" w:hAnsi="Times New Roman"/>
          <w:sz w:val="28"/>
          <w:szCs w:val="28"/>
        </w:rPr>
        <w:t xml:space="preserve">(комплексной) </w:t>
      </w:r>
      <w:r w:rsidRPr="00CE3C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903B0" w:rsidRPr="00CE3CB3">
        <w:rPr>
          <w:rFonts w:ascii="Times New Roman" w:hAnsi="Times New Roman" w:cs="Times New Roman"/>
          <w:sz w:val="28"/>
          <w:szCs w:val="28"/>
        </w:rPr>
        <w:t>–</w:t>
      </w:r>
      <w:r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260561" w:rsidRPr="00CE3CB3">
        <w:rPr>
          <w:rFonts w:ascii="Times New Roman" w:hAnsi="Times New Roman" w:cs="Times New Roman"/>
          <w:sz w:val="28"/>
          <w:szCs w:val="28"/>
        </w:rPr>
        <w:t>структурное подразделение или должностное лицо</w:t>
      </w:r>
      <w:r w:rsidR="000903B0" w:rsidRPr="00CE3CB3"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</w:t>
      </w:r>
      <w:r w:rsidRPr="00CE3CB3">
        <w:rPr>
          <w:rFonts w:ascii="Times New Roman" w:hAnsi="Times New Roman" w:cs="Times New Roman"/>
          <w:sz w:val="28"/>
          <w:szCs w:val="28"/>
        </w:rPr>
        <w:t xml:space="preserve">, являющийся ответственным за разработку, реализацию и оценку эффективности </w:t>
      </w:r>
      <w:r w:rsidR="005C4318" w:rsidRPr="00CE3CB3">
        <w:rPr>
          <w:rFonts w:ascii="Times New Roman" w:hAnsi="Times New Roman" w:cs="Times New Roman"/>
          <w:sz w:val="28"/>
          <w:szCs w:val="28"/>
        </w:rPr>
        <w:t>структурного</w:t>
      </w:r>
      <w:r w:rsidR="0089615C"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5C4318" w:rsidRPr="00CE3CB3">
        <w:rPr>
          <w:rFonts w:ascii="Times New Roman" w:hAnsi="Times New Roman" w:cs="Times New Roman"/>
          <w:sz w:val="28"/>
          <w:szCs w:val="28"/>
        </w:rPr>
        <w:t xml:space="preserve">элемента, входящих в состав муниципальной </w:t>
      </w:r>
      <w:r w:rsidR="005C4318" w:rsidRPr="00CE3CB3">
        <w:rPr>
          <w:rFonts w:ascii="Times New Roman" w:hAnsi="Times New Roman"/>
          <w:sz w:val="28"/>
          <w:szCs w:val="28"/>
        </w:rPr>
        <w:t xml:space="preserve">(комплексной) </w:t>
      </w:r>
      <w:r w:rsidR="005C4318" w:rsidRPr="00CE3CB3">
        <w:rPr>
          <w:rFonts w:ascii="Times New Roman" w:hAnsi="Times New Roman" w:cs="Times New Roman"/>
          <w:sz w:val="28"/>
          <w:szCs w:val="28"/>
        </w:rPr>
        <w:t xml:space="preserve">программы;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2FF" w:rsidRDefault="00E93CEC" w:rsidP="00F47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B3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0903B0" w:rsidRPr="00CE3CB3">
        <w:rPr>
          <w:rFonts w:ascii="Times New Roman" w:hAnsi="Times New Roman" w:cs="Times New Roman"/>
          <w:sz w:val="28"/>
          <w:szCs w:val="28"/>
        </w:rPr>
        <w:t>муниципальной</w:t>
      </w:r>
      <w:r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144EB6" w:rsidRPr="00CE3CB3">
        <w:rPr>
          <w:rFonts w:ascii="Times New Roman" w:hAnsi="Times New Roman"/>
          <w:sz w:val="28"/>
          <w:szCs w:val="28"/>
        </w:rPr>
        <w:t xml:space="preserve">(комплексной) </w:t>
      </w:r>
      <w:r w:rsidRPr="00CE3C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903B0" w:rsidRPr="00CE3CB3">
        <w:rPr>
          <w:rFonts w:ascii="Times New Roman" w:hAnsi="Times New Roman" w:cs="Times New Roman"/>
          <w:sz w:val="28"/>
          <w:szCs w:val="28"/>
        </w:rPr>
        <w:t>–</w:t>
      </w:r>
      <w:r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260561" w:rsidRPr="00CE3CB3">
        <w:rPr>
          <w:rFonts w:ascii="Times New Roman" w:hAnsi="Times New Roman" w:cs="Times New Roman"/>
          <w:sz w:val="28"/>
          <w:szCs w:val="28"/>
        </w:rPr>
        <w:t>структурное по</w:t>
      </w:r>
      <w:r w:rsidR="00427020" w:rsidRPr="00CE3CB3">
        <w:rPr>
          <w:rFonts w:ascii="Times New Roman" w:hAnsi="Times New Roman" w:cs="Times New Roman"/>
          <w:sz w:val="28"/>
          <w:szCs w:val="28"/>
        </w:rPr>
        <w:t xml:space="preserve">дразделение </w:t>
      </w:r>
      <w:r w:rsidR="000903B0" w:rsidRPr="00CE3CB3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CE3CB3">
        <w:rPr>
          <w:rFonts w:ascii="Times New Roman" w:hAnsi="Times New Roman" w:cs="Times New Roman"/>
          <w:sz w:val="28"/>
          <w:szCs w:val="28"/>
        </w:rPr>
        <w:t xml:space="preserve">, </w:t>
      </w:r>
      <w:r w:rsidR="000903B0" w:rsidRPr="00CE3CB3">
        <w:rPr>
          <w:rFonts w:ascii="Times New Roman" w:hAnsi="Times New Roman" w:cs="Times New Roman"/>
          <w:sz w:val="28"/>
          <w:szCs w:val="28"/>
        </w:rPr>
        <w:t>муниципальное</w:t>
      </w:r>
      <w:r w:rsidRPr="00CE3CB3">
        <w:rPr>
          <w:rFonts w:ascii="Times New Roman" w:hAnsi="Times New Roman" w:cs="Times New Roman"/>
          <w:sz w:val="28"/>
          <w:szCs w:val="28"/>
        </w:rPr>
        <w:t xml:space="preserve"> учреждение, участвующие в реализации одного или нескольких основных мероприятий </w:t>
      </w:r>
      <w:r w:rsidR="00AE4CBB" w:rsidRPr="00CE3CB3">
        <w:rPr>
          <w:rFonts w:ascii="Times New Roman" w:hAnsi="Times New Roman" w:cs="Times New Roman"/>
          <w:sz w:val="28"/>
          <w:szCs w:val="28"/>
        </w:rPr>
        <w:t>(</w:t>
      </w:r>
      <w:r w:rsidR="00984232" w:rsidRPr="00CE3CB3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AE4CBB" w:rsidRPr="00CE3CB3">
        <w:rPr>
          <w:rFonts w:ascii="Times New Roman" w:hAnsi="Times New Roman" w:cs="Times New Roman"/>
          <w:sz w:val="28"/>
          <w:szCs w:val="28"/>
        </w:rPr>
        <w:t>)</w:t>
      </w:r>
      <w:r w:rsidRPr="00CE3CB3">
        <w:rPr>
          <w:rFonts w:ascii="Times New Roman" w:hAnsi="Times New Roman" w:cs="Times New Roman"/>
          <w:sz w:val="28"/>
          <w:szCs w:val="28"/>
        </w:rPr>
        <w:t xml:space="preserve">, приоритетных основных мероприятий, мероприятий ведомственной целевой программы, входящих в состав </w:t>
      </w:r>
      <w:r w:rsidR="000903B0" w:rsidRPr="00CE3CB3">
        <w:rPr>
          <w:rFonts w:ascii="Times New Roman" w:hAnsi="Times New Roman" w:cs="Times New Roman"/>
          <w:sz w:val="28"/>
          <w:szCs w:val="28"/>
        </w:rPr>
        <w:t>муни</w:t>
      </w:r>
      <w:r w:rsidR="00F472FF" w:rsidRPr="00CE3CB3">
        <w:rPr>
          <w:rFonts w:ascii="Times New Roman" w:hAnsi="Times New Roman" w:cs="Times New Roman"/>
          <w:sz w:val="28"/>
          <w:szCs w:val="28"/>
        </w:rPr>
        <w:t>ц</w:t>
      </w:r>
      <w:r w:rsidR="000903B0" w:rsidRPr="00CE3CB3">
        <w:rPr>
          <w:rFonts w:ascii="Times New Roman" w:hAnsi="Times New Roman" w:cs="Times New Roman"/>
          <w:sz w:val="28"/>
          <w:szCs w:val="28"/>
        </w:rPr>
        <w:t>ипальных</w:t>
      </w:r>
      <w:r w:rsidR="00144EB6"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AE4CBB" w:rsidRPr="00CE3CB3">
        <w:rPr>
          <w:rFonts w:ascii="Times New Roman" w:hAnsi="Times New Roman"/>
          <w:sz w:val="28"/>
          <w:szCs w:val="28"/>
        </w:rPr>
        <w:t>(комплексных</w:t>
      </w:r>
      <w:r w:rsidR="00144EB6" w:rsidRPr="00CE3CB3">
        <w:rPr>
          <w:rFonts w:ascii="Times New Roman" w:hAnsi="Times New Roman"/>
          <w:sz w:val="28"/>
          <w:szCs w:val="28"/>
        </w:rPr>
        <w:t xml:space="preserve">) </w:t>
      </w:r>
      <w:r w:rsidRPr="00CE3CB3">
        <w:rPr>
          <w:rFonts w:ascii="Times New Roman" w:hAnsi="Times New Roman" w:cs="Times New Roman"/>
          <w:sz w:val="28"/>
          <w:szCs w:val="28"/>
        </w:rPr>
        <w:t xml:space="preserve"> программ, а также иное юридическое лицо, осуществляющие финансирование основных мероприятий </w:t>
      </w:r>
      <w:r w:rsidR="00AE4CBB" w:rsidRPr="00CE3CB3">
        <w:rPr>
          <w:rFonts w:ascii="Times New Roman" w:hAnsi="Times New Roman" w:cs="Times New Roman"/>
          <w:sz w:val="28"/>
          <w:szCs w:val="28"/>
        </w:rPr>
        <w:t>(комплекс процессных мероприятий)</w:t>
      </w:r>
      <w:r w:rsidRPr="00CE3CB3">
        <w:rPr>
          <w:rFonts w:ascii="Times New Roman" w:hAnsi="Times New Roman" w:cs="Times New Roman"/>
          <w:sz w:val="28"/>
          <w:szCs w:val="28"/>
        </w:rPr>
        <w:t xml:space="preserve">, приоритетных основных мероприятий, мероприятий ведомственной целевой программы, входящих в состав </w:t>
      </w:r>
      <w:r w:rsidR="00F472FF" w:rsidRPr="00CE3CB3">
        <w:rPr>
          <w:rFonts w:ascii="Times New Roman" w:hAnsi="Times New Roman" w:cs="Times New Roman"/>
          <w:sz w:val="28"/>
          <w:szCs w:val="28"/>
        </w:rPr>
        <w:t>муниципальных</w:t>
      </w:r>
      <w:r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144EB6" w:rsidRPr="00CE3CB3">
        <w:rPr>
          <w:rFonts w:ascii="Times New Roman" w:hAnsi="Times New Roman"/>
          <w:sz w:val="28"/>
          <w:szCs w:val="28"/>
        </w:rPr>
        <w:t xml:space="preserve">(комплексной) </w:t>
      </w:r>
      <w:r w:rsidRPr="00CE3CB3">
        <w:rPr>
          <w:rFonts w:ascii="Times New Roman" w:hAnsi="Times New Roman" w:cs="Times New Roman"/>
          <w:sz w:val="28"/>
          <w:szCs w:val="28"/>
        </w:rPr>
        <w:t>программ, не являющиеся соисполнителями.</w:t>
      </w:r>
    </w:p>
    <w:p w:rsidR="00F472FF" w:rsidRDefault="001C7D2A" w:rsidP="00F47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. Разработка, формирование и реализация </w:t>
      </w:r>
      <w:r w:rsidR="00F472FF">
        <w:rPr>
          <w:rFonts w:ascii="Times New Roman" w:hAnsi="Times New Roman" w:cs="Times New Roman"/>
          <w:sz w:val="28"/>
          <w:szCs w:val="28"/>
        </w:rPr>
        <w:t>муниципальных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программ (ведомственных целевых программ в рамках </w:t>
      </w:r>
      <w:r w:rsidR="00F472FF">
        <w:rPr>
          <w:rFonts w:ascii="Times New Roman" w:hAnsi="Times New Roman" w:cs="Times New Roman"/>
          <w:sz w:val="28"/>
          <w:szCs w:val="28"/>
        </w:rPr>
        <w:t>муниципальных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программ) осуществляется </w:t>
      </w:r>
      <w:r w:rsidR="000D03A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E93CEC" w:rsidRPr="00E93CE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1E017F">
        <w:rPr>
          <w:rFonts w:ascii="Times New Roman" w:hAnsi="Times New Roman" w:cs="Times New Roman"/>
          <w:sz w:val="28"/>
          <w:szCs w:val="28"/>
        </w:rPr>
        <w:t xml:space="preserve"> и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разработке и реализации </w:t>
      </w:r>
      <w:r w:rsidR="00F472FF">
        <w:rPr>
          <w:rFonts w:ascii="Times New Roman" w:hAnsi="Times New Roman" w:cs="Times New Roman"/>
          <w:sz w:val="28"/>
          <w:szCs w:val="28"/>
        </w:rPr>
        <w:t>муниципальных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472FF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, которые утверждаются </w:t>
      </w:r>
      <w:r w:rsidR="00F472FF">
        <w:rPr>
          <w:rFonts w:ascii="Times New Roman" w:hAnsi="Times New Roman" w:cs="Times New Roman"/>
          <w:sz w:val="28"/>
          <w:szCs w:val="28"/>
        </w:rPr>
        <w:t>Администрацией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(далее - методические рекомендации).</w:t>
      </w:r>
    </w:p>
    <w:p w:rsidR="001C7D2A" w:rsidRPr="00144EB6" w:rsidRDefault="001C7D2A" w:rsidP="001C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B6">
        <w:rPr>
          <w:rFonts w:ascii="Times New Roman" w:hAnsi="Times New Roman" w:cs="Times New Roman"/>
          <w:sz w:val="28"/>
          <w:szCs w:val="28"/>
        </w:rPr>
        <w:t>1.5.1.</w:t>
      </w:r>
      <w:r w:rsidRPr="00144EB6">
        <w:t xml:space="preserve"> </w:t>
      </w:r>
      <w:r w:rsidRPr="00144EB6">
        <w:rPr>
          <w:rFonts w:ascii="Times New Roman" w:hAnsi="Times New Roman" w:cs="Times New Roman"/>
          <w:sz w:val="28"/>
          <w:szCs w:val="28"/>
        </w:rPr>
        <w:tab/>
        <w:t>Разработка и реализация муниципальных программ осуществляется исходя из следующих принципов:</w:t>
      </w:r>
    </w:p>
    <w:p w:rsidR="001C7D2A" w:rsidRPr="001C7D2A" w:rsidRDefault="001C7D2A" w:rsidP="001C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4EB6">
        <w:rPr>
          <w:rFonts w:ascii="Times New Roman" w:hAnsi="Times New Roman" w:cs="Times New Roman"/>
          <w:sz w:val="28"/>
          <w:szCs w:val="28"/>
        </w:rPr>
        <w:t xml:space="preserve">обеспечение достижения целей и приоритетов социально-экономического развития </w:t>
      </w:r>
      <w:r w:rsidR="00CA45D1" w:rsidRPr="00144EB6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144EB6">
        <w:rPr>
          <w:rFonts w:ascii="Times New Roman" w:hAnsi="Times New Roman" w:cs="Times New Roman"/>
          <w:sz w:val="28"/>
          <w:szCs w:val="28"/>
        </w:rPr>
        <w:t xml:space="preserve">, установленных стратегией социально-экономического развития </w:t>
      </w:r>
      <w:r w:rsidR="00564214">
        <w:rPr>
          <w:rFonts w:ascii="Times New Roman" w:hAnsi="Times New Roman"/>
          <w:sz w:val="28"/>
          <w:szCs w:val="28"/>
        </w:rPr>
        <w:t>Миллеровского городского поселения Ростовской области до 2030 года (далее – Стратегия)</w:t>
      </w:r>
      <w:r w:rsidRPr="00144EB6">
        <w:rPr>
          <w:rFonts w:ascii="Times New Roman" w:hAnsi="Times New Roman" w:cs="Times New Roman"/>
          <w:sz w:val="28"/>
          <w:szCs w:val="28"/>
        </w:rPr>
        <w:t>;</w:t>
      </w:r>
    </w:p>
    <w:p w:rsidR="001C7D2A" w:rsidRPr="001C7D2A" w:rsidRDefault="00937773" w:rsidP="001C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5813">
        <w:rPr>
          <w:rFonts w:ascii="Times New Roman" w:hAnsi="Times New Roman"/>
          <w:sz w:val="28"/>
          <w:szCs w:val="28"/>
        </w:rPr>
        <w:t>обеспечение планирования и реализация муниципальных (комплексных) программ с учетом достижения</w:t>
      </w:r>
      <w:r w:rsidRPr="007E58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E5813">
        <w:rPr>
          <w:rFonts w:ascii="Times New Roman" w:hAnsi="Times New Roman"/>
          <w:sz w:val="28"/>
          <w:szCs w:val="28"/>
        </w:rPr>
        <w:t>национальных целей развития Российской Федерации,</w:t>
      </w:r>
      <w:r w:rsidRPr="007E58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E5813">
        <w:rPr>
          <w:rFonts w:ascii="Times New Roman" w:hAnsi="Times New Roman"/>
          <w:sz w:val="28"/>
          <w:szCs w:val="28"/>
        </w:rPr>
        <w:t>определенных указом Президента Российской Федерации от 21.07.2020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813">
        <w:rPr>
          <w:rFonts w:ascii="Times New Roman" w:hAnsi="Times New Roman"/>
          <w:sz w:val="28"/>
          <w:szCs w:val="28"/>
        </w:rPr>
        <w:t>474 «О национальных целях развития Российской Федерации до 2030 года»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Ростовской области, установленных в государственных программах Ростовской области</w:t>
      </w:r>
      <w:r w:rsidR="001C7D2A" w:rsidRPr="000C2B25">
        <w:rPr>
          <w:rFonts w:ascii="Times New Roman" w:hAnsi="Times New Roman" w:cs="Times New Roman"/>
          <w:sz w:val="28"/>
          <w:szCs w:val="28"/>
        </w:rPr>
        <w:t>;</w:t>
      </w:r>
    </w:p>
    <w:p w:rsidR="000C2B25" w:rsidRPr="007E5813" w:rsidRDefault="000C2B25" w:rsidP="000C2B25">
      <w:pPr>
        <w:widowControl w:val="0"/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t>включение в состав муниципальной (комплексной) программы всех инструментов и мероприятий в соответствующих отраслях и сфере;</w:t>
      </w:r>
    </w:p>
    <w:p w:rsidR="000C2B25" w:rsidRPr="007E5813" w:rsidRDefault="000C2B25" w:rsidP="000C2B25">
      <w:pPr>
        <w:widowControl w:val="0"/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t xml:space="preserve">обеспечение консолидации бюджетных ассигнований </w:t>
      </w:r>
      <w:r w:rsidRPr="00A50E3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Миллеровского городского поселения</w:t>
      </w:r>
      <w:r w:rsidRPr="007E5813">
        <w:rPr>
          <w:sz w:val="28"/>
          <w:szCs w:val="28"/>
        </w:rPr>
        <w:t>, в том числе предоставляемых межбюджет</w:t>
      </w:r>
      <w:r>
        <w:rPr>
          <w:sz w:val="28"/>
          <w:szCs w:val="28"/>
        </w:rPr>
        <w:t xml:space="preserve">ных трансфертов из </w:t>
      </w:r>
      <w:r w:rsidRPr="007E5813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и федерального бюджета, оценки расходов консолидированного бюджета Миллеровского городского поселения</w:t>
      </w:r>
      <w:r w:rsidRPr="007E5813">
        <w:rPr>
          <w:sz w:val="28"/>
          <w:szCs w:val="28"/>
        </w:rPr>
        <w:t xml:space="preserve"> и внебюджетных источников, направленных на реализацию </w:t>
      </w:r>
      <w:r>
        <w:rPr>
          <w:sz w:val="28"/>
          <w:szCs w:val="28"/>
        </w:rPr>
        <w:t>муниципальной</w:t>
      </w:r>
      <w:r w:rsidRPr="007E5813">
        <w:rPr>
          <w:sz w:val="28"/>
          <w:szCs w:val="28"/>
        </w:rPr>
        <w:t xml:space="preserve"> политики</w:t>
      </w:r>
      <w:r>
        <w:rPr>
          <w:sz w:val="28"/>
          <w:szCs w:val="28"/>
        </w:rPr>
        <w:t xml:space="preserve"> в</w:t>
      </w:r>
      <w:r w:rsidRPr="007E5813">
        <w:rPr>
          <w:sz w:val="28"/>
          <w:szCs w:val="28"/>
        </w:rPr>
        <w:t xml:space="preserve"> соответствующих сферах и влияющих на достижение показателей, выполнение мероприятий (результатов), запланированных в </w:t>
      </w:r>
      <w:r w:rsidRPr="007E5813">
        <w:rPr>
          <w:sz w:val="28"/>
          <w:szCs w:val="28"/>
        </w:rPr>
        <w:lastRenderedPageBreak/>
        <w:t>муниципальных (комплексных) программах;</w:t>
      </w:r>
    </w:p>
    <w:p w:rsidR="001C7D2A" w:rsidRPr="000C2B25" w:rsidRDefault="000C2B25" w:rsidP="000C2B25">
      <w:pPr>
        <w:widowControl w:val="0"/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t>синхронизация муниципальных (комплексных) программ с государственными программами Ростовской области;</w:t>
      </w:r>
    </w:p>
    <w:p w:rsidR="00CE3D91" w:rsidRPr="007E5813" w:rsidRDefault="00CE3D91" w:rsidP="00CE3D91">
      <w:pPr>
        <w:widowControl w:val="0"/>
        <w:ind w:firstLine="709"/>
        <w:jc w:val="both"/>
        <w:rPr>
          <w:sz w:val="28"/>
          <w:szCs w:val="28"/>
        </w:rPr>
      </w:pPr>
      <w:r w:rsidRPr="00E301DE">
        <w:rPr>
          <w:sz w:val="28"/>
          <w:szCs w:val="28"/>
        </w:rPr>
        <w:t>учет показателей оценки эффективности деятельности органов местного само</w:t>
      </w:r>
      <w:r w:rsidR="001E017F">
        <w:rPr>
          <w:sz w:val="28"/>
          <w:szCs w:val="28"/>
        </w:rPr>
        <w:t>управления Миллеровского городского поселения</w:t>
      </w:r>
      <w:r w:rsidRPr="00E301DE">
        <w:rPr>
          <w:sz w:val="28"/>
          <w:szCs w:val="28"/>
        </w:rPr>
        <w:t>;</w:t>
      </w:r>
    </w:p>
    <w:p w:rsidR="00CE3D91" w:rsidRPr="007E5813" w:rsidRDefault="00CE3D91" w:rsidP="00CE3D91">
      <w:pPr>
        <w:widowControl w:val="0"/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t>выделение в структуре муници</w:t>
      </w:r>
      <w:r>
        <w:rPr>
          <w:sz w:val="28"/>
          <w:szCs w:val="28"/>
        </w:rPr>
        <w:t>пальной (комплексной) программы:</w:t>
      </w:r>
    </w:p>
    <w:p w:rsidR="001C7D2A" w:rsidRPr="007D2D89" w:rsidRDefault="00CE3D91" w:rsidP="00CE3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813">
        <w:rPr>
          <w:rFonts w:ascii="Times New Roman" w:hAnsi="Times New Roman"/>
          <w:sz w:val="28"/>
          <w:szCs w:val="28"/>
        </w:rPr>
        <w:t xml:space="preserve">муниципальных и ведомственных проектов, определяемых, формируемых и реализуемых в соответствии </w:t>
      </w:r>
      <w:r w:rsidRPr="00A50E3F">
        <w:rPr>
          <w:rFonts w:ascii="Times New Roman" w:hAnsi="Times New Roman"/>
          <w:sz w:val="28"/>
          <w:szCs w:val="28"/>
        </w:rPr>
        <w:t xml:space="preserve">с положением об организации проектной деятельности на </w:t>
      </w:r>
      <w:r w:rsidRPr="007D2D89">
        <w:rPr>
          <w:rFonts w:ascii="Times New Roman" w:hAnsi="Times New Roman"/>
          <w:sz w:val="28"/>
          <w:szCs w:val="28"/>
        </w:rPr>
        <w:t xml:space="preserve">территории </w:t>
      </w:r>
      <w:r w:rsidR="00CA45D1" w:rsidRPr="007D2D89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1C7D2A" w:rsidRPr="007D2D8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CA45D1" w:rsidRPr="007D2D89">
        <w:rPr>
          <w:rFonts w:ascii="Times New Roman" w:hAnsi="Times New Roman" w:cs="Times New Roman"/>
          <w:sz w:val="28"/>
          <w:szCs w:val="28"/>
        </w:rPr>
        <w:t>Администрацией Миллеровского городского поселения</w:t>
      </w:r>
      <w:r w:rsidR="001C7D2A" w:rsidRPr="007D2D89">
        <w:rPr>
          <w:rFonts w:ascii="Times New Roman" w:hAnsi="Times New Roman" w:cs="Times New Roman"/>
          <w:sz w:val="28"/>
          <w:szCs w:val="28"/>
        </w:rPr>
        <w:t>;</w:t>
      </w:r>
    </w:p>
    <w:p w:rsidR="001C7D2A" w:rsidRPr="007D2D89" w:rsidRDefault="001C7D2A" w:rsidP="001C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89">
        <w:rPr>
          <w:rFonts w:ascii="Times New Roman" w:hAnsi="Times New Roman" w:cs="Times New Roman"/>
          <w:sz w:val="28"/>
          <w:szCs w:val="28"/>
        </w:rPr>
        <w:t>процессных мероприятий, реализуемых непрерывно либо на периодической основе;</w:t>
      </w:r>
    </w:p>
    <w:p w:rsidR="001C7D2A" w:rsidRPr="007D2D89" w:rsidRDefault="001C7D2A" w:rsidP="001C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B3">
        <w:rPr>
          <w:rFonts w:ascii="Times New Roman" w:hAnsi="Times New Roman" w:cs="Times New Roman"/>
          <w:sz w:val="28"/>
          <w:szCs w:val="28"/>
        </w:rPr>
        <w:t xml:space="preserve">закрепление должностного лица, ответственного за реализацию </w:t>
      </w:r>
      <w:r w:rsidR="001F7362" w:rsidRPr="00CE3CB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72FEA" w:rsidRPr="00CE3CB3">
        <w:rPr>
          <w:rFonts w:ascii="Times New Roman" w:hAnsi="Times New Roman"/>
          <w:sz w:val="28"/>
          <w:szCs w:val="28"/>
        </w:rPr>
        <w:t>(комплексной)</w:t>
      </w:r>
      <w:r w:rsidR="001E017F" w:rsidRPr="00CE3CB3">
        <w:rPr>
          <w:rFonts w:ascii="Times New Roman" w:hAnsi="Times New Roman"/>
          <w:sz w:val="28"/>
          <w:szCs w:val="28"/>
        </w:rPr>
        <w:t xml:space="preserve"> </w:t>
      </w:r>
      <w:r w:rsidR="00F83EF5" w:rsidRPr="00CE3CB3">
        <w:rPr>
          <w:rFonts w:ascii="Times New Roman" w:hAnsi="Times New Roman" w:cs="Times New Roman"/>
          <w:sz w:val="28"/>
          <w:szCs w:val="28"/>
        </w:rPr>
        <w:t>прог</w:t>
      </w:r>
      <w:r w:rsidR="00730178" w:rsidRPr="00CE3CB3">
        <w:rPr>
          <w:rFonts w:ascii="Times New Roman" w:hAnsi="Times New Roman" w:cs="Times New Roman"/>
          <w:sz w:val="28"/>
          <w:szCs w:val="28"/>
        </w:rPr>
        <w:t>раммы и каждого структурного эле</w:t>
      </w:r>
      <w:r w:rsidR="00F83EF5" w:rsidRPr="00CE3CB3">
        <w:rPr>
          <w:rFonts w:ascii="Times New Roman" w:hAnsi="Times New Roman" w:cs="Times New Roman"/>
          <w:sz w:val="28"/>
          <w:szCs w:val="28"/>
        </w:rPr>
        <w:t>мента</w:t>
      </w:r>
      <w:r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1F7362" w:rsidRPr="00CE3CB3">
        <w:rPr>
          <w:rFonts w:ascii="Times New Roman" w:hAnsi="Times New Roman" w:cs="Times New Roman"/>
          <w:sz w:val="28"/>
          <w:szCs w:val="28"/>
        </w:rPr>
        <w:t>муниципальной</w:t>
      </w:r>
      <w:r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29504D" w:rsidRPr="00CE3CB3">
        <w:rPr>
          <w:rFonts w:ascii="Times New Roman" w:hAnsi="Times New Roman"/>
          <w:sz w:val="28"/>
          <w:szCs w:val="28"/>
        </w:rPr>
        <w:t xml:space="preserve">(комплексной) </w:t>
      </w:r>
      <w:r w:rsidRPr="00CE3CB3">
        <w:rPr>
          <w:rFonts w:ascii="Times New Roman" w:hAnsi="Times New Roman" w:cs="Times New Roman"/>
          <w:sz w:val="28"/>
          <w:szCs w:val="28"/>
        </w:rPr>
        <w:t>программы;</w:t>
      </w:r>
    </w:p>
    <w:p w:rsidR="001C7D2A" w:rsidRPr="007D2D89" w:rsidRDefault="001C7D2A" w:rsidP="001C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89">
        <w:rPr>
          <w:rFonts w:ascii="Times New Roman" w:hAnsi="Times New Roman" w:cs="Times New Roman"/>
          <w:sz w:val="28"/>
          <w:szCs w:val="28"/>
        </w:rPr>
        <w:t xml:space="preserve">однократность ввода данных при формировании </w:t>
      </w:r>
      <w:r w:rsidR="00FC1798" w:rsidRPr="007D2D89">
        <w:rPr>
          <w:rFonts w:ascii="Times New Roman" w:hAnsi="Times New Roman" w:cs="Times New Roman"/>
          <w:sz w:val="28"/>
          <w:szCs w:val="28"/>
        </w:rPr>
        <w:t>муниципальных</w:t>
      </w:r>
      <w:r w:rsidR="00F72FEA" w:rsidRPr="007D2D89">
        <w:rPr>
          <w:rFonts w:ascii="Times New Roman" w:hAnsi="Times New Roman" w:cs="Times New Roman"/>
          <w:sz w:val="28"/>
          <w:szCs w:val="28"/>
        </w:rPr>
        <w:t xml:space="preserve"> </w:t>
      </w:r>
      <w:r w:rsidR="00F72FEA" w:rsidRPr="007D2D89">
        <w:rPr>
          <w:rFonts w:ascii="Times New Roman" w:hAnsi="Times New Roman"/>
          <w:sz w:val="28"/>
          <w:szCs w:val="28"/>
        </w:rPr>
        <w:t>(комплексной)</w:t>
      </w:r>
      <w:r w:rsidR="00CB590B" w:rsidRPr="007D2D89">
        <w:rPr>
          <w:rFonts w:ascii="Times New Roman" w:hAnsi="Times New Roman" w:cs="Times New Roman"/>
          <w:sz w:val="28"/>
          <w:szCs w:val="28"/>
        </w:rPr>
        <w:t xml:space="preserve"> </w:t>
      </w:r>
      <w:r w:rsidRPr="007D2D89">
        <w:rPr>
          <w:rFonts w:ascii="Times New Roman" w:hAnsi="Times New Roman" w:cs="Times New Roman"/>
          <w:sz w:val="28"/>
          <w:szCs w:val="28"/>
        </w:rPr>
        <w:t>программ и их мониторинге;</w:t>
      </w:r>
    </w:p>
    <w:p w:rsidR="001C7D2A" w:rsidRPr="007D2D89" w:rsidRDefault="001C7D2A" w:rsidP="001C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89">
        <w:rPr>
          <w:rFonts w:ascii="Times New Roman" w:hAnsi="Times New Roman" w:cs="Times New Roman"/>
          <w:sz w:val="28"/>
          <w:szCs w:val="28"/>
        </w:rPr>
        <w:t>интеграция информационного взаимодействия и обмена данными при разработке и реализации государственн</w:t>
      </w:r>
      <w:r w:rsidR="001E017F">
        <w:rPr>
          <w:rFonts w:ascii="Times New Roman" w:hAnsi="Times New Roman" w:cs="Times New Roman"/>
          <w:sz w:val="28"/>
          <w:szCs w:val="28"/>
        </w:rPr>
        <w:t>ых программ Ростовской области</w:t>
      </w:r>
      <w:r w:rsidRPr="007D2D89">
        <w:rPr>
          <w:rFonts w:ascii="Times New Roman" w:hAnsi="Times New Roman" w:cs="Times New Roman"/>
          <w:sz w:val="28"/>
          <w:szCs w:val="28"/>
        </w:rPr>
        <w:t xml:space="preserve"> и </w:t>
      </w:r>
      <w:r w:rsidR="00F72FEA" w:rsidRPr="007D2D89">
        <w:rPr>
          <w:rFonts w:ascii="Times New Roman" w:hAnsi="Times New Roman" w:cs="Times New Roman"/>
          <w:sz w:val="28"/>
          <w:szCs w:val="28"/>
        </w:rPr>
        <w:t>муниципальных</w:t>
      </w:r>
      <w:r w:rsidRPr="007D2D89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F7362" w:rsidRPr="007D2D89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7D2D89">
        <w:rPr>
          <w:rFonts w:ascii="Times New Roman" w:hAnsi="Times New Roman" w:cs="Times New Roman"/>
          <w:sz w:val="28"/>
          <w:szCs w:val="28"/>
        </w:rPr>
        <w:t>.</w:t>
      </w:r>
    </w:p>
    <w:p w:rsidR="002C23B3" w:rsidRDefault="00FC1798" w:rsidP="006C4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89">
        <w:rPr>
          <w:rFonts w:ascii="Times New Roman" w:hAnsi="Times New Roman" w:cs="Times New Roman"/>
          <w:sz w:val="28"/>
          <w:szCs w:val="28"/>
        </w:rPr>
        <w:t>1.6.</w:t>
      </w:r>
      <w:r w:rsidR="006C4565" w:rsidRPr="007D2D89">
        <w:rPr>
          <w:rFonts w:ascii="Times New Roman" w:hAnsi="Times New Roman" w:cs="Times New Roman"/>
          <w:sz w:val="28"/>
          <w:szCs w:val="28"/>
        </w:rPr>
        <w:tab/>
        <w:t xml:space="preserve">Муниципальная </w:t>
      </w:r>
      <w:r w:rsidR="0029504D" w:rsidRPr="007D2D89">
        <w:rPr>
          <w:rFonts w:ascii="Times New Roman" w:hAnsi="Times New Roman"/>
          <w:sz w:val="28"/>
          <w:szCs w:val="28"/>
        </w:rPr>
        <w:t xml:space="preserve">(комплексной) </w:t>
      </w:r>
      <w:r w:rsidR="006C4565" w:rsidRPr="007D2D89">
        <w:rPr>
          <w:rFonts w:ascii="Times New Roman" w:hAnsi="Times New Roman" w:cs="Times New Roman"/>
          <w:sz w:val="28"/>
          <w:szCs w:val="28"/>
        </w:rPr>
        <w:t xml:space="preserve">программа состоит из проектной и процессной частей. </w:t>
      </w:r>
    </w:p>
    <w:p w:rsidR="006C4565" w:rsidRPr="007D2D89" w:rsidRDefault="006C4565" w:rsidP="006C4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89">
        <w:rPr>
          <w:rFonts w:ascii="Times New Roman" w:hAnsi="Times New Roman" w:cs="Times New Roman"/>
          <w:sz w:val="28"/>
          <w:szCs w:val="28"/>
        </w:rPr>
        <w:t>Проектная ча</w:t>
      </w:r>
      <w:r w:rsidR="00C0019D">
        <w:rPr>
          <w:rFonts w:ascii="Times New Roman" w:hAnsi="Times New Roman" w:cs="Times New Roman"/>
          <w:sz w:val="28"/>
          <w:szCs w:val="28"/>
        </w:rPr>
        <w:t>сть включает в себя муниципальные</w:t>
      </w:r>
      <w:r w:rsidRPr="007D2D89">
        <w:rPr>
          <w:rFonts w:ascii="Times New Roman" w:hAnsi="Times New Roman" w:cs="Times New Roman"/>
          <w:sz w:val="28"/>
          <w:szCs w:val="28"/>
        </w:rPr>
        <w:t xml:space="preserve"> и ведомственные проекты.</w:t>
      </w:r>
    </w:p>
    <w:p w:rsidR="006C4565" w:rsidRPr="007D2D89" w:rsidRDefault="006C4565" w:rsidP="006C4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89">
        <w:rPr>
          <w:rFonts w:ascii="Times New Roman" w:hAnsi="Times New Roman" w:cs="Times New Roman"/>
          <w:sz w:val="28"/>
          <w:szCs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6C4565" w:rsidRPr="007D2D89" w:rsidRDefault="006C4565" w:rsidP="006C4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89">
        <w:rPr>
          <w:rFonts w:ascii="Times New Roman" w:hAnsi="Times New Roman" w:cs="Times New Roman"/>
          <w:sz w:val="28"/>
          <w:szCs w:val="28"/>
        </w:rPr>
        <w:t>Процессная часть включает в себя комплексы процессных мероприятий.</w:t>
      </w:r>
    </w:p>
    <w:p w:rsidR="006C4565" w:rsidRPr="007D2D89" w:rsidRDefault="00B00A9A" w:rsidP="006C4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4565" w:rsidRPr="007D2D89">
        <w:rPr>
          <w:rFonts w:ascii="Times New Roman" w:hAnsi="Times New Roman" w:cs="Times New Roman"/>
          <w:sz w:val="28"/>
          <w:szCs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6C4565" w:rsidRPr="007D2D89" w:rsidRDefault="006C4565" w:rsidP="006C4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89">
        <w:rPr>
          <w:rFonts w:ascii="Times New Roman" w:hAnsi="Times New Roman" w:cs="Times New Roman"/>
          <w:sz w:val="28"/>
          <w:szCs w:val="28"/>
        </w:rPr>
        <w:t>1.7.</w:t>
      </w:r>
      <w:r w:rsidRPr="007D2D89">
        <w:rPr>
          <w:rFonts w:ascii="Times New Roman" w:hAnsi="Times New Roman" w:cs="Times New Roman"/>
          <w:sz w:val="28"/>
          <w:szCs w:val="28"/>
        </w:rPr>
        <w:tab/>
        <w:t xml:space="preserve">Разработка и реализация </w:t>
      </w:r>
      <w:r w:rsidR="008D5F0D" w:rsidRPr="007D2D89">
        <w:rPr>
          <w:rFonts w:ascii="Times New Roman" w:hAnsi="Times New Roman" w:cs="Times New Roman"/>
          <w:sz w:val="28"/>
          <w:szCs w:val="28"/>
        </w:rPr>
        <w:t>муниципальной</w:t>
      </w:r>
      <w:r w:rsidRPr="007D2D89">
        <w:rPr>
          <w:rFonts w:ascii="Times New Roman" w:hAnsi="Times New Roman" w:cs="Times New Roman"/>
          <w:sz w:val="28"/>
          <w:szCs w:val="28"/>
        </w:rPr>
        <w:t xml:space="preserve"> </w:t>
      </w:r>
      <w:r w:rsidR="006337E1" w:rsidRPr="007D2D89">
        <w:rPr>
          <w:rFonts w:ascii="Times New Roman" w:hAnsi="Times New Roman"/>
          <w:sz w:val="28"/>
          <w:szCs w:val="28"/>
        </w:rPr>
        <w:t xml:space="preserve">(комплексной) </w:t>
      </w:r>
      <w:r w:rsidRPr="007D2D89">
        <w:rPr>
          <w:rFonts w:ascii="Times New Roman" w:hAnsi="Times New Roman" w:cs="Times New Roman"/>
          <w:sz w:val="28"/>
          <w:szCs w:val="28"/>
        </w:rPr>
        <w:t>программы осуществляется ответственным исполнителем совместно с соисполнителями и участниками.</w:t>
      </w:r>
    </w:p>
    <w:p w:rsidR="00A21983" w:rsidRPr="007D2D89" w:rsidRDefault="00A21983" w:rsidP="00A219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89">
        <w:rPr>
          <w:rFonts w:ascii="Times New Roman" w:hAnsi="Times New Roman" w:cs="Times New Roman"/>
          <w:sz w:val="28"/>
          <w:szCs w:val="28"/>
        </w:rPr>
        <w:t>1.8.</w:t>
      </w:r>
      <w:r w:rsidRPr="007D2D89">
        <w:rPr>
          <w:rFonts w:ascii="Times New Roman" w:hAnsi="Times New Roman" w:cs="Times New Roman"/>
          <w:sz w:val="28"/>
          <w:szCs w:val="28"/>
        </w:rPr>
        <w:tab/>
        <w:t>Формирование, представление, согласование и утверждение паспортов муниципальных</w:t>
      </w:r>
      <w:r w:rsidR="003B623E" w:rsidRPr="007D2D89">
        <w:rPr>
          <w:rFonts w:ascii="Times New Roman" w:hAnsi="Times New Roman" w:cs="Times New Roman"/>
          <w:sz w:val="28"/>
          <w:szCs w:val="28"/>
        </w:rPr>
        <w:t xml:space="preserve"> </w:t>
      </w:r>
      <w:r w:rsidR="003B623E" w:rsidRPr="007D2D89">
        <w:rPr>
          <w:rFonts w:ascii="Times New Roman" w:hAnsi="Times New Roman"/>
          <w:sz w:val="28"/>
          <w:szCs w:val="28"/>
        </w:rPr>
        <w:t>(комплексной)</w:t>
      </w:r>
      <w:r w:rsidRPr="007D2D89">
        <w:rPr>
          <w:rFonts w:ascii="Times New Roman" w:hAnsi="Times New Roman" w:cs="Times New Roman"/>
          <w:sz w:val="28"/>
          <w:szCs w:val="28"/>
        </w:rPr>
        <w:t xml:space="preserve"> программ, а также паспортов </w:t>
      </w:r>
      <w:r w:rsidR="0031550A">
        <w:rPr>
          <w:rFonts w:ascii="Times New Roman" w:hAnsi="Times New Roman" w:cs="Times New Roman"/>
          <w:sz w:val="28"/>
          <w:szCs w:val="28"/>
        </w:rPr>
        <w:t>комплексных процессных мероприятий</w:t>
      </w:r>
      <w:r w:rsidR="0031550A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7D2D89">
        <w:rPr>
          <w:rFonts w:ascii="Times New Roman" w:hAnsi="Times New Roman" w:cs="Times New Roman"/>
          <w:sz w:val="28"/>
          <w:szCs w:val="28"/>
        </w:rPr>
        <w:t>муниципальных</w:t>
      </w:r>
      <w:r w:rsidR="003B623E" w:rsidRPr="007D2D89">
        <w:rPr>
          <w:rFonts w:ascii="Times New Roman" w:hAnsi="Times New Roman" w:cs="Times New Roman"/>
          <w:sz w:val="28"/>
          <w:szCs w:val="28"/>
        </w:rPr>
        <w:t xml:space="preserve"> </w:t>
      </w:r>
      <w:r w:rsidR="003B623E" w:rsidRPr="007D2D89">
        <w:rPr>
          <w:rFonts w:ascii="Times New Roman" w:hAnsi="Times New Roman"/>
          <w:sz w:val="28"/>
          <w:szCs w:val="28"/>
        </w:rPr>
        <w:t>(комплексной)</w:t>
      </w:r>
      <w:r w:rsidRPr="007D2D89">
        <w:rPr>
          <w:rFonts w:ascii="Times New Roman" w:hAnsi="Times New Roman" w:cs="Times New Roman"/>
          <w:sz w:val="28"/>
          <w:szCs w:val="28"/>
        </w:rPr>
        <w:t xml:space="preserve"> программ, запросов на их изменение, планов и отчетов об их реализации, иных документов и информации, разрабатываемых при реализации муниципальных</w:t>
      </w:r>
      <w:r w:rsidR="003B623E" w:rsidRPr="007D2D89">
        <w:rPr>
          <w:rFonts w:ascii="Times New Roman" w:hAnsi="Times New Roman" w:cs="Times New Roman"/>
          <w:sz w:val="28"/>
          <w:szCs w:val="28"/>
        </w:rPr>
        <w:t xml:space="preserve"> </w:t>
      </w:r>
      <w:r w:rsidR="003B623E" w:rsidRPr="007D2D89">
        <w:rPr>
          <w:rFonts w:ascii="Times New Roman" w:hAnsi="Times New Roman"/>
          <w:sz w:val="28"/>
          <w:szCs w:val="28"/>
        </w:rPr>
        <w:t>(комплексной)</w:t>
      </w:r>
      <w:r w:rsidRPr="007D2D89">
        <w:rPr>
          <w:rFonts w:ascii="Times New Roman" w:hAnsi="Times New Roman" w:cs="Times New Roman"/>
          <w:sz w:val="28"/>
          <w:szCs w:val="28"/>
        </w:rPr>
        <w:t xml:space="preserve"> программ, осуществляются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</w:t>
      </w:r>
      <w:r w:rsidR="003B623E" w:rsidRPr="007D2D89">
        <w:rPr>
          <w:rFonts w:ascii="Times New Roman" w:hAnsi="Times New Roman" w:cs="Times New Roman"/>
          <w:sz w:val="28"/>
          <w:szCs w:val="28"/>
        </w:rPr>
        <w:t>лнителя, участника) муниципаль</w:t>
      </w:r>
      <w:r w:rsidRPr="007D2D89">
        <w:rPr>
          <w:rFonts w:ascii="Times New Roman" w:hAnsi="Times New Roman" w:cs="Times New Roman"/>
          <w:sz w:val="28"/>
          <w:szCs w:val="28"/>
        </w:rPr>
        <w:t>ной (комплексной) программы.</w:t>
      </w:r>
    </w:p>
    <w:p w:rsidR="00A21983" w:rsidRPr="007D2D89" w:rsidRDefault="00A21983" w:rsidP="00A219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89">
        <w:rPr>
          <w:rFonts w:ascii="Times New Roman" w:hAnsi="Times New Roman" w:cs="Times New Roman"/>
          <w:sz w:val="28"/>
          <w:szCs w:val="28"/>
        </w:rPr>
        <w:t xml:space="preserve">До ввода в опытную эксплуатацию соответствующих компонентов системы </w:t>
      </w:r>
      <w:r w:rsidRPr="007D2D89">
        <w:rPr>
          <w:rFonts w:ascii="Times New Roman" w:hAnsi="Times New Roman" w:cs="Times New Roman"/>
          <w:sz w:val="28"/>
          <w:szCs w:val="28"/>
        </w:rPr>
        <w:lastRenderedPageBreak/>
        <w:t xml:space="preserve">"Электронный бюджет" и ее модулей согласование, изменение, утверждение и представление паспортов муниципальных </w:t>
      </w:r>
      <w:r w:rsidR="00FE2325" w:rsidRPr="007D2D89">
        <w:rPr>
          <w:rFonts w:ascii="Times New Roman" w:hAnsi="Times New Roman"/>
          <w:sz w:val="28"/>
          <w:szCs w:val="28"/>
        </w:rPr>
        <w:t xml:space="preserve">(комплексной) </w:t>
      </w:r>
      <w:r w:rsidRPr="007D2D89">
        <w:rPr>
          <w:rFonts w:ascii="Times New Roman" w:hAnsi="Times New Roman" w:cs="Times New Roman"/>
          <w:sz w:val="28"/>
          <w:szCs w:val="28"/>
        </w:rPr>
        <w:t>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"Дело" (далее - система "Дело).</w:t>
      </w:r>
    </w:p>
    <w:p w:rsidR="00A21983" w:rsidRPr="00E240F2" w:rsidRDefault="00A21983" w:rsidP="00A219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F2">
        <w:rPr>
          <w:rFonts w:ascii="Times New Roman" w:hAnsi="Times New Roman" w:cs="Times New Roman"/>
          <w:sz w:val="28"/>
          <w:szCs w:val="28"/>
        </w:rPr>
        <w:t>Утвер</w:t>
      </w:r>
      <w:r w:rsidR="00290231" w:rsidRPr="00E240F2">
        <w:rPr>
          <w:rFonts w:ascii="Times New Roman" w:hAnsi="Times New Roman" w:cs="Times New Roman"/>
          <w:sz w:val="28"/>
          <w:szCs w:val="28"/>
        </w:rPr>
        <w:t>жденные паспорта муниципальных</w:t>
      </w:r>
      <w:r w:rsidRPr="00E240F2">
        <w:rPr>
          <w:rFonts w:ascii="Times New Roman" w:hAnsi="Times New Roman" w:cs="Times New Roman"/>
          <w:sz w:val="28"/>
          <w:szCs w:val="28"/>
        </w:rPr>
        <w:t xml:space="preserve"> (комплексных) программ и паспорта подпрограмм муниципальных </w:t>
      </w:r>
      <w:r w:rsidR="00290231" w:rsidRPr="00E240F2">
        <w:rPr>
          <w:rFonts w:ascii="Times New Roman" w:hAnsi="Times New Roman" w:cs="Times New Roman"/>
          <w:sz w:val="28"/>
          <w:szCs w:val="28"/>
        </w:rPr>
        <w:t xml:space="preserve">(комплексных) </w:t>
      </w:r>
      <w:r w:rsidRPr="00E240F2">
        <w:rPr>
          <w:rFonts w:ascii="Times New Roman" w:hAnsi="Times New Roman" w:cs="Times New Roman"/>
          <w:sz w:val="28"/>
          <w:szCs w:val="28"/>
        </w:rPr>
        <w:t xml:space="preserve">программ формируются ответственными исполнителями (соисполнителями, участниками) муниципальных </w:t>
      </w:r>
      <w:r w:rsidR="00290231" w:rsidRPr="00E240F2">
        <w:rPr>
          <w:rFonts w:ascii="Times New Roman" w:hAnsi="Times New Roman" w:cs="Times New Roman"/>
          <w:sz w:val="28"/>
          <w:szCs w:val="28"/>
        </w:rPr>
        <w:t xml:space="preserve">(комплексных) </w:t>
      </w:r>
      <w:r w:rsidRPr="00E240F2">
        <w:rPr>
          <w:rFonts w:ascii="Times New Roman" w:hAnsi="Times New Roman" w:cs="Times New Roman"/>
          <w:sz w:val="28"/>
          <w:szCs w:val="28"/>
        </w:rPr>
        <w:t xml:space="preserve">программ в системе "Электронный бюджет" не позднее 10 рабочих дней со дня утверждения постановлением </w:t>
      </w:r>
      <w:r w:rsidR="00290231" w:rsidRPr="00E240F2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 муниципальной</w:t>
      </w:r>
      <w:r w:rsidRPr="00E240F2">
        <w:rPr>
          <w:rFonts w:ascii="Times New Roman" w:hAnsi="Times New Roman" w:cs="Times New Roman"/>
          <w:sz w:val="28"/>
          <w:szCs w:val="28"/>
        </w:rPr>
        <w:t xml:space="preserve"> (комплексной) программы (внес</w:t>
      </w:r>
      <w:r w:rsidR="00290231" w:rsidRPr="00E240F2">
        <w:rPr>
          <w:rFonts w:ascii="Times New Roman" w:hAnsi="Times New Roman" w:cs="Times New Roman"/>
          <w:sz w:val="28"/>
          <w:szCs w:val="28"/>
        </w:rPr>
        <w:t>ения изменений в муниципальную</w:t>
      </w:r>
      <w:r w:rsidRPr="00E240F2">
        <w:rPr>
          <w:rFonts w:ascii="Times New Roman" w:hAnsi="Times New Roman" w:cs="Times New Roman"/>
          <w:sz w:val="28"/>
          <w:szCs w:val="28"/>
        </w:rPr>
        <w:t xml:space="preserve"> (комплексную) программу).</w:t>
      </w:r>
    </w:p>
    <w:p w:rsidR="00A21983" w:rsidRPr="00FE2325" w:rsidRDefault="00041990" w:rsidP="0004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25">
        <w:rPr>
          <w:rFonts w:ascii="Times New Roman" w:hAnsi="Times New Roman" w:cs="Times New Roman"/>
          <w:sz w:val="28"/>
          <w:szCs w:val="28"/>
        </w:rPr>
        <w:t>1.9</w:t>
      </w:r>
      <w:r w:rsidR="00A21983" w:rsidRPr="00FE2325">
        <w:rPr>
          <w:rFonts w:ascii="Times New Roman" w:hAnsi="Times New Roman" w:cs="Times New Roman"/>
          <w:sz w:val="28"/>
          <w:szCs w:val="28"/>
        </w:rPr>
        <w:t>.</w:t>
      </w:r>
      <w:r w:rsidR="00A21983" w:rsidRPr="00FE2325">
        <w:rPr>
          <w:rFonts w:ascii="Times New Roman" w:hAnsi="Times New Roman" w:cs="Times New Roman"/>
          <w:sz w:val="28"/>
          <w:szCs w:val="28"/>
        </w:rPr>
        <w:tab/>
        <w:t xml:space="preserve">Ответственными исполнителями, соисполнителями и участниками </w:t>
      </w:r>
      <w:r w:rsidRPr="00FE2325">
        <w:rPr>
          <w:rFonts w:ascii="Times New Roman" w:hAnsi="Times New Roman" w:cs="Times New Roman"/>
          <w:sz w:val="28"/>
          <w:szCs w:val="28"/>
        </w:rPr>
        <w:t>муниципальных</w:t>
      </w:r>
      <w:r w:rsidR="00A21983" w:rsidRPr="00FE2325">
        <w:rPr>
          <w:rFonts w:ascii="Times New Roman" w:hAnsi="Times New Roman" w:cs="Times New Roman"/>
          <w:sz w:val="28"/>
          <w:szCs w:val="28"/>
        </w:rPr>
        <w:t xml:space="preserve"> программ предусматривается маркировка в системе "Электронный бюджет" параметров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E3790F">
        <w:rPr>
          <w:rFonts w:ascii="Times New Roman" w:hAnsi="Times New Roman" w:cs="Times New Roman"/>
          <w:sz w:val="28"/>
          <w:szCs w:val="28"/>
        </w:rPr>
        <w:t xml:space="preserve"> </w:t>
      </w:r>
      <w:r w:rsidR="00A21983" w:rsidRPr="00FE2325">
        <w:rPr>
          <w:rFonts w:ascii="Times New Roman" w:hAnsi="Times New Roman" w:cs="Times New Roman"/>
          <w:sz w:val="28"/>
          <w:szCs w:val="28"/>
        </w:rPr>
        <w:t>(показателей, меропр</w:t>
      </w:r>
      <w:r w:rsidRPr="00FE2325">
        <w:rPr>
          <w:rFonts w:ascii="Times New Roman" w:hAnsi="Times New Roman" w:cs="Times New Roman"/>
          <w:sz w:val="28"/>
          <w:szCs w:val="28"/>
        </w:rPr>
        <w:t>иятий (результатов), параметров (</w:t>
      </w:r>
      <w:r w:rsidR="00A21983" w:rsidRPr="00FE2325">
        <w:rPr>
          <w:rFonts w:ascii="Times New Roman" w:hAnsi="Times New Roman" w:cs="Times New Roman"/>
          <w:sz w:val="28"/>
          <w:szCs w:val="28"/>
        </w:rPr>
        <w:t>финансового обеспечения), относящейся:</w:t>
      </w:r>
    </w:p>
    <w:p w:rsidR="00A21983" w:rsidRPr="00CE3CB3" w:rsidRDefault="00A21983" w:rsidP="00A219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25">
        <w:rPr>
          <w:rFonts w:ascii="Times New Roman" w:hAnsi="Times New Roman" w:cs="Times New Roman"/>
          <w:sz w:val="28"/>
          <w:szCs w:val="28"/>
        </w:rPr>
        <w:t>к сферам реализации государственн</w:t>
      </w:r>
      <w:r w:rsidR="00FE2325" w:rsidRPr="00FE2325">
        <w:rPr>
          <w:rFonts w:ascii="Times New Roman" w:hAnsi="Times New Roman" w:cs="Times New Roman"/>
          <w:sz w:val="28"/>
          <w:szCs w:val="28"/>
        </w:rPr>
        <w:t>ых программ Ростовской области</w:t>
      </w:r>
      <w:r w:rsidRPr="00FE2325">
        <w:rPr>
          <w:rFonts w:ascii="Times New Roman" w:hAnsi="Times New Roman" w:cs="Times New Roman"/>
          <w:sz w:val="28"/>
          <w:szCs w:val="28"/>
        </w:rPr>
        <w:t xml:space="preserve"> и их </w:t>
      </w:r>
      <w:r w:rsidRPr="00CE3CB3">
        <w:rPr>
          <w:rFonts w:ascii="Times New Roman" w:hAnsi="Times New Roman" w:cs="Times New Roman"/>
          <w:sz w:val="28"/>
          <w:szCs w:val="28"/>
        </w:rPr>
        <w:t>структурны</w:t>
      </w:r>
      <w:r w:rsidR="00730178" w:rsidRPr="00CE3CB3">
        <w:rPr>
          <w:rFonts w:ascii="Times New Roman" w:hAnsi="Times New Roman" w:cs="Times New Roman"/>
          <w:sz w:val="28"/>
          <w:szCs w:val="28"/>
        </w:rPr>
        <w:t>х элементов (для муниципальных</w:t>
      </w:r>
      <w:r w:rsidRPr="00CE3CB3">
        <w:rPr>
          <w:rFonts w:ascii="Times New Roman" w:hAnsi="Times New Roman" w:cs="Times New Roman"/>
          <w:sz w:val="28"/>
          <w:szCs w:val="28"/>
        </w:rPr>
        <w:t xml:space="preserve"> программ);</w:t>
      </w:r>
    </w:p>
    <w:p w:rsidR="00A21983" w:rsidRPr="00FE2325" w:rsidRDefault="00A21983" w:rsidP="00A219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B3">
        <w:rPr>
          <w:rFonts w:ascii="Times New Roman" w:hAnsi="Times New Roman" w:cs="Times New Roman"/>
          <w:sz w:val="28"/>
          <w:szCs w:val="28"/>
        </w:rPr>
        <w:t>к реализации национальных проектов.</w:t>
      </w:r>
    </w:p>
    <w:p w:rsidR="00A21983" w:rsidRPr="00FE2325" w:rsidRDefault="00BA430D" w:rsidP="00A219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25">
        <w:rPr>
          <w:rFonts w:ascii="Times New Roman" w:hAnsi="Times New Roman" w:cs="Times New Roman"/>
          <w:sz w:val="28"/>
          <w:szCs w:val="28"/>
        </w:rPr>
        <w:t>1.10</w:t>
      </w:r>
      <w:r w:rsidR="00A21983" w:rsidRPr="00FE2325">
        <w:rPr>
          <w:rFonts w:ascii="Times New Roman" w:hAnsi="Times New Roman" w:cs="Times New Roman"/>
          <w:sz w:val="28"/>
          <w:szCs w:val="28"/>
        </w:rPr>
        <w:t>.</w:t>
      </w:r>
      <w:r w:rsidR="00A21983" w:rsidRPr="00FE2325">
        <w:rPr>
          <w:rFonts w:ascii="Times New Roman" w:hAnsi="Times New Roman" w:cs="Times New Roman"/>
          <w:sz w:val="28"/>
          <w:szCs w:val="28"/>
        </w:rPr>
        <w:tab/>
        <w:t xml:space="preserve">Руководители </w:t>
      </w:r>
      <w:r w:rsidR="00FE2325" w:rsidRPr="00FE2325">
        <w:rPr>
          <w:rFonts w:ascii="Times New Roman" w:hAnsi="Times New Roman" w:cs="Times New Roman"/>
          <w:sz w:val="28"/>
          <w:szCs w:val="28"/>
        </w:rPr>
        <w:t>подведомственных учреждений Администрации Миллеровского городского поселения</w:t>
      </w:r>
      <w:r w:rsidR="00A21983" w:rsidRPr="00FE2325">
        <w:rPr>
          <w:rFonts w:ascii="Times New Roman" w:hAnsi="Times New Roman" w:cs="Times New Roman"/>
          <w:sz w:val="28"/>
          <w:szCs w:val="28"/>
        </w:rPr>
        <w:t>, являющихся ответственными исполнителями (соисполнителя</w:t>
      </w:r>
      <w:r w:rsidR="00FE2325" w:rsidRPr="00FE2325">
        <w:rPr>
          <w:rFonts w:ascii="Times New Roman" w:hAnsi="Times New Roman" w:cs="Times New Roman"/>
          <w:sz w:val="28"/>
          <w:szCs w:val="28"/>
        </w:rPr>
        <w:t xml:space="preserve">ми, участниками) муниципальных (комплексных) программ, </w:t>
      </w:r>
      <w:r w:rsidR="00A21983" w:rsidRPr="00FE2325">
        <w:rPr>
          <w:rFonts w:ascii="Times New Roman" w:hAnsi="Times New Roman" w:cs="Times New Roman"/>
          <w:sz w:val="28"/>
          <w:szCs w:val="28"/>
        </w:rPr>
        <w:t>несут персональную ответственность за достоверность и своевременность предоставления информации, размещаемой ими в системе "Электронный бюджет".</w:t>
      </w:r>
    </w:p>
    <w:p w:rsidR="00E93CEC" w:rsidRPr="00664E38" w:rsidRDefault="00BA430D" w:rsidP="00F47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38">
        <w:rPr>
          <w:rFonts w:ascii="Times New Roman" w:hAnsi="Times New Roman" w:cs="Times New Roman"/>
          <w:sz w:val="28"/>
          <w:szCs w:val="28"/>
        </w:rPr>
        <w:t>1.11</w:t>
      </w:r>
      <w:r w:rsidR="00E93CEC" w:rsidRPr="00664E38">
        <w:rPr>
          <w:rFonts w:ascii="Times New Roman" w:hAnsi="Times New Roman" w:cs="Times New Roman"/>
          <w:sz w:val="28"/>
          <w:szCs w:val="28"/>
        </w:rPr>
        <w:t xml:space="preserve">. Не допускается внесение в </w:t>
      </w:r>
      <w:r w:rsidR="00F472FF" w:rsidRPr="00664E38">
        <w:rPr>
          <w:rFonts w:ascii="Times New Roman" w:hAnsi="Times New Roman" w:cs="Times New Roman"/>
          <w:sz w:val="28"/>
          <w:szCs w:val="28"/>
        </w:rPr>
        <w:t>муниципальную</w:t>
      </w:r>
      <w:r w:rsidR="00E93CEC" w:rsidRPr="00664E38">
        <w:rPr>
          <w:rFonts w:ascii="Times New Roman" w:hAnsi="Times New Roman" w:cs="Times New Roman"/>
          <w:sz w:val="28"/>
          <w:szCs w:val="28"/>
        </w:rPr>
        <w:t xml:space="preserve"> программу мероприятий, аналогичных предусмотренным в других </w:t>
      </w:r>
      <w:r w:rsidR="00F472FF" w:rsidRPr="00664E38">
        <w:rPr>
          <w:rFonts w:ascii="Times New Roman" w:hAnsi="Times New Roman" w:cs="Times New Roman"/>
          <w:sz w:val="28"/>
          <w:szCs w:val="28"/>
        </w:rPr>
        <w:t>муниципальных</w:t>
      </w:r>
      <w:r w:rsidR="00E93CEC" w:rsidRPr="00664E38">
        <w:rPr>
          <w:rFonts w:ascii="Times New Roman" w:hAnsi="Times New Roman" w:cs="Times New Roman"/>
          <w:sz w:val="28"/>
          <w:szCs w:val="28"/>
        </w:rPr>
        <w:t xml:space="preserve"> программах.</w:t>
      </w:r>
    </w:p>
    <w:p w:rsidR="00B54444" w:rsidRPr="00664E38" w:rsidRDefault="00B54444" w:rsidP="00F47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565" w:rsidRPr="00DA2BA7" w:rsidRDefault="00B90DD0" w:rsidP="001866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BA7">
        <w:rPr>
          <w:rFonts w:ascii="Times New Roman" w:hAnsi="Times New Roman" w:cs="Times New Roman"/>
          <w:b/>
          <w:sz w:val="28"/>
          <w:szCs w:val="28"/>
        </w:rPr>
        <w:t xml:space="preserve">2.   </w:t>
      </w:r>
      <w:r w:rsidR="00B54444" w:rsidRPr="00DA2BA7">
        <w:rPr>
          <w:rFonts w:ascii="Times New Roman" w:hAnsi="Times New Roman" w:cs="Times New Roman"/>
          <w:b/>
          <w:sz w:val="28"/>
          <w:szCs w:val="28"/>
        </w:rPr>
        <w:t>Требования к структуре муниципальных программ</w:t>
      </w:r>
    </w:p>
    <w:p w:rsidR="00B90DD0" w:rsidRPr="00DA2BA7" w:rsidRDefault="00B90DD0" w:rsidP="00B90DD0">
      <w:pPr>
        <w:pStyle w:val="ConsPlusNormal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59F" w:rsidRDefault="00691F68" w:rsidP="009455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BA7">
        <w:rPr>
          <w:rFonts w:ascii="Times New Roman" w:hAnsi="Times New Roman"/>
          <w:sz w:val="28"/>
          <w:szCs w:val="28"/>
        </w:rPr>
        <w:t xml:space="preserve"> </w:t>
      </w:r>
      <w:r w:rsidR="0094559F">
        <w:rPr>
          <w:rFonts w:ascii="Times New Roman" w:hAnsi="Times New Roman"/>
          <w:sz w:val="28"/>
          <w:szCs w:val="28"/>
        </w:rPr>
        <w:t>2.1.</w:t>
      </w:r>
      <w:r w:rsidR="00B54444" w:rsidRPr="00DA2BA7">
        <w:rPr>
          <w:rFonts w:ascii="Times New Roman" w:hAnsi="Times New Roman"/>
          <w:sz w:val="28"/>
          <w:szCs w:val="28"/>
        </w:rPr>
        <w:t xml:space="preserve">Срок реализации </w:t>
      </w:r>
      <w:r w:rsidR="00A0491F" w:rsidRPr="00DA2BA7">
        <w:rPr>
          <w:rFonts w:ascii="Times New Roman" w:hAnsi="Times New Roman"/>
          <w:sz w:val="28"/>
          <w:szCs w:val="28"/>
        </w:rPr>
        <w:t>муниципальной</w:t>
      </w:r>
      <w:r w:rsidR="00FC0662" w:rsidRPr="00DA2BA7">
        <w:rPr>
          <w:rFonts w:ascii="Times New Roman" w:hAnsi="Times New Roman"/>
          <w:sz w:val="28"/>
          <w:szCs w:val="28"/>
        </w:rPr>
        <w:t xml:space="preserve"> (комплексной)</w:t>
      </w:r>
      <w:r w:rsidR="00B54444" w:rsidRPr="00DA2BA7">
        <w:rPr>
          <w:rFonts w:ascii="Times New Roman" w:hAnsi="Times New Roman"/>
          <w:sz w:val="28"/>
          <w:szCs w:val="28"/>
        </w:rPr>
        <w:t xml:space="preserve"> программы определяется периодом действия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стратегии социально-экономического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развития</w:t>
      </w:r>
      <w:r w:rsidR="00B90DD0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90DD0" w:rsidRPr="00DA2BA7">
        <w:rPr>
          <w:rFonts w:ascii="Times New Roman" w:hAnsi="Times New Roman"/>
          <w:sz w:val="28"/>
          <w:szCs w:val="28"/>
        </w:rPr>
        <w:t>Миллеровского городского поселения</w:t>
      </w:r>
      <w:r w:rsidR="00B54444" w:rsidRPr="00DA2BA7">
        <w:rPr>
          <w:rFonts w:ascii="Times New Roman" w:hAnsi="Times New Roman"/>
          <w:sz w:val="28"/>
          <w:szCs w:val="28"/>
        </w:rPr>
        <w:t>.</w:t>
      </w:r>
      <w:r w:rsidR="009455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444" w:rsidRPr="00DA2BA7" w:rsidRDefault="00026BEC" w:rsidP="00026BE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bookmark1"/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 xml:space="preserve">2.2. </w:t>
      </w:r>
      <w:r w:rsidR="00A0491F" w:rsidRPr="00DA2BA7">
        <w:rPr>
          <w:rFonts w:ascii="Times New Roman" w:hAnsi="Times New Roman"/>
          <w:sz w:val="28"/>
          <w:szCs w:val="28"/>
        </w:rPr>
        <w:t>Муниципальная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679F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="00B54444" w:rsidRPr="00DA2BA7">
        <w:rPr>
          <w:rFonts w:ascii="Times New Roman" w:hAnsi="Times New Roman"/>
          <w:sz w:val="28"/>
          <w:szCs w:val="28"/>
        </w:rPr>
        <w:t>программа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формируется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в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виде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следующих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документов,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разрабатываемых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и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утверждаемых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в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соответствии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с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настоящим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Порядком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и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иными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нормативными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правовыми</w:t>
      </w:r>
      <w:r w:rsidR="00B54444" w:rsidRPr="00DA2B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444" w:rsidRPr="00DA2BA7">
        <w:rPr>
          <w:rFonts w:ascii="Times New Roman" w:hAnsi="Times New Roman"/>
          <w:sz w:val="28"/>
          <w:szCs w:val="28"/>
        </w:rPr>
        <w:t>актами</w:t>
      </w:r>
      <w:r w:rsidR="008F679F" w:rsidRPr="00DA2BA7">
        <w:rPr>
          <w:rFonts w:ascii="Times New Roman" w:hAnsi="Times New Roman"/>
          <w:sz w:val="28"/>
          <w:szCs w:val="28"/>
        </w:rPr>
        <w:t xml:space="preserve"> Администрации Миллеровского городского поселения</w:t>
      </w:r>
      <w:r w:rsidR="00B54444" w:rsidRPr="00DA2BA7">
        <w:rPr>
          <w:rFonts w:ascii="Times New Roman" w:hAnsi="Times New Roman"/>
          <w:sz w:val="28"/>
          <w:szCs w:val="28"/>
        </w:rPr>
        <w:t>:</w:t>
      </w:r>
    </w:p>
    <w:p w:rsidR="00B54444" w:rsidRPr="00DA2BA7" w:rsidRDefault="00B54444" w:rsidP="00691F68">
      <w:pPr>
        <w:pStyle w:val="a5"/>
        <w:ind w:right="143" w:firstLine="709"/>
      </w:pPr>
      <w:r w:rsidRPr="00DA2BA7">
        <w:t>стратегические</w:t>
      </w:r>
      <w:r w:rsidRPr="00DA2BA7">
        <w:rPr>
          <w:spacing w:val="1"/>
        </w:rPr>
        <w:t xml:space="preserve"> </w:t>
      </w:r>
      <w:r w:rsidRPr="00DA2BA7">
        <w:t>приоритеты</w:t>
      </w:r>
      <w:r w:rsidRPr="00DA2BA7">
        <w:rPr>
          <w:spacing w:val="1"/>
        </w:rPr>
        <w:t xml:space="preserve"> </w:t>
      </w:r>
      <w:r w:rsidRPr="00DA2BA7">
        <w:t>-</w:t>
      </w:r>
      <w:r w:rsidRPr="00DA2BA7">
        <w:rPr>
          <w:spacing w:val="1"/>
        </w:rPr>
        <w:t xml:space="preserve"> </w:t>
      </w:r>
      <w:r w:rsidRPr="00DA2BA7">
        <w:t>приоритеты</w:t>
      </w:r>
      <w:r w:rsidRPr="00DA2BA7">
        <w:rPr>
          <w:spacing w:val="1"/>
        </w:rPr>
        <w:t xml:space="preserve"> </w:t>
      </w:r>
      <w:r w:rsidRPr="00DA2BA7">
        <w:t>и</w:t>
      </w:r>
      <w:r w:rsidRPr="00DA2BA7">
        <w:rPr>
          <w:spacing w:val="1"/>
        </w:rPr>
        <w:t xml:space="preserve"> </w:t>
      </w:r>
      <w:r w:rsidRPr="00DA2BA7">
        <w:t>цели</w:t>
      </w:r>
      <w:r w:rsidR="008F679F" w:rsidRPr="00DA2BA7">
        <w:rPr>
          <w:spacing w:val="1"/>
        </w:rPr>
        <w:t xml:space="preserve"> муниципальной</w:t>
      </w:r>
      <w:r w:rsidRPr="00DA2BA7">
        <w:rPr>
          <w:spacing w:val="1"/>
        </w:rPr>
        <w:t xml:space="preserve"> </w:t>
      </w:r>
      <w:r w:rsidRPr="00DA2BA7">
        <w:t>политики</w:t>
      </w:r>
      <w:r w:rsidRPr="00DA2BA7">
        <w:rPr>
          <w:spacing w:val="1"/>
        </w:rPr>
        <w:t xml:space="preserve"> </w:t>
      </w:r>
      <w:r w:rsidRPr="00DA2BA7">
        <w:t>в</w:t>
      </w:r>
      <w:r w:rsidRPr="00DA2BA7">
        <w:rPr>
          <w:spacing w:val="53"/>
        </w:rPr>
        <w:t xml:space="preserve"> </w:t>
      </w:r>
      <w:r w:rsidRPr="00DA2BA7">
        <w:t>соответствующей</w:t>
      </w:r>
      <w:r w:rsidRPr="00DA2BA7">
        <w:rPr>
          <w:spacing w:val="1"/>
        </w:rPr>
        <w:t xml:space="preserve"> </w:t>
      </w:r>
      <w:r w:rsidRPr="00DA2BA7">
        <w:t>сфере,</w:t>
      </w:r>
      <w:r w:rsidRPr="00DA2BA7">
        <w:rPr>
          <w:spacing w:val="1"/>
        </w:rPr>
        <w:t xml:space="preserve"> </w:t>
      </w:r>
      <w:r w:rsidRPr="00DA2BA7">
        <w:t>в</w:t>
      </w:r>
      <w:r w:rsidRPr="00DA2BA7">
        <w:rPr>
          <w:spacing w:val="1"/>
        </w:rPr>
        <w:t xml:space="preserve"> </w:t>
      </w:r>
      <w:r w:rsidRPr="00DA2BA7">
        <w:t>том</w:t>
      </w:r>
      <w:r w:rsidRPr="00DA2BA7">
        <w:rPr>
          <w:spacing w:val="1"/>
        </w:rPr>
        <w:t xml:space="preserve"> </w:t>
      </w:r>
      <w:r w:rsidRPr="00DA2BA7">
        <w:t>числе</w:t>
      </w:r>
      <w:r w:rsidRPr="00DA2BA7">
        <w:rPr>
          <w:spacing w:val="1"/>
        </w:rPr>
        <w:t xml:space="preserve"> </w:t>
      </w:r>
      <w:r w:rsidRPr="00DA2BA7">
        <w:t>с</w:t>
      </w:r>
      <w:r w:rsidRPr="00DA2BA7">
        <w:rPr>
          <w:spacing w:val="1"/>
        </w:rPr>
        <w:t xml:space="preserve"> </w:t>
      </w:r>
      <w:r w:rsidRPr="00DA2BA7">
        <w:t>указанием</w:t>
      </w:r>
      <w:r w:rsidRPr="00DA2BA7">
        <w:rPr>
          <w:spacing w:val="1"/>
        </w:rPr>
        <w:t xml:space="preserve"> </w:t>
      </w:r>
      <w:r w:rsidRPr="00DA2BA7">
        <w:t>связи</w:t>
      </w:r>
      <w:r w:rsidRPr="00DA2BA7">
        <w:rPr>
          <w:spacing w:val="1"/>
        </w:rPr>
        <w:t xml:space="preserve"> </w:t>
      </w:r>
      <w:r w:rsidRPr="00DA2BA7">
        <w:t>с</w:t>
      </w:r>
      <w:r w:rsidRPr="00DA2BA7">
        <w:rPr>
          <w:spacing w:val="1"/>
        </w:rPr>
        <w:t xml:space="preserve"> </w:t>
      </w:r>
      <w:r w:rsidRPr="00DA2BA7">
        <w:t>национальными</w:t>
      </w:r>
      <w:r w:rsidRPr="00DA2BA7">
        <w:rPr>
          <w:spacing w:val="1"/>
        </w:rPr>
        <w:t xml:space="preserve"> </w:t>
      </w:r>
      <w:r w:rsidRPr="00DA2BA7">
        <w:t>целями</w:t>
      </w:r>
      <w:r w:rsidRPr="00DA2BA7">
        <w:rPr>
          <w:spacing w:val="1"/>
        </w:rPr>
        <w:t xml:space="preserve"> </w:t>
      </w:r>
      <w:r w:rsidRPr="00DA2BA7">
        <w:t>развития</w:t>
      </w:r>
      <w:r w:rsidRPr="00DA2BA7">
        <w:rPr>
          <w:spacing w:val="1"/>
        </w:rPr>
        <w:t xml:space="preserve"> </w:t>
      </w:r>
      <w:r w:rsidRPr="00DA2BA7">
        <w:t>Российской</w:t>
      </w:r>
      <w:r w:rsidRPr="00DA2BA7">
        <w:rPr>
          <w:spacing w:val="1"/>
        </w:rPr>
        <w:t xml:space="preserve"> </w:t>
      </w:r>
      <w:r w:rsidRPr="00DA2BA7">
        <w:t>Федерации</w:t>
      </w:r>
      <w:r w:rsidRPr="00DA2BA7">
        <w:rPr>
          <w:spacing w:val="1"/>
        </w:rPr>
        <w:t xml:space="preserve"> </w:t>
      </w:r>
      <w:r w:rsidRPr="00DA2BA7">
        <w:t>и</w:t>
      </w:r>
      <w:r w:rsidRPr="00DA2BA7">
        <w:rPr>
          <w:spacing w:val="1"/>
        </w:rPr>
        <w:t xml:space="preserve"> </w:t>
      </w:r>
      <w:r w:rsidRPr="00DA2BA7">
        <w:t>государственными</w:t>
      </w:r>
      <w:r w:rsidRPr="00DA2BA7">
        <w:rPr>
          <w:spacing w:val="1"/>
        </w:rPr>
        <w:t xml:space="preserve"> </w:t>
      </w:r>
      <w:r w:rsidRPr="00DA2BA7">
        <w:t>программами</w:t>
      </w:r>
      <w:r w:rsidRPr="00DA2BA7">
        <w:rPr>
          <w:spacing w:val="1"/>
        </w:rPr>
        <w:t xml:space="preserve"> </w:t>
      </w:r>
      <w:r w:rsidR="008F679F" w:rsidRPr="00DA2BA7">
        <w:t>Ростовской области (далее - стратегические</w:t>
      </w:r>
      <w:r w:rsidR="008F679F" w:rsidRPr="00DA2BA7">
        <w:rPr>
          <w:spacing w:val="1"/>
        </w:rPr>
        <w:t xml:space="preserve"> </w:t>
      </w:r>
      <w:r w:rsidR="008F679F" w:rsidRPr="00DA2BA7">
        <w:t>приоритеты)</w:t>
      </w:r>
      <w:r w:rsidRPr="00DA2BA7">
        <w:t>;</w:t>
      </w:r>
    </w:p>
    <w:p w:rsidR="00B54444" w:rsidRPr="00DA2BA7" w:rsidRDefault="00B54444" w:rsidP="00691F68">
      <w:pPr>
        <w:pStyle w:val="a5"/>
        <w:ind w:firstLine="709"/>
      </w:pPr>
      <w:r w:rsidRPr="00DA2BA7">
        <w:rPr>
          <w:spacing w:val="-1"/>
        </w:rPr>
        <w:t>паспорт</w:t>
      </w:r>
      <w:r w:rsidRPr="00DA2BA7">
        <w:rPr>
          <w:spacing w:val="-11"/>
        </w:rPr>
        <w:t xml:space="preserve"> </w:t>
      </w:r>
      <w:r w:rsidR="000172B0" w:rsidRPr="00DA2BA7">
        <w:rPr>
          <w:spacing w:val="-1"/>
        </w:rPr>
        <w:t>муниципальной</w:t>
      </w:r>
      <w:r w:rsidRPr="00DA2BA7">
        <w:rPr>
          <w:spacing w:val="-10"/>
        </w:rPr>
        <w:t xml:space="preserve"> </w:t>
      </w:r>
      <w:r w:rsidR="008F679F" w:rsidRPr="00DA2BA7">
        <w:t xml:space="preserve">(комплексной) </w:t>
      </w:r>
      <w:r w:rsidRPr="00DA2BA7">
        <w:t>программы;</w:t>
      </w:r>
    </w:p>
    <w:p w:rsidR="00B54444" w:rsidRPr="00DA2BA7" w:rsidRDefault="00B54444" w:rsidP="00691F68">
      <w:pPr>
        <w:pStyle w:val="a5"/>
        <w:ind w:firstLine="709"/>
      </w:pPr>
      <w:r w:rsidRPr="00DA2BA7">
        <w:t>паспорта</w:t>
      </w:r>
      <w:r w:rsidRPr="00DA2BA7">
        <w:rPr>
          <w:spacing w:val="1"/>
        </w:rPr>
        <w:t xml:space="preserve"> </w:t>
      </w:r>
      <w:r w:rsidRPr="00DA2BA7">
        <w:t>структурных</w:t>
      </w:r>
      <w:r w:rsidRPr="00DA2BA7">
        <w:rPr>
          <w:spacing w:val="1"/>
        </w:rPr>
        <w:t xml:space="preserve"> </w:t>
      </w:r>
      <w:r w:rsidR="000172B0" w:rsidRPr="00DA2BA7">
        <w:t>элементов муниципальной</w:t>
      </w:r>
      <w:r w:rsidRPr="00DA2BA7">
        <w:rPr>
          <w:spacing w:val="1"/>
        </w:rPr>
        <w:t xml:space="preserve"> </w:t>
      </w:r>
      <w:r w:rsidR="008F679F" w:rsidRPr="00DA2BA7">
        <w:t xml:space="preserve">(комплексной) </w:t>
      </w:r>
      <w:r w:rsidRPr="00DA2BA7">
        <w:t>программы,</w:t>
      </w:r>
      <w:r w:rsidRPr="00DA2BA7">
        <w:rPr>
          <w:spacing w:val="1"/>
        </w:rPr>
        <w:t xml:space="preserve"> </w:t>
      </w:r>
      <w:r w:rsidRPr="00DA2BA7">
        <w:t>включающие</w:t>
      </w:r>
      <w:r w:rsidRPr="00DA2BA7">
        <w:rPr>
          <w:spacing w:val="1"/>
        </w:rPr>
        <w:t xml:space="preserve"> </w:t>
      </w:r>
      <w:r w:rsidRPr="00DA2BA7">
        <w:t>в</w:t>
      </w:r>
      <w:r w:rsidRPr="00DA2BA7">
        <w:rPr>
          <w:spacing w:val="1"/>
        </w:rPr>
        <w:t xml:space="preserve"> </w:t>
      </w:r>
      <w:r w:rsidRPr="00DA2BA7">
        <w:t>том</w:t>
      </w:r>
      <w:r w:rsidRPr="00DA2BA7">
        <w:rPr>
          <w:spacing w:val="1"/>
        </w:rPr>
        <w:t xml:space="preserve"> </w:t>
      </w:r>
      <w:r w:rsidRPr="00DA2BA7">
        <w:t>числе</w:t>
      </w:r>
      <w:r w:rsidRPr="00DA2BA7">
        <w:rPr>
          <w:spacing w:val="1"/>
        </w:rPr>
        <w:t xml:space="preserve"> </w:t>
      </w:r>
      <w:r w:rsidRPr="00DA2BA7">
        <w:t>планы</w:t>
      </w:r>
      <w:r w:rsidRPr="00DA2BA7">
        <w:rPr>
          <w:spacing w:val="2"/>
        </w:rPr>
        <w:t xml:space="preserve"> </w:t>
      </w:r>
      <w:r w:rsidRPr="00DA2BA7">
        <w:t>их</w:t>
      </w:r>
      <w:r w:rsidRPr="00DA2BA7">
        <w:rPr>
          <w:spacing w:val="2"/>
        </w:rPr>
        <w:t xml:space="preserve"> </w:t>
      </w:r>
      <w:r w:rsidRPr="00DA2BA7">
        <w:t>реализации;</w:t>
      </w:r>
    </w:p>
    <w:p w:rsidR="00B54444" w:rsidRPr="00DA2BA7" w:rsidRDefault="00691F68" w:rsidP="00691F68">
      <w:pPr>
        <w:pStyle w:val="a5"/>
      </w:pPr>
      <w:r w:rsidRPr="00DA2BA7">
        <w:t xml:space="preserve">           </w:t>
      </w:r>
      <w:r w:rsidR="00B54444" w:rsidRPr="00DA2BA7">
        <w:t>порядок</w:t>
      </w:r>
      <w:r w:rsidR="00B54444" w:rsidRPr="00DA2BA7">
        <w:rPr>
          <w:spacing w:val="1"/>
        </w:rPr>
        <w:t xml:space="preserve"> </w:t>
      </w:r>
      <w:r w:rsidR="00B54444" w:rsidRPr="00DA2BA7">
        <w:t>предоставления</w:t>
      </w:r>
      <w:r w:rsidR="00B54444" w:rsidRPr="00DA2BA7">
        <w:rPr>
          <w:spacing w:val="1"/>
        </w:rPr>
        <w:t xml:space="preserve"> </w:t>
      </w:r>
      <w:r w:rsidR="00B54444" w:rsidRPr="00DA2BA7">
        <w:t>и</w:t>
      </w:r>
      <w:r w:rsidR="00B54444" w:rsidRPr="00DA2BA7">
        <w:rPr>
          <w:spacing w:val="1"/>
        </w:rPr>
        <w:t xml:space="preserve"> </w:t>
      </w:r>
      <w:r w:rsidR="00B54444" w:rsidRPr="00DA2BA7">
        <w:t>распределения</w:t>
      </w:r>
      <w:r w:rsidR="00B54444" w:rsidRPr="00DA2BA7">
        <w:rPr>
          <w:spacing w:val="1"/>
        </w:rPr>
        <w:t xml:space="preserve"> </w:t>
      </w:r>
      <w:r w:rsidR="00B54444" w:rsidRPr="00DA2BA7">
        <w:t>субсидий</w:t>
      </w:r>
      <w:r w:rsidR="00B54444" w:rsidRPr="00DA2BA7">
        <w:rPr>
          <w:spacing w:val="1"/>
        </w:rPr>
        <w:t xml:space="preserve"> </w:t>
      </w:r>
      <w:r w:rsidR="00B54444" w:rsidRPr="00DA2BA7">
        <w:t>из</w:t>
      </w:r>
      <w:r w:rsidR="00B54444" w:rsidRPr="00DA2BA7">
        <w:rPr>
          <w:spacing w:val="1"/>
        </w:rPr>
        <w:t xml:space="preserve"> </w:t>
      </w:r>
      <w:r w:rsidR="00B54444" w:rsidRPr="00DA2BA7">
        <w:t>областного</w:t>
      </w:r>
      <w:r w:rsidR="00B54444" w:rsidRPr="00DA2BA7">
        <w:rPr>
          <w:spacing w:val="1"/>
        </w:rPr>
        <w:t xml:space="preserve"> </w:t>
      </w:r>
      <w:r w:rsidR="00B54444" w:rsidRPr="00DA2BA7">
        <w:t>бюджета</w:t>
      </w:r>
      <w:r w:rsidR="00B54444" w:rsidRPr="00DA2BA7">
        <w:rPr>
          <w:spacing w:val="1"/>
        </w:rPr>
        <w:t xml:space="preserve"> </w:t>
      </w:r>
      <w:r w:rsidR="00B54444" w:rsidRPr="00DA2BA7">
        <w:t>местным</w:t>
      </w:r>
      <w:r w:rsidR="00B54444" w:rsidRPr="00DA2BA7">
        <w:rPr>
          <w:spacing w:val="1"/>
        </w:rPr>
        <w:t xml:space="preserve"> </w:t>
      </w:r>
      <w:r w:rsidR="00B54444" w:rsidRPr="00DA2BA7">
        <w:t>бюджетам,</w:t>
      </w:r>
      <w:r w:rsidR="00B54444" w:rsidRPr="00DA2BA7">
        <w:rPr>
          <w:spacing w:val="-51"/>
        </w:rPr>
        <w:t xml:space="preserve"> </w:t>
      </w:r>
      <w:r w:rsidR="00B54444" w:rsidRPr="00DA2BA7">
        <w:t>методику распределения иных межбюджетных трансфертов из областного бюджета местным бюджетам и</w:t>
      </w:r>
      <w:r w:rsidR="00B54444" w:rsidRPr="00DA2BA7">
        <w:rPr>
          <w:spacing w:val="1"/>
        </w:rPr>
        <w:t xml:space="preserve"> </w:t>
      </w:r>
      <w:r w:rsidR="00B54444" w:rsidRPr="00DA2BA7">
        <w:t>правила их предоставления (в случае ес</w:t>
      </w:r>
      <w:r w:rsidR="000172B0" w:rsidRPr="00DA2BA7">
        <w:t xml:space="preserve">ли </w:t>
      </w:r>
      <w:r w:rsidR="000172B0" w:rsidRPr="00DA2BA7">
        <w:lastRenderedPageBreak/>
        <w:t>муниципальной</w:t>
      </w:r>
      <w:r w:rsidR="008F679F" w:rsidRPr="00DA2BA7">
        <w:t xml:space="preserve"> (комплексной)</w:t>
      </w:r>
      <w:r w:rsidR="00B54444" w:rsidRPr="00DA2BA7">
        <w:t xml:space="preserve"> программой предусматривается</w:t>
      </w:r>
      <w:r w:rsidR="00B54444" w:rsidRPr="00DA2BA7">
        <w:rPr>
          <w:spacing w:val="-51"/>
        </w:rPr>
        <w:t xml:space="preserve"> </w:t>
      </w:r>
      <w:r w:rsidR="00B54444" w:rsidRPr="00DA2BA7">
        <w:t>предоставление</w:t>
      </w:r>
      <w:r w:rsidR="00B54444" w:rsidRPr="00DA2BA7">
        <w:rPr>
          <w:spacing w:val="1"/>
        </w:rPr>
        <w:t xml:space="preserve"> </w:t>
      </w:r>
      <w:r w:rsidR="00B54444" w:rsidRPr="00DA2BA7">
        <w:t>таких</w:t>
      </w:r>
      <w:r w:rsidR="00B54444" w:rsidRPr="00DA2BA7">
        <w:rPr>
          <w:spacing w:val="1"/>
        </w:rPr>
        <w:t xml:space="preserve"> </w:t>
      </w:r>
      <w:r w:rsidR="00B54444" w:rsidRPr="00DA2BA7">
        <w:t>субсидий,</w:t>
      </w:r>
      <w:r w:rsidR="00B54444" w:rsidRPr="00DA2BA7">
        <w:rPr>
          <w:spacing w:val="1"/>
        </w:rPr>
        <w:t xml:space="preserve"> </w:t>
      </w:r>
      <w:r w:rsidR="00B54444" w:rsidRPr="00DA2BA7">
        <w:t>иных</w:t>
      </w:r>
      <w:r w:rsidR="00B54444" w:rsidRPr="00DA2BA7">
        <w:rPr>
          <w:spacing w:val="1"/>
        </w:rPr>
        <w:t xml:space="preserve"> </w:t>
      </w:r>
      <w:r w:rsidR="00B54444" w:rsidRPr="00DA2BA7">
        <w:t>межбюджетных</w:t>
      </w:r>
      <w:r w:rsidR="00B54444" w:rsidRPr="00DA2BA7">
        <w:rPr>
          <w:spacing w:val="1"/>
        </w:rPr>
        <w:t xml:space="preserve"> </w:t>
      </w:r>
      <w:r w:rsidR="00B54444" w:rsidRPr="00DA2BA7">
        <w:t>трансфертов);</w:t>
      </w:r>
    </w:p>
    <w:p w:rsidR="00B54444" w:rsidRPr="00DA2BA7" w:rsidRDefault="00691F68" w:rsidP="00A1581E">
      <w:pPr>
        <w:pStyle w:val="a5"/>
        <w:ind w:right="142" w:firstLine="540"/>
      </w:pPr>
      <w:r w:rsidRPr="00DA2BA7">
        <w:t xml:space="preserve">  </w:t>
      </w:r>
      <w:r w:rsidR="00B54444" w:rsidRPr="00DA2BA7">
        <w:t>правила осуществления бюджетных инвестиций и предо</w:t>
      </w:r>
      <w:r w:rsidR="008F679F" w:rsidRPr="00DA2BA7">
        <w:t>ставления субсидий из</w:t>
      </w:r>
      <w:r w:rsidR="00B54444" w:rsidRPr="00DA2BA7">
        <w:t xml:space="preserve"> бюджета</w:t>
      </w:r>
      <w:r w:rsidR="008F679F" w:rsidRPr="00DA2BA7">
        <w:t xml:space="preserve"> Миллеровского городского поселения</w:t>
      </w:r>
      <w:r w:rsidR="00B54444" w:rsidRPr="00DA2BA7">
        <w:rPr>
          <w:spacing w:val="1"/>
        </w:rPr>
        <w:t xml:space="preserve"> </w:t>
      </w:r>
      <w:r w:rsidR="00B54444" w:rsidRPr="00DA2BA7">
        <w:t>юридическим</w:t>
      </w:r>
      <w:r w:rsidR="00B54444" w:rsidRPr="00DA2BA7">
        <w:rPr>
          <w:spacing w:val="1"/>
        </w:rPr>
        <w:t xml:space="preserve"> </w:t>
      </w:r>
      <w:r w:rsidR="00B54444" w:rsidRPr="00DA2BA7">
        <w:t>лицам</w:t>
      </w:r>
      <w:r w:rsidR="00B54444" w:rsidRPr="00DA2BA7">
        <w:rPr>
          <w:spacing w:val="1"/>
        </w:rPr>
        <w:t xml:space="preserve"> </w:t>
      </w:r>
      <w:r w:rsidR="00B54444" w:rsidRPr="00DA2BA7">
        <w:t>в</w:t>
      </w:r>
      <w:r w:rsidR="00B54444" w:rsidRPr="00DA2BA7">
        <w:rPr>
          <w:spacing w:val="1"/>
        </w:rPr>
        <w:t xml:space="preserve"> </w:t>
      </w:r>
      <w:r w:rsidR="00B54444" w:rsidRPr="00DA2BA7">
        <w:t>рамках</w:t>
      </w:r>
      <w:r w:rsidR="00B54444" w:rsidRPr="00DA2BA7">
        <w:rPr>
          <w:spacing w:val="1"/>
        </w:rPr>
        <w:t xml:space="preserve"> </w:t>
      </w:r>
      <w:r w:rsidR="00B54444" w:rsidRPr="00DA2BA7">
        <w:t>реализации</w:t>
      </w:r>
      <w:r w:rsidR="00B54444" w:rsidRPr="00DA2BA7">
        <w:rPr>
          <w:spacing w:val="1"/>
        </w:rPr>
        <w:t xml:space="preserve"> </w:t>
      </w:r>
      <w:r w:rsidR="000172B0" w:rsidRPr="00DA2BA7">
        <w:t>муниципальной</w:t>
      </w:r>
      <w:r w:rsidR="008F679F" w:rsidRPr="00DA2BA7">
        <w:t xml:space="preserve"> (комплексной)</w:t>
      </w:r>
      <w:r w:rsidR="00B54444" w:rsidRPr="00DA2BA7">
        <w:rPr>
          <w:spacing w:val="1"/>
        </w:rPr>
        <w:t xml:space="preserve"> </w:t>
      </w:r>
      <w:r w:rsidR="00B54444" w:rsidRPr="00DA2BA7">
        <w:t>программы</w:t>
      </w:r>
      <w:r w:rsidR="00B54444" w:rsidRPr="00DA2BA7">
        <w:rPr>
          <w:spacing w:val="1"/>
        </w:rPr>
        <w:t xml:space="preserve"> </w:t>
      </w:r>
      <w:r w:rsidR="00B54444" w:rsidRPr="00DA2BA7">
        <w:t>(в</w:t>
      </w:r>
      <w:r w:rsidR="00B54444" w:rsidRPr="00DA2BA7">
        <w:rPr>
          <w:spacing w:val="1"/>
        </w:rPr>
        <w:t xml:space="preserve"> </w:t>
      </w:r>
      <w:r w:rsidR="00B54444" w:rsidRPr="00DA2BA7">
        <w:t>случае</w:t>
      </w:r>
      <w:r w:rsidR="00B54444" w:rsidRPr="00DA2BA7">
        <w:rPr>
          <w:spacing w:val="1"/>
        </w:rPr>
        <w:t xml:space="preserve"> </w:t>
      </w:r>
      <w:r w:rsidR="00B54444" w:rsidRPr="00DA2BA7">
        <w:t>если</w:t>
      </w:r>
      <w:r w:rsidR="00B54444" w:rsidRPr="00DA2BA7">
        <w:rPr>
          <w:spacing w:val="1"/>
        </w:rPr>
        <w:t xml:space="preserve"> </w:t>
      </w:r>
      <w:r w:rsidR="000172B0" w:rsidRPr="00DA2BA7">
        <w:t>муниципальной</w:t>
      </w:r>
      <w:r w:rsidR="00B54444" w:rsidRPr="00DA2BA7">
        <w:rPr>
          <w:spacing w:val="-2"/>
        </w:rPr>
        <w:t xml:space="preserve"> </w:t>
      </w:r>
      <w:r w:rsidR="00B54444" w:rsidRPr="00DA2BA7">
        <w:t>программой</w:t>
      </w:r>
      <w:r w:rsidR="00B54444" w:rsidRPr="00DA2BA7">
        <w:rPr>
          <w:spacing w:val="-2"/>
        </w:rPr>
        <w:t xml:space="preserve"> </w:t>
      </w:r>
      <w:r w:rsidR="00B54444" w:rsidRPr="00DA2BA7">
        <w:t>предусматривается</w:t>
      </w:r>
      <w:r w:rsidR="00B54444" w:rsidRPr="00DA2BA7">
        <w:rPr>
          <w:spacing w:val="-2"/>
        </w:rPr>
        <w:t xml:space="preserve"> </w:t>
      </w:r>
      <w:r w:rsidR="00B54444" w:rsidRPr="00DA2BA7">
        <w:t>предоставление</w:t>
      </w:r>
      <w:r w:rsidR="00B54444" w:rsidRPr="00DA2BA7">
        <w:rPr>
          <w:spacing w:val="-2"/>
        </w:rPr>
        <w:t xml:space="preserve"> </w:t>
      </w:r>
      <w:r w:rsidR="00B54444" w:rsidRPr="00DA2BA7">
        <w:t>таких</w:t>
      </w:r>
      <w:r w:rsidR="00B54444" w:rsidRPr="00DA2BA7">
        <w:rPr>
          <w:spacing w:val="-3"/>
        </w:rPr>
        <w:t xml:space="preserve"> </w:t>
      </w:r>
      <w:r w:rsidR="00B54444" w:rsidRPr="00DA2BA7">
        <w:t>субсидий);</w:t>
      </w:r>
    </w:p>
    <w:p w:rsidR="00B54444" w:rsidRPr="00DA2BA7" w:rsidRDefault="00691F68" w:rsidP="00A1581E">
      <w:pPr>
        <w:pStyle w:val="a5"/>
        <w:ind w:right="145" w:firstLine="540"/>
      </w:pPr>
      <w:r w:rsidRPr="00DA2BA7">
        <w:t xml:space="preserve">  </w:t>
      </w:r>
      <w:r w:rsidR="00B54444" w:rsidRPr="00DA2BA7">
        <w:t>решения</w:t>
      </w:r>
      <w:r w:rsidR="00B54444" w:rsidRPr="00DA2BA7">
        <w:rPr>
          <w:spacing w:val="1"/>
        </w:rPr>
        <w:t xml:space="preserve"> </w:t>
      </w:r>
      <w:r w:rsidR="00B54444" w:rsidRPr="00DA2BA7">
        <w:t>об</w:t>
      </w:r>
      <w:r w:rsidR="00B54444" w:rsidRPr="00DA2BA7">
        <w:rPr>
          <w:spacing w:val="1"/>
        </w:rPr>
        <w:t xml:space="preserve"> </w:t>
      </w:r>
      <w:r w:rsidR="00B54444" w:rsidRPr="00DA2BA7">
        <w:t>осуществлении</w:t>
      </w:r>
      <w:r w:rsidR="00B54444" w:rsidRPr="00DA2BA7">
        <w:rPr>
          <w:spacing w:val="1"/>
        </w:rPr>
        <w:t xml:space="preserve"> </w:t>
      </w:r>
      <w:r w:rsidR="00B54444" w:rsidRPr="00DA2BA7">
        <w:t>капитальных</w:t>
      </w:r>
      <w:r w:rsidR="00B54444" w:rsidRPr="00DA2BA7">
        <w:rPr>
          <w:spacing w:val="1"/>
        </w:rPr>
        <w:t xml:space="preserve"> </w:t>
      </w:r>
      <w:r w:rsidR="00B54444" w:rsidRPr="00DA2BA7">
        <w:t>вложений</w:t>
      </w:r>
      <w:r w:rsidR="00B54444" w:rsidRPr="00DA2BA7">
        <w:rPr>
          <w:spacing w:val="1"/>
        </w:rPr>
        <w:t xml:space="preserve"> </w:t>
      </w:r>
      <w:r w:rsidR="00B54444" w:rsidRPr="00DA2BA7">
        <w:t>в</w:t>
      </w:r>
      <w:r w:rsidR="00B54444" w:rsidRPr="00DA2BA7">
        <w:rPr>
          <w:spacing w:val="1"/>
        </w:rPr>
        <w:t xml:space="preserve"> </w:t>
      </w:r>
      <w:r w:rsidR="00B54444" w:rsidRPr="00DA2BA7">
        <w:t>рамках</w:t>
      </w:r>
      <w:r w:rsidR="00B54444" w:rsidRPr="00DA2BA7">
        <w:rPr>
          <w:spacing w:val="1"/>
        </w:rPr>
        <w:t xml:space="preserve"> </w:t>
      </w:r>
      <w:r w:rsidR="00B54444" w:rsidRPr="00DA2BA7">
        <w:t>реализации</w:t>
      </w:r>
      <w:r w:rsidR="00B54444" w:rsidRPr="00DA2BA7">
        <w:rPr>
          <w:spacing w:val="1"/>
        </w:rPr>
        <w:t xml:space="preserve"> </w:t>
      </w:r>
      <w:r w:rsidR="000172B0" w:rsidRPr="00DA2BA7">
        <w:t>муниципальной</w:t>
      </w:r>
      <w:r w:rsidR="00B54444" w:rsidRPr="00DA2BA7">
        <w:rPr>
          <w:spacing w:val="1"/>
        </w:rPr>
        <w:t xml:space="preserve"> </w:t>
      </w:r>
      <w:r w:rsidR="008F679F" w:rsidRPr="00DA2BA7">
        <w:t xml:space="preserve">(комплексной) </w:t>
      </w:r>
      <w:r w:rsidR="00B54444" w:rsidRPr="00DA2BA7">
        <w:t>программы</w:t>
      </w:r>
      <w:r w:rsidR="00B54444" w:rsidRPr="00DA2BA7">
        <w:rPr>
          <w:spacing w:val="1"/>
        </w:rPr>
        <w:t xml:space="preserve"> </w:t>
      </w:r>
      <w:r w:rsidR="00B54444" w:rsidRPr="00DA2BA7">
        <w:t>(при</w:t>
      </w:r>
      <w:r w:rsidR="00B54444" w:rsidRPr="00DA2BA7">
        <w:rPr>
          <w:spacing w:val="1"/>
        </w:rPr>
        <w:t xml:space="preserve"> </w:t>
      </w:r>
      <w:r w:rsidR="00B54444" w:rsidRPr="00DA2BA7">
        <w:t>необходимости);</w:t>
      </w:r>
    </w:p>
    <w:p w:rsidR="00B54444" w:rsidRDefault="00691F68" w:rsidP="00691F68">
      <w:pPr>
        <w:pStyle w:val="a5"/>
        <w:ind w:right="142" w:firstLine="567"/>
      </w:pPr>
      <w:r w:rsidRPr="00DA2BA7">
        <w:t xml:space="preserve">  </w:t>
      </w:r>
      <w:r w:rsidR="00B54444" w:rsidRPr="00DA2BA7">
        <w:t>перечни инвестиционных проектов (объекты строительства, реконструкции, капитального ремонта,</w:t>
      </w:r>
      <w:r w:rsidR="00B54444" w:rsidRPr="00DA2BA7">
        <w:rPr>
          <w:spacing w:val="1"/>
        </w:rPr>
        <w:t xml:space="preserve"> </w:t>
      </w:r>
      <w:r w:rsidR="00B54444" w:rsidRPr="00DA2BA7">
        <w:t>находящиеся</w:t>
      </w:r>
      <w:r w:rsidR="00B54444" w:rsidRPr="00DA2BA7">
        <w:rPr>
          <w:spacing w:val="1"/>
        </w:rPr>
        <w:t xml:space="preserve"> </w:t>
      </w:r>
      <w:r w:rsidR="00B54444" w:rsidRPr="00DA2BA7">
        <w:t>в</w:t>
      </w:r>
      <w:r w:rsidR="00B54444" w:rsidRPr="00DA2BA7">
        <w:rPr>
          <w:spacing w:val="1"/>
        </w:rPr>
        <w:t xml:space="preserve"> </w:t>
      </w:r>
      <w:r w:rsidR="000172B0" w:rsidRPr="00DA2BA7">
        <w:t>муниципальной</w:t>
      </w:r>
      <w:r w:rsidR="00B54444" w:rsidRPr="00DA2BA7">
        <w:rPr>
          <w:spacing w:val="1"/>
        </w:rPr>
        <w:t xml:space="preserve"> </w:t>
      </w:r>
      <w:r w:rsidR="00B54444" w:rsidRPr="00DA2BA7">
        <w:t>собственности</w:t>
      </w:r>
      <w:r w:rsidR="00A95BFE" w:rsidRPr="00DA2BA7">
        <w:t xml:space="preserve"> Миллеровского городского поселения</w:t>
      </w:r>
      <w:r w:rsidR="00B54444" w:rsidRPr="00DA2BA7">
        <w:t>)</w:t>
      </w:r>
      <w:r w:rsidR="00B54444" w:rsidRPr="00DA2BA7">
        <w:rPr>
          <w:spacing w:val="1"/>
        </w:rPr>
        <w:t xml:space="preserve"> </w:t>
      </w:r>
      <w:r w:rsidR="00B54444" w:rsidRPr="00DA2BA7">
        <w:t>(в</w:t>
      </w:r>
      <w:r w:rsidR="00B54444" w:rsidRPr="00DA2BA7">
        <w:rPr>
          <w:spacing w:val="1"/>
        </w:rPr>
        <w:t xml:space="preserve"> </w:t>
      </w:r>
      <w:r w:rsidR="00B54444" w:rsidRPr="00DA2BA7">
        <w:t>случае</w:t>
      </w:r>
      <w:r w:rsidR="00B54444" w:rsidRPr="00DA2BA7">
        <w:rPr>
          <w:spacing w:val="-9"/>
        </w:rPr>
        <w:t xml:space="preserve"> </w:t>
      </w:r>
      <w:r w:rsidR="00B54444" w:rsidRPr="00DA2BA7">
        <w:t>если</w:t>
      </w:r>
      <w:r w:rsidR="00B54444" w:rsidRPr="00DA2BA7">
        <w:rPr>
          <w:spacing w:val="-8"/>
        </w:rPr>
        <w:t xml:space="preserve"> </w:t>
      </w:r>
      <w:r w:rsidR="000172B0" w:rsidRPr="00DA2BA7">
        <w:t>муниципальной</w:t>
      </w:r>
      <w:r w:rsidR="00B54444" w:rsidRPr="00DA2BA7">
        <w:rPr>
          <w:spacing w:val="-8"/>
        </w:rPr>
        <w:t xml:space="preserve"> </w:t>
      </w:r>
      <w:r w:rsidR="008F679F" w:rsidRPr="00DA2BA7">
        <w:t xml:space="preserve">(комплексной) </w:t>
      </w:r>
      <w:r w:rsidR="00B54444" w:rsidRPr="00DA2BA7">
        <w:t>программой</w:t>
      </w:r>
      <w:r w:rsidR="00B54444" w:rsidRPr="00DA2BA7">
        <w:rPr>
          <w:spacing w:val="-8"/>
        </w:rPr>
        <w:t xml:space="preserve"> </w:t>
      </w:r>
      <w:r w:rsidR="00B54444" w:rsidRPr="00DA2BA7">
        <w:t>предусматривается</w:t>
      </w:r>
      <w:r w:rsidR="00B54444" w:rsidRPr="00DA2BA7">
        <w:rPr>
          <w:spacing w:val="-9"/>
        </w:rPr>
        <w:t xml:space="preserve"> </w:t>
      </w:r>
      <w:r w:rsidR="00B54444" w:rsidRPr="00DA2BA7">
        <w:t>реализация</w:t>
      </w:r>
      <w:r w:rsidR="00B54444" w:rsidRPr="00DA2BA7">
        <w:rPr>
          <w:spacing w:val="-8"/>
        </w:rPr>
        <w:t xml:space="preserve"> </w:t>
      </w:r>
      <w:r w:rsidR="00B54444" w:rsidRPr="00DA2BA7">
        <w:t>таких</w:t>
      </w:r>
      <w:r w:rsidR="00B54444" w:rsidRPr="00DA2BA7">
        <w:rPr>
          <w:spacing w:val="-9"/>
        </w:rPr>
        <w:t xml:space="preserve"> </w:t>
      </w:r>
      <w:r w:rsidR="00B54444" w:rsidRPr="00DA2BA7">
        <w:t>проектов).</w:t>
      </w:r>
    </w:p>
    <w:p w:rsidR="006E7F52" w:rsidRPr="006E7F52" w:rsidRDefault="006E7F52" w:rsidP="006E7F5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E7F52">
        <w:rPr>
          <w:sz w:val="28"/>
          <w:szCs w:val="28"/>
        </w:rPr>
        <w:t>2.3.</w:t>
      </w:r>
      <w:r w:rsidRPr="006E7F52">
        <w:rPr>
          <w:color w:val="000000"/>
          <w:sz w:val="28"/>
          <w:szCs w:val="28"/>
        </w:rPr>
        <w:t> В подсистеме управления муниципальными программами системы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 электронном виде, который обеспечивает его актуальность и полноту.</w:t>
      </w:r>
    </w:p>
    <w:p w:rsidR="006E7F52" w:rsidRPr="006E7F52" w:rsidRDefault="006E7F52" w:rsidP="006E7F5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E7F52">
        <w:rPr>
          <w:color w:val="000000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6E7F52" w:rsidRDefault="006E7F52" w:rsidP="00691F68">
      <w:pPr>
        <w:pStyle w:val="a5"/>
        <w:ind w:right="142" w:firstLine="567"/>
      </w:pPr>
    </w:p>
    <w:p w:rsidR="00E93CEC" w:rsidRDefault="00691F68" w:rsidP="001866EB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E93CEC" w:rsidRPr="00E93CEC">
        <w:rPr>
          <w:sz w:val="28"/>
          <w:szCs w:val="28"/>
        </w:rPr>
        <w:t xml:space="preserve">. Требования к содержанию </w:t>
      </w:r>
      <w:r w:rsidR="00F472FF">
        <w:rPr>
          <w:sz w:val="28"/>
          <w:szCs w:val="28"/>
        </w:rPr>
        <w:t>муниципальной</w:t>
      </w:r>
      <w:r w:rsidR="00E93CEC" w:rsidRPr="00E93CEC">
        <w:rPr>
          <w:sz w:val="28"/>
          <w:szCs w:val="28"/>
        </w:rPr>
        <w:t xml:space="preserve"> программы</w:t>
      </w:r>
    </w:p>
    <w:p w:rsidR="006C4565" w:rsidRPr="00E93CEC" w:rsidRDefault="006C4565" w:rsidP="00E93CEC">
      <w:pPr>
        <w:pStyle w:val="ConsPlusTitle"/>
        <w:jc w:val="center"/>
        <w:outlineLvl w:val="1"/>
        <w:rPr>
          <w:sz w:val="28"/>
          <w:szCs w:val="28"/>
        </w:rPr>
      </w:pPr>
    </w:p>
    <w:p w:rsidR="00F472FF" w:rsidRDefault="00FD1C16" w:rsidP="00FD1C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.1. </w:t>
      </w:r>
      <w:r w:rsidR="00F472FF">
        <w:rPr>
          <w:rFonts w:ascii="Times New Roman" w:hAnsi="Times New Roman" w:cs="Times New Roman"/>
          <w:sz w:val="28"/>
          <w:szCs w:val="28"/>
        </w:rPr>
        <w:t>Муниципальные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472FF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разрабатываются в соответствии с приоритетами социально-экономического развития, определенными стратегией социально-экономического развития </w:t>
      </w:r>
      <w:r w:rsidR="00857DFE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с учетом отраслевых документов стратегического планирования Российской Федерации.</w:t>
      </w:r>
    </w:p>
    <w:p w:rsidR="00117BC3" w:rsidRDefault="00FD1C16" w:rsidP="00117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При формировании целей, задач и основных мероприятий, приоритетных основных мероприятий и мероприятий ведомственных целевых программ, а 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</w:t>
      </w:r>
      <w:r w:rsidR="00117BC3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политики, влияющие на достижение результатов </w:t>
      </w:r>
      <w:r w:rsidR="00117BC3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C35479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="00E93CEC" w:rsidRPr="00E93CEC">
        <w:rPr>
          <w:rFonts w:ascii="Times New Roman" w:hAnsi="Times New Roman" w:cs="Times New Roman"/>
          <w:sz w:val="28"/>
          <w:szCs w:val="28"/>
        </w:rPr>
        <w:t>программы.</w:t>
      </w:r>
    </w:p>
    <w:p w:rsidR="00117BC3" w:rsidRDefault="00E93CEC" w:rsidP="00D937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</w:t>
      </w:r>
      <w:r w:rsidR="00117BC3">
        <w:rPr>
          <w:rFonts w:ascii="Times New Roman" w:hAnsi="Times New Roman" w:cs="Times New Roman"/>
          <w:sz w:val="28"/>
          <w:szCs w:val="28"/>
        </w:rPr>
        <w:t>муниципальных</w:t>
      </w:r>
      <w:r w:rsidR="00C35479">
        <w:rPr>
          <w:rFonts w:ascii="Times New Roman" w:hAnsi="Times New Roman" w:cs="Times New Roman"/>
          <w:sz w:val="28"/>
          <w:szCs w:val="28"/>
        </w:rPr>
        <w:t xml:space="preserve"> </w:t>
      </w:r>
      <w:r w:rsidR="00C35479">
        <w:rPr>
          <w:rFonts w:ascii="Times New Roman" w:hAnsi="Times New Roman"/>
          <w:sz w:val="28"/>
          <w:szCs w:val="28"/>
        </w:rPr>
        <w:t>(комплексных</w:t>
      </w:r>
      <w:r w:rsidR="00C35479" w:rsidRPr="00DA2BA7">
        <w:rPr>
          <w:rFonts w:ascii="Times New Roman" w:hAnsi="Times New Roman"/>
          <w:sz w:val="28"/>
          <w:szCs w:val="28"/>
        </w:rPr>
        <w:t>)</w:t>
      </w:r>
      <w:r w:rsidR="00C35479">
        <w:rPr>
          <w:rFonts w:ascii="Times New Roman" w:hAnsi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 должны формироваться с учетом параметров прогноза социально-экономического развития </w:t>
      </w:r>
      <w:r w:rsidR="00857DFE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>.</w:t>
      </w:r>
    </w:p>
    <w:p w:rsidR="00E94965" w:rsidRPr="00C512D3" w:rsidRDefault="00D937F0" w:rsidP="00FC3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D3">
        <w:rPr>
          <w:rFonts w:ascii="Times New Roman" w:hAnsi="Times New Roman" w:cs="Times New Roman"/>
          <w:sz w:val="28"/>
          <w:szCs w:val="28"/>
        </w:rPr>
        <w:t>3.2</w:t>
      </w:r>
      <w:r w:rsidR="00E94965" w:rsidRPr="00C512D3">
        <w:rPr>
          <w:rFonts w:ascii="Times New Roman" w:hAnsi="Times New Roman" w:cs="Times New Roman"/>
          <w:sz w:val="28"/>
          <w:szCs w:val="28"/>
        </w:rPr>
        <w:t>.</w:t>
      </w:r>
      <w:r w:rsidR="00E94965" w:rsidRPr="00C512D3">
        <w:rPr>
          <w:rFonts w:ascii="Times New Roman" w:hAnsi="Times New Roman" w:cs="Times New Roman"/>
          <w:sz w:val="28"/>
          <w:szCs w:val="28"/>
        </w:rPr>
        <w:tab/>
        <w:t xml:space="preserve">Стратегические приоритеты муниципальной </w:t>
      </w:r>
      <w:r w:rsidR="00700D88" w:rsidRPr="00C512D3">
        <w:rPr>
          <w:rFonts w:ascii="Times New Roman" w:hAnsi="Times New Roman"/>
          <w:sz w:val="28"/>
          <w:szCs w:val="28"/>
        </w:rPr>
        <w:t>(комплексной)</w:t>
      </w:r>
      <w:r w:rsidR="00700D88" w:rsidRPr="00C512D3">
        <w:t xml:space="preserve"> </w:t>
      </w:r>
      <w:r w:rsidR="00E94965" w:rsidRPr="00C512D3">
        <w:rPr>
          <w:rFonts w:ascii="Times New Roman" w:hAnsi="Times New Roman" w:cs="Times New Roman"/>
          <w:sz w:val="28"/>
          <w:szCs w:val="28"/>
        </w:rPr>
        <w:t>программы включают в себя:</w:t>
      </w:r>
    </w:p>
    <w:p w:rsidR="00E94965" w:rsidRPr="00C512D3" w:rsidRDefault="00E94965" w:rsidP="00FC3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D3">
        <w:rPr>
          <w:rFonts w:ascii="Times New Roman" w:hAnsi="Times New Roman" w:cs="Times New Roman"/>
          <w:sz w:val="28"/>
          <w:szCs w:val="28"/>
        </w:rPr>
        <w:t>оценку текущего состояния соответствующей сферы социально-экономического развития Миллеровского городского поселения;</w:t>
      </w:r>
    </w:p>
    <w:p w:rsidR="00E94965" w:rsidRPr="00C512D3" w:rsidRDefault="00E94965" w:rsidP="00FC3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D3">
        <w:rPr>
          <w:rFonts w:ascii="Times New Roman" w:hAnsi="Times New Roman" w:cs="Times New Roman"/>
          <w:sz w:val="28"/>
          <w:szCs w:val="28"/>
        </w:rPr>
        <w:t>описание приоритетов и целей муниципальной политики Миллеровского городского поселения в сфере реализации муниципальной</w:t>
      </w:r>
      <w:r w:rsidR="00700D88" w:rsidRPr="00C512D3">
        <w:rPr>
          <w:rFonts w:ascii="Times New Roman" w:hAnsi="Times New Roman" w:cs="Times New Roman"/>
          <w:sz w:val="28"/>
          <w:szCs w:val="28"/>
        </w:rPr>
        <w:t xml:space="preserve"> </w:t>
      </w:r>
      <w:r w:rsidR="00700D88" w:rsidRPr="00C512D3">
        <w:rPr>
          <w:rFonts w:ascii="Times New Roman" w:hAnsi="Times New Roman"/>
          <w:sz w:val="28"/>
          <w:szCs w:val="28"/>
        </w:rPr>
        <w:t>(комплексной)</w:t>
      </w:r>
      <w:r w:rsidR="00700D88" w:rsidRPr="00C512D3">
        <w:t xml:space="preserve"> </w:t>
      </w:r>
      <w:r w:rsidRPr="00C512D3">
        <w:rPr>
          <w:rFonts w:ascii="Times New Roman" w:hAnsi="Times New Roman" w:cs="Times New Roman"/>
          <w:sz w:val="28"/>
          <w:szCs w:val="28"/>
        </w:rPr>
        <w:t>программы;</w:t>
      </w:r>
    </w:p>
    <w:p w:rsidR="00E94965" w:rsidRPr="00C512D3" w:rsidRDefault="00E94965" w:rsidP="00FC3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D3">
        <w:rPr>
          <w:rFonts w:ascii="Times New Roman" w:hAnsi="Times New Roman" w:cs="Times New Roman"/>
          <w:sz w:val="28"/>
          <w:szCs w:val="28"/>
        </w:rPr>
        <w:t xml:space="preserve">сведения о взаимосвязи со стратегическими приоритетами, целями и показателями </w:t>
      </w:r>
      <w:r w:rsidR="00700D88" w:rsidRPr="00C512D3">
        <w:rPr>
          <w:rFonts w:ascii="Times New Roman" w:hAnsi="Times New Roman"/>
          <w:sz w:val="28"/>
          <w:szCs w:val="28"/>
        </w:rPr>
        <w:t>государственных программ Ростовской области</w:t>
      </w:r>
      <w:r w:rsidRPr="00C512D3">
        <w:rPr>
          <w:rFonts w:ascii="Times New Roman" w:hAnsi="Times New Roman" w:cs="Times New Roman"/>
          <w:sz w:val="28"/>
          <w:szCs w:val="28"/>
        </w:rPr>
        <w:t>;</w:t>
      </w:r>
    </w:p>
    <w:p w:rsidR="00E94965" w:rsidRPr="00E94965" w:rsidRDefault="00FC3A92" w:rsidP="00FC3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D3">
        <w:rPr>
          <w:rFonts w:ascii="Times New Roman" w:hAnsi="Times New Roman" w:cs="Times New Roman"/>
          <w:sz w:val="28"/>
          <w:szCs w:val="28"/>
        </w:rPr>
        <w:lastRenderedPageBreak/>
        <w:t>задачи муниципального</w:t>
      </w:r>
      <w:r w:rsidR="00E94965" w:rsidRPr="00C512D3">
        <w:rPr>
          <w:rFonts w:ascii="Times New Roman" w:hAnsi="Times New Roman" w:cs="Times New Roman"/>
          <w:sz w:val="28"/>
          <w:szCs w:val="28"/>
        </w:rPr>
        <w:t xml:space="preserve"> управления, способы их эффективного решения в соответствующей отрасли эк</w:t>
      </w:r>
      <w:r w:rsidRPr="00C512D3">
        <w:rPr>
          <w:rFonts w:ascii="Times New Roman" w:hAnsi="Times New Roman" w:cs="Times New Roman"/>
          <w:sz w:val="28"/>
          <w:szCs w:val="28"/>
        </w:rPr>
        <w:t>ономики и сфере муниципального</w:t>
      </w:r>
      <w:r w:rsidR="00E94965" w:rsidRPr="00C512D3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7239B4" w:rsidRPr="00CE3CB3" w:rsidRDefault="00D937F0" w:rsidP="00723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B3">
        <w:rPr>
          <w:rFonts w:ascii="Times New Roman" w:hAnsi="Times New Roman" w:cs="Times New Roman"/>
          <w:sz w:val="28"/>
          <w:szCs w:val="28"/>
        </w:rPr>
        <w:t>3.3</w:t>
      </w:r>
      <w:r w:rsidR="00E94965" w:rsidRPr="00CE3CB3">
        <w:rPr>
          <w:rFonts w:ascii="Times New Roman" w:hAnsi="Times New Roman" w:cs="Times New Roman"/>
          <w:sz w:val="28"/>
          <w:szCs w:val="28"/>
        </w:rPr>
        <w:t>.</w:t>
      </w:r>
      <w:r w:rsidR="00E94965" w:rsidRPr="00CE3CB3">
        <w:rPr>
          <w:rFonts w:ascii="Times New Roman" w:hAnsi="Times New Roman" w:cs="Times New Roman"/>
          <w:sz w:val="28"/>
          <w:szCs w:val="28"/>
        </w:rPr>
        <w:tab/>
      </w:r>
      <w:hyperlink w:anchor="P246" w:history="1">
        <w:r w:rsidR="007239B4" w:rsidRPr="00CE3CB3">
          <w:rPr>
            <w:rFonts w:ascii="Times New Roman" w:hAnsi="Times New Roman" w:cs="Times New Roman"/>
            <w:color w:val="0000FF"/>
            <w:sz w:val="28"/>
            <w:szCs w:val="28"/>
          </w:rPr>
          <w:t>Паспорт</w:t>
        </w:r>
      </w:hyperlink>
      <w:r w:rsidR="007239B4"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263730" w:rsidRPr="00CE3CB3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E3790F"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7239B4" w:rsidRPr="00CE3CB3"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по форме согласно приложению № 1 к настоящему Порядку </w:t>
      </w:r>
      <w:r w:rsidR="00E94965" w:rsidRPr="00CE3CB3">
        <w:rPr>
          <w:rFonts w:ascii="Times New Roman" w:hAnsi="Times New Roman" w:cs="Times New Roman"/>
          <w:sz w:val="28"/>
          <w:szCs w:val="28"/>
        </w:rPr>
        <w:t>содержит:</w:t>
      </w:r>
    </w:p>
    <w:p w:rsidR="00D55EA3" w:rsidRPr="00CE3CB3" w:rsidRDefault="00D55EA3" w:rsidP="00D55EA3">
      <w:pPr>
        <w:widowControl w:val="0"/>
        <w:ind w:firstLine="709"/>
        <w:jc w:val="both"/>
        <w:rPr>
          <w:sz w:val="28"/>
          <w:szCs w:val="28"/>
        </w:rPr>
      </w:pPr>
      <w:r w:rsidRPr="00CE3CB3">
        <w:rPr>
          <w:sz w:val="28"/>
          <w:szCs w:val="28"/>
        </w:rPr>
        <w:t xml:space="preserve">наименование муниципальной (комплексной) программы; </w:t>
      </w:r>
    </w:p>
    <w:p w:rsidR="00D55EA3" w:rsidRPr="00CE3CB3" w:rsidRDefault="00D55EA3" w:rsidP="00D55EA3">
      <w:pPr>
        <w:widowControl w:val="0"/>
        <w:ind w:firstLine="709"/>
        <w:jc w:val="both"/>
        <w:rPr>
          <w:sz w:val="28"/>
          <w:szCs w:val="28"/>
        </w:rPr>
      </w:pPr>
      <w:r w:rsidRPr="00CE3CB3">
        <w:rPr>
          <w:sz w:val="28"/>
          <w:szCs w:val="28"/>
        </w:rPr>
        <w:t>цели и показатели, их характеризующие;</w:t>
      </w:r>
    </w:p>
    <w:p w:rsidR="00D55EA3" w:rsidRPr="00CE3CB3" w:rsidRDefault="00D55EA3" w:rsidP="00D55EA3">
      <w:pPr>
        <w:widowControl w:val="0"/>
        <w:ind w:firstLine="709"/>
        <w:jc w:val="both"/>
        <w:rPr>
          <w:sz w:val="28"/>
          <w:szCs w:val="28"/>
        </w:rPr>
      </w:pPr>
      <w:r w:rsidRPr="00CE3CB3">
        <w:rPr>
          <w:sz w:val="28"/>
          <w:szCs w:val="28"/>
        </w:rPr>
        <w:t xml:space="preserve">сроки реализации (с возможностью выделения этапов); </w:t>
      </w:r>
    </w:p>
    <w:p w:rsidR="00D55EA3" w:rsidRPr="00CE3CB3" w:rsidRDefault="00D55EA3" w:rsidP="00D55EA3">
      <w:pPr>
        <w:widowControl w:val="0"/>
        <w:ind w:firstLine="709"/>
        <w:jc w:val="both"/>
        <w:rPr>
          <w:sz w:val="28"/>
          <w:szCs w:val="28"/>
        </w:rPr>
      </w:pPr>
      <w:r w:rsidRPr="00CE3CB3">
        <w:rPr>
          <w:sz w:val="28"/>
          <w:szCs w:val="28"/>
        </w:rPr>
        <w:t xml:space="preserve">перечень структурных элементов; </w:t>
      </w:r>
    </w:p>
    <w:p w:rsidR="00D55EA3" w:rsidRPr="00CE3CB3" w:rsidRDefault="00D55EA3" w:rsidP="00D55EA3">
      <w:pPr>
        <w:widowControl w:val="0"/>
        <w:ind w:firstLine="709"/>
        <w:jc w:val="both"/>
        <w:rPr>
          <w:sz w:val="28"/>
          <w:szCs w:val="28"/>
        </w:rPr>
      </w:pPr>
      <w:r w:rsidRPr="00CE3CB3">
        <w:rPr>
          <w:sz w:val="28"/>
          <w:szCs w:val="28"/>
        </w:rPr>
        <w:t>перечень налоговых расходов;</w:t>
      </w:r>
    </w:p>
    <w:p w:rsidR="00D55EA3" w:rsidRPr="00CE3CB3" w:rsidRDefault="00D55EA3" w:rsidP="00D55EA3">
      <w:pPr>
        <w:widowControl w:val="0"/>
        <w:ind w:firstLine="709"/>
        <w:jc w:val="both"/>
        <w:rPr>
          <w:sz w:val="28"/>
          <w:szCs w:val="28"/>
        </w:rPr>
      </w:pPr>
      <w:r w:rsidRPr="00CE3CB3">
        <w:rPr>
          <w:sz w:val="28"/>
          <w:szCs w:val="28"/>
        </w:rPr>
        <w:t xml:space="preserve"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элементам, а также с указанием общего объема налоговых расходов, предусмотренных в рамках такой программы; </w:t>
      </w:r>
    </w:p>
    <w:p w:rsidR="00D55EA3" w:rsidRPr="00CE3CB3" w:rsidRDefault="00D55EA3" w:rsidP="00D55EA3">
      <w:pPr>
        <w:widowControl w:val="0"/>
        <w:ind w:firstLine="709"/>
        <w:jc w:val="both"/>
        <w:rPr>
          <w:sz w:val="28"/>
          <w:szCs w:val="28"/>
        </w:rPr>
      </w:pPr>
      <w:r w:rsidRPr="00CE3CB3">
        <w:rPr>
          <w:sz w:val="28"/>
          <w:szCs w:val="28"/>
        </w:rPr>
        <w:t>сведения о кураторе, ответственном исполнителе</w:t>
      </w:r>
      <w:r w:rsidR="00E6188F" w:rsidRPr="00CE3CB3">
        <w:rPr>
          <w:sz w:val="28"/>
          <w:szCs w:val="28"/>
        </w:rPr>
        <w:t>;</w:t>
      </w:r>
      <w:r w:rsidRPr="00CE3CB3">
        <w:rPr>
          <w:sz w:val="28"/>
          <w:szCs w:val="28"/>
        </w:rPr>
        <w:t xml:space="preserve"> </w:t>
      </w:r>
    </w:p>
    <w:p w:rsidR="00D55EA3" w:rsidRPr="00CE3CB3" w:rsidRDefault="00D55EA3" w:rsidP="00D55EA3">
      <w:pPr>
        <w:widowControl w:val="0"/>
        <w:ind w:firstLine="709"/>
        <w:jc w:val="both"/>
        <w:rPr>
          <w:sz w:val="28"/>
          <w:szCs w:val="28"/>
        </w:rPr>
      </w:pPr>
      <w:r w:rsidRPr="00CE3CB3">
        <w:rPr>
          <w:sz w:val="28"/>
          <w:szCs w:val="28"/>
        </w:rPr>
        <w:t xml:space="preserve">связь с национальными целями развития Российской Федерации, государственными программами Ростовской области, целями Стратегии </w:t>
      </w:r>
    </w:p>
    <w:p w:rsidR="00D55EA3" w:rsidRPr="00CE3CB3" w:rsidRDefault="00D55EA3" w:rsidP="00D55EA3">
      <w:pPr>
        <w:widowControl w:val="0"/>
        <w:ind w:firstLine="709"/>
        <w:jc w:val="both"/>
        <w:rPr>
          <w:sz w:val="28"/>
          <w:szCs w:val="28"/>
        </w:rPr>
      </w:pPr>
      <w:r w:rsidRPr="00CE3CB3">
        <w:rPr>
          <w:sz w:val="28"/>
          <w:szCs w:val="28"/>
        </w:rPr>
        <w:t>иную информацию в соответствии с методическими рекомендациями;</w:t>
      </w:r>
    </w:p>
    <w:p w:rsidR="00D55EA3" w:rsidRPr="00CE3CB3" w:rsidRDefault="00D55EA3" w:rsidP="00D55EA3">
      <w:pPr>
        <w:widowControl w:val="0"/>
        <w:ind w:firstLine="709"/>
        <w:jc w:val="both"/>
        <w:rPr>
          <w:sz w:val="28"/>
          <w:szCs w:val="28"/>
        </w:rPr>
      </w:pPr>
      <w:r w:rsidRPr="00CE3CB3">
        <w:rPr>
          <w:sz w:val="28"/>
          <w:szCs w:val="28"/>
        </w:rPr>
        <w:t xml:space="preserve">Паспорт </w:t>
      </w:r>
      <w:r w:rsidR="0051308B" w:rsidRPr="00CE3CB3">
        <w:rPr>
          <w:sz w:val="28"/>
          <w:szCs w:val="28"/>
        </w:rPr>
        <w:t>муниципальной (</w:t>
      </w:r>
      <w:r w:rsidRPr="00CE3CB3">
        <w:rPr>
          <w:sz w:val="28"/>
          <w:szCs w:val="28"/>
        </w:rPr>
        <w:t>комплексной</w:t>
      </w:r>
      <w:r w:rsidR="0051308B" w:rsidRPr="00CE3CB3">
        <w:rPr>
          <w:sz w:val="28"/>
          <w:szCs w:val="28"/>
        </w:rPr>
        <w:t>)</w:t>
      </w:r>
      <w:r w:rsidRPr="00CE3CB3">
        <w:rPr>
          <w:sz w:val="28"/>
          <w:szCs w:val="28"/>
        </w:rPr>
        <w:t xml:space="preserve"> программы содержит приложения, требования к которым установлены методическими рекомендациями.</w:t>
      </w:r>
    </w:p>
    <w:p w:rsidR="00A458B7" w:rsidRPr="00CE3CB3" w:rsidRDefault="00A458B7" w:rsidP="00A458B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CE3CB3">
        <w:rPr>
          <w:rFonts w:ascii="Times New Roman" w:hAnsi="Times New Roman" w:cs="Times New Roman"/>
          <w:sz w:val="28"/>
          <w:szCs w:val="28"/>
        </w:rPr>
        <w:t xml:space="preserve">  </w:t>
      </w:r>
      <w:r w:rsidR="005A2A97" w:rsidRPr="00CE3CB3">
        <w:rPr>
          <w:rFonts w:ascii="Times New Roman" w:hAnsi="Times New Roman" w:cs="Times New Roman"/>
          <w:sz w:val="28"/>
          <w:szCs w:val="28"/>
        </w:rPr>
        <w:t>3.3.</w:t>
      </w:r>
      <w:r w:rsidRPr="00CE3CB3">
        <w:rPr>
          <w:rFonts w:ascii="Times New Roman" w:hAnsi="Times New Roman" w:cs="Times New Roman"/>
          <w:sz w:val="28"/>
          <w:szCs w:val="28"/>
        </w:rPr>
        <w:t xml:space="preserve">1. </w:t>
      </w:r>
      <w:r w:rsidRPr="00CE3CB3">
        <w:rPr>
          <w:rFonts w:ascii="Times New Roman" w:hAnsi="Times New Roman" w:cs="Times New Roman"/>
          <w:sz w:val="28"/>
        </w:rPr>
        <w:t>Паспорт</w:t>
      </w:r>
      <w:r w:rsidRPr="00CE3CB3">
        <w:rPr>
          <w:rFonts w:ascii="Times New Roman" w:hAnsi="Times New Roman" w:cs="Times New Roman"/>
          <w:spacing w:val="-8"/>
          <w:sz w:val="28"/>
        </w:rPr>
        <w:t xml:space="preserve"> </w:t>
      </w:r>
      <w:r w:rsidRPr="00CE3CB3">
        <w:rPr>
          <w:rFonts w:ascii="Times New Roman" w:hAnsi="Times New Roman" w:cs="Times New Roman"/>
          <w:sz w:val="28"/>
        </w:rPr>
        <w:t>комплекса</w:t>
      </w:r>
      <w:r w:rsidRPr="00CE3CB3">
        <w:rPr>
          <w:rFonts w:ascii="Times New Roman" w:hAnsi="Times New Roman" w:cs="Times New Roman"/>
          <w:spacing w:val="-8"/>
          <w:sz w:val="28"/>
        </w:rPr>
        <w:t xml:space="preserve"> </w:t>
      </w:r>
      <w:r w:rsidRPr="00CE3CB3">
        <w:rPr>
          <w:rFonts w:ascii="Times New Roman" w:hAnsi="Times New Roman" w:cs="Times New Roman"/>
          <w:sz w:val="28"/>
        </w:rPr>
        <w:t>процессных</w:t>
      </w:r>
      <w:r w:rsidRPr="00CE3CB3">
        <w:rPr>
          <w:rFonts w:ascii="Times New Roman" w:hAnsi="Times New Roman" w:cs="Times New Roman"/>
          <w:spacing w:val="-8"/>
          <w:sz w:val="28"/>
        </w:rPr>
        <w:t xml:space="preserve"> </w:t>
      </w:r>
      <w:r w:rsidRPr="00CE3CB3">
        <w:rPr>
          <w:rFonts w:ascii="Times New Roman" w:hAnsi="Times New Roman" w:cs="Times New Roman"/>
          <w:sz w:val="28"/>
        </w:rPr>
        <w:t>мероприятий</w:t>
      </w:r>
      <w:r w:rsidRPr="00CE3CB3">
        <w:rPr>
          <w:rFonts w:ascii="Times New Roman" w:hAnsi="Times New Roman" w:cs="Times New Roman"/>
          <w:spacing w:val="-9"/>
          <w:sz w:val="28"/>
        </w:rPr>
        <w:t xml:space="preserve"> </w:t>
      </w:r>
      <w:r w:rsidRPr="00CE3CB3">
        <w:rPr>
          <w:rFonts w:ascii="Times New Roman" w:hAnsi="Times New Roman" w:cs="Times New Roman"/>
          <w:sz w:val="28"/>
        </w:rPr>
        <w:t xml:space="preserve">содержит: </w:t>
      </w:r>
    </w:p>
    <w:p w:rsidR="00A458B7" w:rsidRPr="00CE3CB3" w:rsidRDefault="00A458B7" w:rsidP="00A458B7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CE3CB3">
        <w:rPr>
          <w:rFonts w:ascii="Times New Roman" w:hAnsi="Times New Roman" w:cs="Times New Roman"/>
          <w:sz w:val="28"/>
        </w:rPr>
        <w:t xml:space="preserve">  наименование комплекса процессных мероприятий;</w:t>
      </w:r>
    </w:p>
    <w:p w:rsidR="00532AAB" w:rsidRPr="00CE3CB3" w:rsidRDefault="00A458B7" w:rsidP="00A458B7">
      <w:pPr>
        <w:pStyle w:val="a5"/>
        <w:tabs>
          <w:tab w:val="left" w:pos="709"/>
        </w:tabs>
        <w:ind w:right="6546"/>
        <w:jc w:val="left"/>
        <w:rPr>
          <w:spacing w:val="-2"/>
        </w:rPr>
      </w:pPr>
      <w:r w:rsidRPr="00CE3CB3">
        <w:rPr>
          <w:spacing w:val="-2"/>
        </w:rPr>
        <w:t xml:space="preserve">          </w:t>
      </w:r>
      <w:r w:rsidR="00532AAB" w:rsidRPr="00CE3CB3">
        <w:rPr>
          <w:spacing w:val="-2"/>
        </w:rPr>
        <w:t xml:space="preserve"> </w:t>
      </w:r>
      <w:r w:rsidRPr="00CE3CB3">
        <w:rPr>
          <w:spacing w:val="-2"/>
        </w:rPr>
        <w:t xml:space="preserve">задачи; </w:t>
      </w:r>
    </w:p>
    <w:p w:rsidR="00A458B7" w:rsidRPr="00CE3CB3" w:rsidRDefault="00532AAB" w:rsidP="00A458B7">
      <w:pPr>
        <w:pStyle w:val="a5"/>
        <w:tabs>
          <w:tab w:val="left" w:pos="709"/>
        </w:tabs>
        <w:ind w:right="6546"/>
        <w:jc w:val="left"/>
      </w:pPr>
      <w:r w:rsidRPr="00CE3CB3">
        <w:rPr>
          <w:spacing w:val="-2"/>
        </w:rPr>
        <w:t xml:space="preserve">           </w:t>
      </w:r>
      <w:r w:rsidR="00A458B7" w:rsidRPr="00CE3CB3">
        <w:rPr>
          <w:spacing w:val="-2"/>
        </w:rPr>
        <w:t>показатели;</w:t>
      </w:r>
    </w:p>
    <w:p w:rsidR="00A458B7" w:rsidRPr="00CE3CB3" w:rsidRDefault="00A458B7" w:rsidP="00532AAB">
      <w:pPr>
        <w:pStyle w:val="a5"/>
        <w:ind w:right="108" w:firstLine="709"/>
      </w:pPr>
      <w:r w:rsidRPr="00CE3CB3">
        <w:t xml:space="preserve"> сроки</w:t>
      </w:r>
      <w:r w:rsidRPr="00CE3CB3">
        <w:rPr>
          <w:spacing w:val="-5"/>
        </w:rPr>
        <w:t xml:space="preserve"> </w:t>
      </w:r>
      <w:r w:rsidRPr="00CE3CB3">
        <w:rPr>
          <w:spacing w:val="-2"/>
        </w:rPr>
        <w:t>реализации;</w:t>
      </w:r>
    </w:p>
    <w:p w:rsidR="00A458B7" w:rsidRPr="00CE3CB3" w:rsidRDefault="00A458B7" w:rsidP="00A458B7">
      <w:pPr>
        <w:pStyle w:val="a5"/>
        <w:tabs>
          <w:tab w:val="left" w:pos="709"/>
        </w:tabs>
      </w:pPr>
      <w:r w:rsidRPr="00CE3CB3">
        <w:t xml:space="preserve">          перечень</w:t>
      </w:r>
      <w:r w:rsidRPr="00CE3CB3">
        <w:rPr>
          <w:spacing w:val="-10"/>
        </w:rPr>
        <w:t xml:space="preserve"> </w:t>
      </w:r>
      <w:r w:rsidRPr="00CE3CB3">
        <w:t>мероприятий</w:t>
      </w:r>
      <w:r w:rsidRPr="00CE3CB3">
        <w:rPr>
          <w:spacing w:val="-9"/>
        </w:rPr>
        <w:t xml:space="preserve"> </w:t>
      </w:r>
      <w:r w:rsidRPr="00CE3CB3">
        <w:rPr>
          <w:spacing w:val="-2"/>
        </w:rPr>
        <w:t>(результатов);</w:t>
      </w:r>
    </w:p>
    <w:p w:rsidR="00A458B7" w:rsidRPr="00CE3CB3" w:rsidRDefault="00A458B7" w:rsidP="00A458B7">
      <w:pPr>
        <w:pStyle w:val="a5"/>
        <w:ind w:right="108" w:firstLine="709"/>
      </w:pPr>
      <w:r w:rsidRPr="00CE3CB3">
        <w:t xml:space="preserve">параметры финансового обеспечения за счет всех источников по годам реализации в целом, а также с детализацией по его мероприятиям </w:t>
      </w:r>
      <w:r w:rsidRPr="00CE3CB3">
        <w:rPr>
          <w:spacing w:val="-2"/>
        </w:rPr>
        <w:t>(результатам);</w:t>
      </w:r>
    </w:p>
    <w:p w:rsidR="00A458B7" w:rsidRPr="00CE3CB3" w:rsidRDefault="00A458B7" w:rsidP="00A458B7">
      <w:pPr>
        <w:pStyle w:val="a5"/>
        <w:ind w:left="709" w:right="108"/>
      </w:pPr>
      <w:r w:rsidRPr="00CE3CB3">
        <w:t>план реализации, вклю</w:t>
      </w:r>
      <w:r w:rsidR="00532AAB" w:rsidRPr="00CE3CB3">
        <w:t xml:space="preserve">чающий информацию о контрольных </w:t>
      </w:r>
      <w:proofErr w:type="gramStart"/>
      <w:r w:rsidRPr="00CE3CB3">
        <w:t xml:space="preserve">точках;   </w:t>
      </w:r>
      <w:proofErr w:type="gramEnd"/>
      <w:r w:rsidRPr="00CE3CB3">
        <w:t xml:space="preserve">                                                                                           иную информацию в соответствии с методическими рекомендациями.</w:t>
      </w:r>
    </w:p>
    <w:p w:rsidR="00A458B7" w:rsidRPr="00CE3CB3" w:rsidRDefault="00A458B7" w:rsidP="00A458B7">
      <w:pPr>
        <w:pStyle w:val="a5"/>
        <w:ind w:right="108" w:firstLine="709"/>
      </w:pPr>
      <w:r w:rsidRPr="00CE3CB3">
        <w:t>Паспорт комплекса процессных мероприятий формируется соисполнителем муниципальной (комплексной) программы.</w:t>
      </w:r>
    </w:p>
    <w:p w:rsidR="00117BC3" w:rsidRDefault="008B50C4" w:rsidP="00723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B3">
        <w:rPr>
          <w:rFonts w:ascii="Times New Roman" w:hAnsi="Times New Roman" w:cs="Times New Roman"/>
          <w:sz w:val="28"/>
          <w:szCs w:val="28"/>
        </w:rPr>
        <w:t>3</w:t>
      </w:r>
      <w:r w:rsidR="00D937F0" w:rsidRPr="00CE3CB3">
        <w:rPr>
          <w:rFonts w:ascii="Times New Roman" w:hAnsi="Times New Roman" w:cs="Times New Roman"/>
          <w:sz w:val="28"/>
          <w:szCs w:val="28"/>
        </w:rPr>
        <w:t>.4</w:t>
      </w:r>
      <w:r w:rsidR="00E93CEC" w:rsidRPr="00CE3CB3">
        <w:rPr>
          <w:rFonts w:ascii="Times New Roman" w:hAnsi="Times New Roman" w:cs="Times New Roman"/>
          <w:sz w:val="28"/>
          <w:szCs w:val="28"/>
        </w:rPr>
        <w:t xml:space="preserve">. Целевые показатели </w:t>
      </w:r>
      <w:r w:rsidR="00263730" w:rsidRPr="00CE3CB3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2A28B1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должны количественно характеризовать ход ее реализации, решение основных задач и достижение целей </w:t>
      </w:r>
      <w:r w:rsidR="00117BC3">
        <w:rPr>
          <w:rFonts w:ascii="Times New Roman" w:hAnsi="Times New Roman" w:cs="Times New Roman"/>
          <w:sz w:val="28"/>
          <w:szCs w:val="28"/>
        </w:rPr>
        <w:t>муниципаль</w:t>
      </w:r>
      <w:r w:rsidR="00117BC3" w:rsidRPr="00E93CEC">
        <w:rPr>
          <w:rFonts w:ascii="Times New Roman" w:hAnsi="Times New Roman" w:cs="Times New Roman"/>
          <w:sz w:val="28"/>
          <w:szCs w:val="28"/>
        </w:rPr>
        <w:t>ной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B54947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="00E93CEC" w:rsidRPr="00E93CEC">
        <w:rPr>
          <w:rFonts w:ascii="Times New Roman" w:hAnsi="Times New Roman" w:cs="Times New Roman"/>
          <w:sz w:val="28"/>
          <w:szCs w:val="28"/>
        </w:rPr>
        <w:t>программы, а также:</w:t>
      </w:r>
    </w:p>
    <w:p w:rsidR="00117BC3" w:rsidRDefault="00E93CEC" w:rsidP="00723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</w:t>
      </w:r>
      <w:r w:rsidR="00117BC3">
        <w:rPr>
          <w:rFonts w:ascii="Times New Roman" w:hAnsi="Times New Roman" w:cs="Times New Roman"/>
          <w:sz w:val="28"/>
          <w:szCs w:val="28"/>
        </w:rPr>
        <w:t>муниципаль</w:t>
      </w:r>
      <w:r w:rsidR="00117BC3" w:rsidRPr="00E93CEC">
        <w:rPr>
          <w:rFonts w:ascii="Times New Roman" w:hAnsi="Times New Roman" w:cs="Times New Roman"/>
          <w:sz w:val="28"/>
          <w:szCs w:val="28"/>
        </w:rPr>
        <w:t>ной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B54947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Pr="00E93CEC">
        <w:rPr>
          <w:rFonts w:ascii="Times New Roman" w:hAnsi="Times New Roman" w:cs="Times New Roman"/>
          <w:sz w:val="28"/>
          <w:szCs w:val="28"/>
        </w:rPr>
        <w:t>программы;</w:t>
      </w:r>
    </w:p>
    <w:p w:rsidR="00117BC3" w:rsidRDefault="00C40534" w:rsidP="00146DA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3CEC" w:rsidRPr="00E93CEC">
        <w:rPr>
          <w:rFonts w:ascii="Times New Roman" w:hAnsi="Times New Roman" w:cs="Times New Roman"/>
          <w:sz w:val="28"/>
          <w:szCs w:val="28"/>
        </w:rPr>
        <w:t>иметь количественное значение;</w:t>
      </w:r>
    </w:p>
    <w:p w:rsidR="00117BC3" w:rsidRDefault="00E93CEC" w:rsidP="00146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непосредственно зависеть от решения основных задач и реализации </w:t>
      </w:r>
      <w:r w:rsidR="00117BC3">
        <w:rPr>
          <w:rFonts w:ascii="Times New Roman" w:hAnsi="Times New Roman" w:cs="Times New Roman"/>
          <w:sz w:val="28"/>
          <w:szCs w:val="28"/>
        </w:rPr>
        <w:t>муниципаль</w:t>
      </w:r>
      <w:r w:rsidR="00117BC3" w:rsidRPr="00E93CEC">
        <w:rPr>
          <w:rFonts w:ascii="Times New Roman" w:hAnsi="Times New Roman" w:cs="Times New Roman"/>
          <w:sz w:val="28"/>
          <w:szCs w:val="28"/>
        </w:rPr>
        <w:t>ной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B54947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Pr="00E93CEC">
        <w:rPr>
          <w:rFonts w:ascii="Times New Roman" w:hAnsi="Times New Roman" w:cs="Times New Roman"/>
          <w:sz w:val="28"/>
          <w:szCs w:val="28"/>
        </w:rPr>
        <w:t>программы;</w:t>
      </w:r>
    </w:p>
    <w:p w:rsidR="00117BC3" w:rsidRDefault="00B54947" w:rsidP="00117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3CEC" w:rsidRPr="00E93CEC">
        <w:rPr>
          <w:rFonts w:ascii="Times New Roman" w:hAnsi="Times New Roman" w:cs="Times New Roman"/>
          <w:sz w:val="28"/>
          <w:szCs w:val="28"/>
        </w:rPr>
        <w:t>отвечать иным требованиям, определяемым в соответствии с методическими рекомендациями.</w:t>
      </w:r>
    </w:p>
    <w:p w:rsidR="00991C77" w:rsidRDefault="00D937F0" w:rsidP="00D937F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3.5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. В перечень целевых показателей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2A28B1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>подлежат включению показатели, значения которых удовлетворяют одному из следующих условий:</w:t>
      </w:r>
    </w:p>
    <w:p w:rsidR="00991C77" w:rsidRDefault="00146DAF" w:rsidP="00991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93CEC" w:rsidRPr="00E93CEC">
        <w:rPr>
          <w:rFonts w:ascii="Times New Roman" w:hAnsi="Times New Roman" w:cs="Times New Roman"/>
          <w:sz w:val="28"/>
          <w:szCs w:val="28"/>
        </w:rPr>
        <w:t>определяются на основе данных государственного статистического наблюдения, в том числе по муниципальн</w:t>
      </w:r>
      <w:r w:rsidR="006105F1">
        <w:rPr>
          <w:rFonts w:ascii="Times New Roman" w:hAnsi="Times New Roman" w:cs="Times New Roman"/>
          <w:sz w:val="28"/>
          <w:szCs w:val="28"/>
        </w:rPr>
        <w:t>о</w:t>
      </w:r>
      <w:r w:rsidR="00E93CEC" w:rsidRPr="00E93CEC">
        <w:rPr>
          <w:rFonts w:ascii="Times New Roman" w:hAnsi="Times New Roman" w:cs="Times New Roman"/>
          <w:sz w:val="28"/>
          <w:szCs w:val="28"/>
        </w:rPr>
        <w:t>м</w:t>
      </w:r>
      <w:r w:rsidR="006105F1">
        <w:rPr>
          <w:rFonts w:ascii="Times New Roman" w:hAnsi="Times New Roman" w:cs="Times New Roman"/>
          <w:sz w:val="28"/>
          <w:szCs w:val="28"/>
        </w:rPr>
        <w:t>у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105F1">
        <w:rPr>
          <w:rFonts w:ascii="Times New Roman" w:hAnsi="Times New Roman" w:cs="Times New Roman"/>
          <w:sz w:val="28"/>
          <w:szCs w:val="28"/>
        </w:rPr>
        <w:t>ю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6105F1">
        <w:rPr>
          <w:rFonts w:ascii="Times New Roman" w:hAnsi="Times New Roman" w:cs="Times New Roman"/>
          <w:sz w:val="28"/>
          <w:szCs w:val="28"/>
        </w:rPr>
        <w:t>«Миллеровское городское поселение»</w:t>
      </w:r>
      <w:r w:rsidR="00E93CEC" w:rsidRPr="00E93CEC">
        <w:rPr>
          <w:rFonts w:ascii="Times New Roman" w:hAnsi="Times New Roman" w:cs="Times New Roman"/>
          <w:sz w:val="28"/>
          <w:szCs w:val="28"/>
        </w:rPr>
        <w:t>;</w:t>
      </w:r>
    </w:p>
    <w:p w:rsidR="00991C77" w:rsidRDefault="00146DAF" w:rsidP="00146DA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рассчитываются по методикам, представляемым ответственным исполнителем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2A28B1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на этапе согласования в </w:t>
      </w:r>
      <w:r w:rsidR="00991C77">
        <w:rPr>
          <w:rFonts w:ascii="Times New Roman" w:hAnsi="Times New Roman" w:cs="Times New Roman"/>
          <w:sz w:val="28"/>
          <w:szCs w:val="28"/>
        </w:rPr>
        <w:t>финансово-экономическом отделе Администрации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одновременно с проектом </w:t>
      </w:r>
      <w:r w:rsidR="00991C77">
        <w:rPr>
          <w:rFonts w:ascii="Times New Roman" w:hAnsi="Times New Roman" w:cs="Times New Roman"/>
          <w:sz w:val="28"/>
          <w:szCs w:val="28"/>
        </w:rPr>
        <w:t>муниципаль</w:t>
      </w:r>
      <w:r w:rsidR="00991C77" w:rsidRPr="00E93CEC">
        <w:rPr>
          <w:rFonts w:ascii="Times New Roman" w:hAnsi="Times New Roman" w:cs="Times New Roman"/>
          <w:sz w:val="28"/>
          <w:szCs w:val="28"/>
        </w:rPr>
        <w:t>ной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2314B0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="00E93CEC" w:rsidRPr="00E93CEC">
        <w:rPr>
          <w:rFonts w:ascii="Times New Roman" w:hAnsi="Times New Roman" w:cs="Times New Roman"/>
          <w:sz w:val="28"/>
          <w:szCs w:val="28"/>
        </w:rPr>
        <w:t>программы;</w:t>
      </w:r>
    </w:p>
    <w:p w:rsidR="00991C77" w:rsidRDefault="0012186C" w:rsidP="00991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3CEC" w:rsidRPr="00E93CEC">
        <w:rPr>
          <w:rFonts w:ascii="Times New Roman" w:hAnsi="Times New Roman" w:cs="Times New Roman"/>
          <w:sz w:val="28"/>
          <w:szCs w:val="28"/>
        </w:rPr>
        <w:t>установлены действующим законодательством.</w:t>
      </w:r>
    </w:p>
    <w:p w:rsidR="00991C77" w:rsidRDefault="00D937F0" w:rsidP="00991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3.6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. </w:t>
      </w:r>
      <w:r w:rsidR="006105F1">
        <w:rPr>
          <w:rFonts w:ascii="Times New Roman" w:hAnsi="Times New Roman" w:cs="Times New Roman"/>
          <w:sz w:val="28"/>
          <w:szCs w:val="28"/>
        </w:rPr>
        <w:t>М</w:t>
      </w:r>
      <w:r w:rsidR="00991C77">
        <w:rPr>
          <w:rFonts w:ascii="Times New Roman" w:hAnsi="Times New Roman" w:cs="Times New Roman"/>
          <w:sz w:val="28"/>
          <w:szCs w:val="28"/>
        </w:rPr>
        <w:t>униципальная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803E25">
        <w:rPr>
          <w:rFonts w:ascii="Times New Roman" w:hAnsi="Times New Roman"/>
          <w:sz w:val="28"/>
          <w:szCs w:val="28"/>
        </w:rPr>
        <w:t>(комплексная</w:t>
      </w:r>
      <w:r w:rsidR="00803E25" w:rsidRPr="00DA2BA7">
        <w:rPr>
          <w:rFonts w:ascii="Times New Roman" w:hAnsi="Times New Roman"/>
          <w:sz w:val="28"/>
          <w:szCs w:val="28"/>
        </w:rPr>
        <w:t xml:space="preserve">) </w:t>
      </w:r>
      <w:r w:rsidR="00E93CEC" w:rsidRPr="00E93CEC">
        <w:rPr>
          <w:rFonts w:ascii="Times New Roman" w:hAnsi="Times New Roman" w:cs="Times New Roman"/>
          <w:sz w:val="28"/>
          <w:szCs w:val="28"/>
        </w:rPr>
        <w:t>программа содержит:</w:t>
      </w:r>
    </w:p>
    <w:p w:rsidR="00991C77" w:rsidRDefault="00C81CDC" w:rsidP="006D79F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обоснование состава и значений целевых показателей </w:t>
      </w:r>
      <w:r w:rsidR="00991C77">
        <w:rPr>
          <w:rFonts w:ascii="Times New Roman" w:hAnsi="Times New Roman" w:cs="Times New Roman"/>
          <w:sz w:val="28"/>
          <w:szCs w:val="28"/>
        </w:rPr>
        <w:t>муниципаль</w:t>
      </w:r>
      <w:r w:rsidR="00991C77" w:rsidRPr="00E93CEC">
        <w:rPr>
          <w:rFonts w:ascii="Times New Roman" w:hAnsi="Times New Roman" w:cs="Times New Roman"/>
          <w:sz w:val="28"/>
          <w:szCs w:val="28"/>
        </w:rPr>
        <w:t>ной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803E25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программы, характеризующих достижение конечных результатов по этапам ее реализации </w:t>
      </w:r>
      <w:r w:rsidR="00991C77">
        <w:rPr>
          <w:rFonts w:ascii="Times New Roman" w:hAnsi="Times New Roman" w:cs="Times New Roman"/>
          <w:sz w:val="28"/>
          <w:szCs w:val="28"/>
        </w:rPr>
        <w:t>в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991C77">
        <w:rPr>
          <w:rFonts w:ascii="Times New Roman" w:hAnsi="Times New Roman" w:cs="Times New Roman"/>
          <w:sz w:val="28"/>
          <w:szCs w:val="28"/>
        </w:rPr>
        <w:t>Миллеровском городском поселении</w:t>
      </w:r>
      <w:r w:rsidR="00E93CEC" w:rsidRPr="00E93CEC">
        <w:rPr>
          <w:rFonts w:ascii="Times New Roman" w:hAnsi="Times New Roman" w:cs="Times New Roman"/>
          <w:sz w:val="28"/>
          <w:szCs w:val="28"/>
        </w:rPr>
        <w:t>;</w:t>
      </w:r>
    </w:p>
    <w:p w:rsidR="00991C77" w:rsidRDefault="00C81CDC" w:rsidP="00C81CD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3CEC" w:rsidRPr="00E93CEC">
        <w:rPr>
          <w:rFonts w:ascii="Times New Roman" w:hAnsi="Times New Roman" w:cs="Times New Roman"/>
          <w:sz w:val="28"/>
          <w:szCs w:val="28"/>
        </w:rPr>
        <w:t>объем расходов бюджет</w:t>
      </w:r>
      <w:r w:rsidR="00991C77">
        <w:rPr>
          <w:rFonts w:ascii="Times New Roman" w:hAnsi="Times New Roman" w:cs="Times New Roman"/>
          <w:sz w:val="28"/>
          <w:szCs w:val="28"/>
        </w:rPr>
        <w:t>а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991C77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на реализацию соответствующих муниципальных программ с оценкой его влияния на достижение целей и конечных результатов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2A28B1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при условии наличия подтверждения нормативным правовым актом </w:t>
      </w:r>
      <w:r w:rsidR="00991C77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об утверждении соответствующих мероприятий муниципальной </w:t>
      </w:r>
      <w:r w:rsidR="00803E25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="00E93CEC" w:rsidRPr="00E93CEC">
        <w:rPr>
          <w:rFonts w:ascii="Times New Roman" w:hAnsi="Times New Roman" w:cs="Times New Roman"/>
          <w:sz w:val="28"/>
          <w:szCs w:val="28"/>
        </w:rPr>
        <w:t>программы;</w:t>
      </w:r>
    </w:p>
    <w:p w:rsidR="00991C77" w:rsidRDefault="00306F5E" w:rsidP="00991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</w:t>
      </w:r>
      <w:r w:rsidR="00991C77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>, включенных в государственные программы Ростовской области, которые должны соответствовать значениям целевых показателей результативности использования субсидий, предоставляемых бюджет</w:t>
      </w:r>
      <w:r w:rsidR="00991C77">
        <w:rPr>
          <w:rFonts w:ascii="Times New Roman" w:hAnsi="Times New Roman" w:cs="Times New Roman"/>
          <w:sz w:val="28"/>
          <w:szCs w:val="28"/>
        </w:rPr>
        <w:t>у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в соответствии с порядком расходования субсидий и иных межбюджетных трансфертов, предоставляемых из областного бюджета местн</w:t>
      </w:r>
      <w:r w:rsidR="00991C77">
        <w:rPr>
          <w:rFonts w:ascii="Times New Roman" w:hAnsi="Times New Roman" w:cs="Times New Roman"/>
          <w:sz w:val="28"/>
          <w:szCs w:val="28"/>
        </w:rPr>
        <w:t>о</w:t>
      </w:r>
      <w:r w:rsidR="00E93CEC" w:rsidRPr="00E93CEC">
        <w:rPr>
          <w:rFonts w:ascii="Times New Roman" w:hAnsi="Times New Roman" w:cs="Times New Roman"/>
          <w:sz w:val="28"/>
          <w:szCs w:val="28"/>
        </w:rPr>
        <w:t>м</w:t>
      </w:r>
      <w:r w:rsidR="00991C77">
        <w:rPr>
          <w:rFonts w:ascii="Times New Roman" w:hAnsi="Times New Roman" w:cs="Times New Roman"/>
          <w:sz w:val="28"/>
          <w:szCs w:val="28"/>
        </w:rPr>
        <w:t>у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91C77">
        <w:rPr>
          <w:rFonts w:ascii="Times New Roman" w:hAnsi="Times New Roman" w:cs="Times New Roman"/>
          <w:sz w:val="28"/>
          <w:szCs w:val="28"/>
        </w:rPr>
        <w:t>у</w:t>
      </w:r>
      <w:r w:rsidR="00E93CEC" w:rsidRPr="00E93CEC">
        <w:rPr>
          <w:rFonts w:ascii="Times New Roman" w:hAnsi="Times New Roman" w:cs="Times New Roman"/>
          <w:sz w:val="28"/>
          <w:szCs w:val="28"/>
        </w:rPr>
        <w:t>.</w:t>
      </w:r>
    </w:p>
    <w:p w:rsidR="00E93CEC" w:rsidRDefault="00306F5E" w:rsidP="00991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37F0">
        <w:rPr>
          <w:rFonts w:ascii="Times New Roman" w:hAnsi="Times New Roman" w:cs="Times New Roman"/>
          <w:sz w:val="28"/>
          <w:szCs w:val="28"/>
        </w:rPr>
        <w:t>3.7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. Требования к структуре и содержанию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803E25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>(</w:t>
      </w:r>
      <w:r w:rsidR="00417EED">
        <w:rPr>
          <w:rFonts w:ascii="Times New Roman" w:hAnsi="Times New Roman" w:cs="Times New Roman"/>
          <w:sz w:val="28"/>
          <w:szCs w:val="28"/>
        </w:rPr>
        <w:t>комплекс</w:t>
      </w:r>
      <w:r w:rsidR="00417EED" w:rsidRPr="00C512D3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="00E93CEC" w:rsidRPr="00E93CEC">
        <w:rPr>
          <w:rFonts w:ascii="Times New Roman" w:hAnsi="Times New Roman" w:cs="Times New Roman"/>
          <w:sz w:val="28"/>
          <w:szCs w:val="28"/>
        </w:rPr>
        <w:t>) по оказанию содействия добровольному переселению в Ростовскую область соотечественников, проживающих за рубежом, определяются Правительством Российской Федерации.</w:t>
      </w:r>
    </w:p>
    <w:p w:rsidR="00EB2C25" w:rsidRPr="00C512D3" w:rsidRDefault="00EB2C25" w:rsidP="00EB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37F0" w:rsidRPr="00C512D3">
        <w:rPr>
          <w:rFonts w:ascii="Times New Roman" w:hAnsi="Times New Roman" w:cs="Times New Roman"/>
          <w:sz w:val="28"/>
          <w:szCs w:val="28"/>
        </w:rPr>
        <w:t>3.8</w:t>
      </w:r>
      <w:r w:rsidRPr="00C512D3">
        <w:rPr>
          <w:rFonts w:ascii="Times New Roman" w:hAnsi="Times New Roman" w:cs="Times New Roman"/>
          <w:sz w:val="28"/>
          <w:szCs w:val="28"/>
        </w:rPr>
        <w:t>.</w:t>
      </w:r>
      <w:r w:rsidRPr="00C512D3">
        <w:t xml:space="preserve"> </w:t>
      </w:r>
      <w:r w:rsidRPr="00C512D3">
        <w:rPr>
          <w:rFonts w:ascii="Times New Roman" w:hAnsi="Times New Roman" w:cs="Times New Roman"/>
          <w:sz w:val="28"/>
          <w:szCs w:val="28"/>
        </w:rPr>
        <w:t>Постановлением Администрации Миллеровского городского поселени</w:t>
      </w:r>
      <w:r w:rsidR="00803E25">
        <w:rPr>
          <w:rFonts w:ascii="Times New Roman" w:hAnsi="Times New Roman" w:cs="Times New Roman"/>
          <w:sz w:val="28"/>
          <w:szCs w:val="28"/>
        </w:rPr>
        <w:t>я об утверждении</w:t>
      </w:r>
      <w:r w:rsidRPr="00C512D3">
        <w:rPr>
          <w:rFonts w:ascii="Times New Roman" w:hAnsi="Times New Roman" w:cs="Times New Roman"/>
          <w:sz w:val="28"/>
          <w:szCs w:val="28"/>
        </w:rPr>
        <w:t xml:space="preserve"> </w:t>
      </w:r>
      <w:r w:rsidR="00263730">
        <w:rPr>
          <w:rFonts w:ascii="Times New Roman" w:hAnsi="Times New Roman" w:cs="Times New Roman"/>
          <w:sz w:val="28"/>
          <w:szCs w:val="28"/>
        </w:rPr>
        <w:t xml:space="preserve">муниципальной (комплексной) программы </w:t>
      </w:r>
      <w:r w:rsidRPr="00C512D3">
        <w:rPr>
          <w:rFonts w:ascii="Times New Roman" w:hAnsi="Times New Roman" w:cs="Times New Roman"/>
          <w:sz w:val="28"/>
          <w:szCs w:val="28"/>
        </w:rPr>
        <w:t>утверждаются:</w:t>
      </w:r>
    </w:p>
    <w:p w:rsidR="001B2FF6" w:rsidRPr="00C512D3" w:rsidRDefault="00EB2C25" w:rsidP="00EB2C25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2D3">
        <w:rPr>
          <w:rFonts w:ascii="Times New Roman" w:hAnsi="Times New Roman" w:cs="Times New Roman"/>
          <w:sz w:val="28"/>
          <w:szCs w:val="28"/>
        </w:rPr>
        <w:t xml:space="preserve"> стратегические</w:t>
      </w:r>
      <w:r w:rsidR="001B2FF6" w:rsidRPr="00C512D3">
        <w:rPr>
          <w:rFonts w:ascii="Times New Roman" w:hAnsi="Times New Roman" w:cs="Times New Roman"/>
          <w:sz w:val="28"/>
          <w:szCs w:val="28"/>
        </w:rPr>
        <w:t xml:space="preserve"> приоритеты муниципальной </w:t>
      </w:r>
      <w:r w:rsidR="00803E25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Pr="00C512D3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:rsidR="00EB2C25" w:rsidRPr="00C512D3" w:rsidRDefault="001B2FF6" w:rsidP="00EB2C25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2D3">
        <w:rPr>
          <w:rFonts w:ascii="Times New Roman" w:hAnsi="Times New Roman" w:cs="Times New Roman"/>
          <w:sz w:val="28"/>
          <w:szCs w:val="28"/>
        </w:rPr>
        <w:t xml:space="preserve"> </w:t>
      </w:r>
      <w:r w:rsidR="00EB2C25" w:rsidRPr="00C512D3">
        <w:rPr>
          <w:rFonts w:ascii="Times New Roman" w:hAnsi="Times New Roman" w:cs="Times New Roman"/>
          <w:sz w:val="28"/>
          <w:szCs w:val="28"/>
        </w:rPr>
        <w:t>паспо</w:t>
      </w:r>
      <w:r w:rsidRPr="00C512D3">
        <w:rPr>
          <w:rFonts w:ascii="Times New Roman" w:hAnsi="Times New Roman" w:cs="Times New Roman"/>
          <w:sz w:val="28"/>
          <w:szCs w:val="28"/>
        </w:rPr>
        <w:t>рт муниципальной</w:t>
      </w:r>
      <w:r w:rsidR="00EB2C25" w:rsidRPr="00C512D3">
        <w:rPr>
          <w:rFonts w:ascii="Times New Roman" w:hAnsi="Times New Roman" w:cs="Times New Roman"/>
          <w:sz w:val="28"/>
          <w:szCs w:val="28"/>
        </w:rPr>
        <w:t xml:space="preserve"> </w:t>
      </w:r>
      <w:r w:rsidR="00803E25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="00EB2C25" w:rsidRPr="00C512D3">
        <w:rPr>
          <w:rFonts w:ascii="Times New Roman" w:hAnsi="Times New Roman" w:cs="Times New Roman"/>
          <w:sz w:val="28"/>
          <w:szCs w:val="28"/>
        </w:rPr>
        <w:t>программы;</w:t>
      </w:r>
    </w:p>
    <w:p w:rsidR="00EB2C25" w:rsidRPr="00C512D3" w:rsidRDefault="00EB2C25" w:rsidP="00EB2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2D3">
        <w:rPr>
          <w:rFonts w:ascii="Times New Roman" w:hAnsi="Times New Roman" w:cs="Times New Roman"/>
          <w:sz w:val="28"/>
          <w:szCs w:val="28"/>
        </w:rPr>
        <w:t xml:space="preserve"> паспорта комплексов процессных мероприятий;</w:t>
      </w:r>
    </w:p>
    <w:p w:rsidR="00EB2C25" w:rsidRPr="00C512D3" w:rsidRDefault="00EB2C25" w:rsidP="00EB2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2D3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распределения субсидий из областного бюджета местным бюджетам, методика распределения иных межбюджетных трансфертов из областного бюджета местным бюджетам и правила их предоставления (в случае если </w:t>
      </w:r>
      <w:r w:rsidR="001B2FF6" w:rsidRPr="00C512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03E25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Pr="00C512D3">
        <w:rPr>
          <w:rFonts w:ascii="Times New Roman" w:hAnsi="Times New Roman" w:cs="Times New Roman"/>
          <w:sz w:val="28"/>
          <w:szCs w:val="28"/>
        </w:rPr>
        <w:t>программой предусматривается предоставление таких субсидий, иных межбюджетных трансфертов);</w:t>
      </w:r>
    </w:p>
    <w:p w:rsidR="00EB2C25" w:rsidRPr="00C512D3" w:rsidRDefault="00EB2C25" w:rsidP="00EB2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2D3">
        <w:rPr>
          <w:rFonts w:ascii="Times New Roman" w:hAnsi="Times New Roman" w:cs="Times New Roman"/>
          <w:sz w:val="28"/>
          <w:szCs w:val="28"/>
        </w:rPr>
        <w:t xml:space="preserve"> перечни инвестиционных проектов (объекты строительства, реконструкции, капитального ремонта, </w:t>
      </w:r>
      <w:r w:rsidR="001B2FF6" w:rsidRPr="00C512D3">
        <w:rPr>
          <w:rFonts w:ascii="Times New Roman" w:hAnsi="Times New Roman" w:cs="Times New Roman"/>
          <w:sz w:val="28"/>
          <w:szCs w:val="28"/>
        </w:rPr>
        <w:t xml:space="preserve">находящиеся в </w:t>
      </w:r>
      <w:r w:rsidRPr="00C512D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собственности) (в случае если </w:t>
      </w:r>
      <w:r w:rsidR="001B2FF6" w:rsidRPr="00C512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03E25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Pr="00C512D3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таких проектов);</w:t>
      </w:r>
    </w:p>
    <w:p w:rsidR="00B150A9" w:rsidRDefault="00EB2C25" w:rsidP="00B150A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12D3">
        <w:rPr>
          <w:rFonts w:ascii="Times New Roman" w:hAnsi="Times New Roman" w:cs="Times New Roman"/>
          <w:sz w:val="28"/>
          <w:szCs w:val="28"/>
        </w:rPr>
        <w:t xml:space="preserve"> иные документы, необходимые для обеспечения реализации </w:t>
      </w:r>
      <w:r w:rsidR="001B2FF6" w:rsidRPr="00C512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03E25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="001B2FF6" w:rsidRPr="00C512D3">
        <w:rPr>
          <w:rFonts w:ascii="Times New Roman" w:hAnsi="Times New Roman" w:cs="Times New Roman"/>
          <w:sz w:val="28"/>
          <w:szCs w:val="28"/>
        </w:rPr>
        <w:t>программы.</w:t>
      </w:r>
      <w:r w:rsidR="00B150A9" w:rsidRPr="00B150A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B150A9" w:rsidRPr="00B150A9" w:rsidRDefault="00B150A9" w:rsidP="00B150A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D937F0">
        <w:rPr>
          <w:rFonts w:ascii="Times New Roman" w:hAnsi="Times New Roman" w:cs="Times New Roman"/>
          <w:sz w:val="28"/>
          <w:szCs w:val="28"/>
        </w:rPr>
        <w:t>3.9</w:t>
      </w:r>
      <w:r w:rsidRPr="00B150A9">
        <w:rPr>
          <w:rFonts w:ascii="Times New Roman" w:hAnsi="Times New Roman" w:cs="Times New Roman"/>
          <w:sz w:val="28"/>
          <w:szCs w:val="28"/>
        </w:rPr>
        <w:t xml:space="preserve">. 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Pr="00B150A9">
        <w:rPr>
          <w:rFonts w:ascii="Times New Roman" w:hAnsi="Times New Roman" w:cs="Times New Roman"/>
          <w:sz w:val="28"/>
          <w:szCs w:val="28"/>
        </w:rPr>
        <w:lastRenderedPageBreak/>
        <w:t xml:space="preserve">Миллеровского городского поселения) на срок реализации </w:t>
      </w:r>
      <w:r w:rsidR="00263730">
        <w:rPr>
          <w:rFonts w:ascii="Times New Roman" w:hAnsi="Times New Roman" w:cs="Times New Roman"/>
          <w:sz w:val="28"/>
          <w:szCs w:val="28"/>
        </w:rPr>
        <w:t xml:space="preserve">муниципальной (комплексной) программы </w:t>
      </w:r>
      <w:r w:rsidRPr="00B150A9">
        <w:rPr>
          <w:rFonts w:ascii="Times New Roman" w:hAnsi="Times New Roman" w:cs="Times New Roman"/>
          <w:sz w:val="28"/>
          <w:szCs w:val="28"/>
        </w:rPr>
        <w:t xml:space="preserve">формируются при условии наличия проектной (сметной) документации и положительного заключения государственной (негосударственной) экспертизы или при наличии в муниципальной </w:t>
      </w:r>
      <w:r w:rsidR="00E16570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Pr="00B150A9">
        <w:rPr>
          <w:rFonts w:ascii="Times New Roman" w:hAnsi="Times New Roman" w:cs="Times New Roman"/>
          <w:sz w:val="28"/>
          <w:szCs w:val="28"/>
        </w:rPr>
        <w:t>программе ассигнований на разработку п</w:t>
      </w:r>
      <w:r w:rsidR="00C512D3">
        <w:rPr>
          <w:rFonts w:ascii="Times New Roman" w:hAnsi="Times New Roman" w:cs="Times New Roman"/>
          <w:sz w:val="28"/>
          <w:szCs w:val="28"/>
        </w:rPr>
        <w:t>роектной (сметной) документации.</w:t>
      </w:r>
    </w:p>
    <w:p w:rsidR="00EB2C25" w:rsidRPr="00E93CEC" w:rsidRDefault="00B150A9" w:rsidP="0001486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0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3CEC" w:rsidRDefault="00E26D51" w:rsidP="001866EB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CB71F7">
        <w:rPr>
          <w:sz w:val="28"/>
          <w:szCs w:val="28"/>
        </w:rPr>
        <w:t xml:space="preserve">. Основание и этапы разработки </w:t>
      </w:r>
      <w:r w:rsidR="00263730">
        <w:rPr>
          <w:sz w:val="28"/>
          <w:szCs w:val="28"/>
        </w:rPr>
        <w:t>муниципальной (</w:t>
      </w:r>
      <w:proofErr w:type="gramStart"/>
      <w:r w:rsidR="00C17E26">
        <w:rPr>
          <w:sz w:val="28"/>
          <w:szCs w:val="28"/>
        </w:rPr>
        <w:t xml:space="preserve">комплексной)  </w:t>
      </w:r>
      <w:r w:rsidR="001866EB">
        <w:rPr>
          <w:sz w:val="28"/>
          <w:szCs w:val="28"/>
        </w:rPr>
        <w:t xml:space="preserve"> </w:t>
      </w:r>
      <w:proofErr w:type="gramEnd"/>
      <w:r w:rsidR="001866EB">
        <w:rPr>
          <w:sz w:val="28"/>
          <w:szCs w:val="28"/>
        </w:rPr>
        <w:t xml:space="preserve">                    </w:t>
      </w:r>
      <w:r w:rsidR="00263730">
        <w:rPr>
          <w:sz w:val="28"/>
          <w:szCs w:val="28"/>
        </w:rPr>
        <w:t>программы</w:t>
      </w:r>
      <w:r w:rsidR="006F4370">
        <w:rPr>
          <w:sz w:val="28"/>
          <w:szCs w:val="28"/>
        </w:rPr>
        <w:t xml:space="preserve"> </w:t>
      </w:r>
      <w:r w:rsidR="00CB71F7">
        <w:rPr>
          <w:sz w:val="28"/>
          <w:szCs w:val="28"/>
        </w:rPr>
        <w:t>и внесения в неё изменений</w:t>
      </w:r>
    </w:p>
    <w:p w:rsidR="001B2FF6" w:rsidRPr="00E93CEC" w:rsidRDefault="001B2FF6" w:rsidP="00CB71F7">
      <w:pPr>
        <w:pStyle w:val="ConsPlusTitle"/>
        <w:jc w:val="center"/>
        <w:outlineLvl w:val="1"/>
        <w:rPr>
          <w:sz w:val="28"/>
          <w:szCs w:val="28"/>
        </w:rPr>
      </w:pPr>
    </w:p>
    <w:p w:rsidR="00617E7F" w:rsidRDefault="00386446" w:rsidP="00E26D5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.1. Разработка </w:t>
      </w:r>
      <w:r w:rsidR="00617E7F">
        <w:rPr>
          <w:rFonts w:ascii="Times New Roman" w:hAnsi="Times New Roman" w:cs="Times New Roman"/>
          <w:sz w:val="28"/>
          <w:szCs w:val="28"/>
        </w:rPr>
        <w:t>муниципальных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программ осуществляется на основании перечня </w:t>
      </w:r>
      <w:r w:rsidR="00617E7F">
        <w:rPr>
          <w:rFonts w:ascii="Times New Roman" w:hAnsi="Times New Roman" w:cs="Times New Roman"/>
          <w:sz w:val="28"/>
          <w:szCs w:val="28"/>
        </w:rPr>
        <w:t>муниципальных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программ, утверждаемого распоряжением </w:t>
      </w:r>
      <w:r w:rsidR="00617E7F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>.</w:t>
      </w:r>
    </w:p>
    <w:p w:rsidR="0055642E" w:rsidRDefault="00E93CEC" w:rsidP="00E26D5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17E7F">
        <w:rPr>
          <w:rFonts w:ascii="Times New Roman" w:hAnsi="Times New Roman" w:cs="Times New Roman"/>
          <w:sz w:val="28"/>
          <w:szCs w:val="28"/>
        </w:rPr>
        <w:t>муниципаль</w:t>
      </w:r>
      <w:r w:rsidRPr="00E93CEC">
        <w:rPr>
          <w:rFonts w:ascii="Times New Roman" w:hAnsi="Times New Roman" w:cs="Times New Roman"/>
          <w:sz w:val="28"/>
          <w:szCs w:val="28"/>
        </w:rPr>
        <w:t xml:space="preserve">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 w:rsidR="006105F1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>.</w:t>
      </w:r>
    </w:p>
    <w:p w:rsidR="0055642E" w:rsidRPr="00CE3CB3" w:rsidRDefault="00386446" w:rsidP="00E26D5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CB3">
        <w:rPr>
          <w:rFonts w:ascii="Times New Roman" w:hAnsi="Times New Roman" w:cs="Times New Roman"/>
          <w:sz w:val="28"/>
          <w:szCs w:val="28"/>
        </w:rPr>
        <w:t>4</w:t>
      </w:r>
      <w:r w:rsidR="00E93CEC" w:rsidRPr="00CE3CB3">
        <w:rPr>
          <w:rFonts w:ascii="Times New Roman" w:hAnsi="Times New Roman" w:cs="Times New Roman"/>
          <w:sz w:val="28"/>
          <w:szCs w:val="28"/>
        </w:rPr>
        <w:t xml:space="preserve">.2. Перечень </w:t>
      </w:r>
      <w:r w:rsidR="0055642E" w:rsidRPr="00CE3CB3">
        <w:rPr>
          <w:rFonts w:ascii="Times New Roman" w:hAnsi="Times New Roman" w:cs="Times New Roman"/>
          <w:sz w:val="28"/>
          <w:szCs w:val="28"/>
        </w:rPr>
        <w:t>муниципальных</w:t>
      </w:r>
      <w:r w:rsidR="00E93CEC" w:rsidRPr="00CE3CB3">
        <w:rPr>
          <w:rFonts w:ascii="Times New Roman" w:hAnsi="Times New Roman" w:cs="Times New Roman"/>
          <w:sz w:val="28"/>
          <w:szCs w:val="28"/>
        </w:rPr>
        <w:t xml:space="preserve"> программ содержит:</w:t>
      </w:r>
    </w:p>
    <w:p w:rsidR="0055642E" w:rsidRPr="00CE3CB3" w:rsidRDefault="00A91D6B" w:rsidP="008676F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CB3">
        <w:rPr>
          <w:rFonts w:ascii="Times New Roman" w:hAnsi="Times New Roman" w:cs="Times New Roman"/>
          <w:sz w:val="28"/>
          <w:szCs w:val="28"/>
        </w:rPr>
        <w:t>наименование</w:t>
      </w:r>
      <w:r w:rsidR="00E93CEC"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1E5F88" w:rsidRPr="00CE3CB3">
        <w:rPr>
          <w:rFonts w:ascii="Times New Roman" w:hAnsi="Times New Roman" w:cs="Times New Roman"/>
          <w:sz w:val="28"/>
          <w:szCs w:val="28"/>
        </w:rPr>
        <w:t>каждой муниципальной (комплексной)</w:t>
      </w:r>
      <w:r w:rsidR="00E93CEC" w:rsidRPr="00CE3CB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5F88" w:rsidRPr="00CE3CB3">
        <w:rPr>
          <w:rFonts w:ascii="Times New Roman" w:hAnsi="Times New Roman" w:cs="Times New Roman"/>
          <w:sz w:val="28"/>
          <w:szCs w:val="28"/>
        </w:rPr>
        <w:t>ы</w:t>
      </w:r>
      <w:r w:rsidR="00E93CEC" w:rsidRPr="00CE3CB3">
        <w:rPr>
          <w:rFonts w:ascii="Times New Roman" w:hAnsi="Times New Roman" w:cs="Times New Roman"/>
          <w:sz w:val="28"/>
          <w:szCs w:val="28"/>
        </w:rPr>
        <w:t>;</w:t>
      </w:r>
    </w:p>
    <w:p w:rsidR="0055642E" w:rsidRPr="00CE3CB3" w:rsidRDefault="00427BB6" w:rsidP="008676F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CB3">
        <w:rPr>
          <w:rFonts w:ascii="Times New Roman" w:hAnsi="Times New Roman" w:cs="Times New Roman"/>
          <w:sz w:val="28"/>
          <w:szCs w:val="28"/>
        </w:rPr>
        <w:t>ответственного исполнителя</w:t>
      </w:r>
      <w:r w:rsidR="00E93CEC" w:rsidRPr="00CE3CB3">
        <w:rPr>
          <w:rFonts w:ascii="Times New Roman" w:hAnsi="Times New Roman" w:cs="Times New Roman"/>
          <w:sz w:val="28"/>
          <w:szCs w:val="28"/>
        </w:rPr>
        <w:t xml:space="preserve"> </w:t>
      </w:r>
      <w:r w:rsidR="001E5F88" w:rsidRPr="00CE3CB3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E93CEC" w:rsidRPr="00CE3CB3">
        <w:rPr>
          <w:rFonts w:ascii="Times New Roman" w:hAnsi="Times New Roman" w:cs="Times New Roman"/>
          <w:sz w:val="28"/>
          <w:szCs w:val="28"/>
        </w:rPr>
        <w:t>;</w:t>
      </w:r>
    </w:p>
    <w:p w:rsidR="0055642E" w:rsidRDefault="001E5F88" w:rsidP="008676F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CB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93CEC" w:rsidRPr="00CE3CB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E3CB3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E93CEC" w:rsidRPr="00CE3CB3">
        <w:rPr>
          <w:rFonts w:ascii="Times New Roman" w:hAnsi="Times New Roman" w:cs="Times New Roman"/>
          <w:sz w:val="28"/>
          <w:szCs w:val="28"/>
        </w:rPr>
        <w:t>.</w:t>
      </w:r>
    </w:p>
    <w:p w:rsidR="0055642E" w:rsidRDefault="00386446" w:rsidP="00E26D5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446">
        <w:rPr>
          <w:rFonts w:ascii="Times New Roman" w:hAnsi="Times New Roman" w:cs="Times New Roman"/>
          <w:sz w:val="28"/>
          <w:szCs w:val="28"/>
        </w:rPr>
        <w:t>4</w:t>
      </w:r>
      <w:r w:rsidR="00E93CEC" w:rsidRPr="00386446">
        <w:rPr>
          <w:rFonts w:ascii="Times New Roman" w:hAnsi="Times New Roman" w:cs="Times New Roman"/>
          <w:sz w:val="28"/>
          <w:szCs w:val="28"/>
        </w:rPr>
        <w:t xml:space="preserve">.3. Внесение изменений в перечень </w:t>
      </w:r>
      <w:r w:rsidR="0055642E" w:rsidRPr="00386446">
        <w:rPr>
          <w:rFonts w:ascii="Times New Roman" w:hAnsi="Times New Roman" w:cs="Times New Roman"/>
          <w:sz w:val="28"/>
          <w:szCs w:val="28"/>
        </w:rPr>
        <w:t>муниципаль</w:t>
      </w:r>
      <w:r w:rsidR="00E93CEC" w:rsidRPr="00386446">
        <w:rPr>
          <w:rFonts w:ascii="Times New Roman" w:hAnsi="Times New Roman" w:cs="Times New Roman"/>
          <w:sz w:val="28"/>
          <w:szCs w:val="28"/>
        </w:rPr>
        <w:t xml:space="preserve">ных программ осуществляется ответственным исполнителем </w:t>
      </w:r>
      <w:r w:rsidR="0055642E" w:rsidRPr="00386446">
        <w:rPr>
          <w:rFonts w:ascii="Times New Roman" w:hAnsi="Times New Roman" w:cs="Times New Roman"/>
          <w:sz w:val="28"/>
          <w:szCs w:val="28"/>
        </w:rPr>
        <w:t>муниципальных</w:t>
      </w:r>
      <w:r w:rsidR="00E93CEC" w:rsidRPr="00386446">
        <w:rPr>
          <w:rFonts w:ascii="Times New Roman" w:hAnsi="Times New Roman" w:cs="Times New Roman"/>
          <w:sz w:val="28"/>
          <w:szCs w:val="28"/>
        </w:rPr>
        <w:t xml:space="preserve"> программ в месячный срок со дня принятия </w:t>
      </w:r>
      <w:r w:rsidR="0055642E" w:rsidRPr="00386446">
        <w:rPr>
          <w:rFonts w:ascii="Times New Roman" w:hAnsi="Times New Roman" w:cs="Times New Roman"/>
          <w:sz w:val="28"/>
          <w:szCs w:val="28"/>
        </w:rPr>
        <w:t>Администрацией Миллеровского городского поселения</w:t>
      </w:r>
      <w:r w:rsidR="00E93CEC" w:rsidRPr="00386446">
        <w:rPr>
          <w:rFonts w:ascii="Times New Roman" w:hAnsi="Times New Roman" w:cs="Times New Roman"/>
          <w:sz w:val="28"/>
          <w:szCs w:val="28"/>
        </w:rPr>
        <w:t xml:space="preserve"> решения о целесообразности разработки </w:t>
      </w:r>
      <w:r w:rsidR="00661BE9">
        <w:rPr>
          <w:rFonts w:ascii="Times New Roman" w:hAnsi="Times New Roman" w:cs="Times New Roman"/>
          <w:sz w:val="28"/>
          <w:szCs w:val="28"/>
        </w:rPr>
        <w:t>муниципальной</w:t>
      </w:r>
      <w:r w:rsidR="0026373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422C2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38644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информации об оценке планируемой эффективности </w:t>
      </w:r>
      <w:r w:rsidR="0055642E" w:rsidRPr="00386446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386446">
        <w:rPr>
          <w:rFonts w:ascii="Times New Roman" w:hAnsi="Times New Roman" w:cs="Times New Roman"/>
          <w:sz w:val="28"/>
          <w:szCs w:val="28"/>
        </w:rPr>
        <w:t xml:space="preserve"> программы, но не позднее 1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E93CEC" w:rsidRPr="00386446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4F3F3D" w:rsidRPr="00E742F0" w:rsidRDefault="004F3F3D" w:rsidP="004F3F3D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2F0">
        <w:rPr>
          <w:rFonts w:ascii="Times New Roman" w:hAnsi="Times New Roman" w:cs="Times New Roman"/>
          <w:sz w:val="28"/>
          <w:szCs w:val="28"/>
        </w:rPr>
        <w:t>4.4.</w:t>
      </w:r>
      <w:r w:rsidRPr="00E742F0">
        <w:rPr>
          <w:rFonts w:ascii="Times New Roman" w:hAnsi="Times New Roman" w:cs="Times New Roman"/>
          <w:sz w:val="28"/>
          <w:szCs w:val="28"/>
        </w:rPr>
        <w:tab/>
        <w:t xml:space="preserve">Разработка проекта </w:t>
      </w:r>
      <w:r w:rsidR="00661BE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3730" w:rsidRPr="00E742F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742F0">
        <w:rPr>
          <w:rFonts w:ascii="Times New Roman" w:hAnsi="Times New Roman" w:cs="Times New Roman"/>
          <w:sz w:val="28"/>
          <w:szCs w:val="28"/>
        </w:rPr>
        <w:t>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4F3F3D" w:rsidRPr="00857BC2" w:rsidRDefault="004F3F3D" w:rsidP="004F3F3D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2F0">
        <w:rPr>
          <w:rFonts w:ascii="Times New Roman" w:hAnsi="Times New Roman" w:cs="Times New Roman"/>
          <w:sz w:val="28"/>
          <w:szCs w:val="28"/>
        </w:rPr>
        <w:t>4.5.</w:t>
      </w:r>
      <w:r w:rsidRPr="00E742F0">
        <w:rPr>
          <w:rFonts w:ascii="Times New Roman" w:hAnsi="Times New Roman" w:cs="Times New Roman"/>
          <w:sz w:val="28"/>
          <w:szCs w:val="28"/>
        </w:rPr>
        <w:tab/>
        <w:t xml:space="preserve">Проект постановления Администрации Миллеровского городского поселения об утверждении муниципальной </w:t>
      </w:r>
      <w:r w:rsidR="006F4370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Pr="00E742F0">
        <w:rPr>
          <w:rFonts w:ascii="Times New Roman" w:hAnsi="Times New Roman" w:cs="Times New Roman"/>
          <w:sz w:val="28"/>
          <w:szCs w:val="28"/>
        </w:rPr>
        <w:t xml:space="preserve">программы, включающий в себя документы в соответствии с пунктом </w:t>
      </w:r>
      <w:r w:rsidR="00A63791" w:rsidRPr="00E742F0">
        <w:rPr>
          <w:rFonts w:ascii="Times New Roman" w:hAnsi="Times New Roman" w:cs="Times New Roman"/>
          <w:sz w:val="28"/>
          <w:szCs w:val="28"/>
        </w:rPr>
        <w:t>3.8</w:t>
      </w:r>
      <w:r w:rsidRPr="00E742F0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Порядка, согласованный ответственным исполнителем, соисполнителями и участниками муниципальной</w:t>
      </w:r>
      <w:r w:rsidR="00A63791" w:rsidRPr="00E742F0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="00A63791" w:rsidRPr="00857BC2">
        <w:rPr>
          <w:rFonts w:ascii="Times New Roman" w:hAnsi="Times New Roman" w:cs="Times New Roman"/>
          <w:sz w:val="28"/>
          <w:szCs w:val="28"/>
        </w:rPr>
        <w:t>направляется</w:t>
      </w:r>
      <w:r w:rsidR="00A63791" w:rsidRPr="00857BC2">
        <w:rPr>
          <w:rFonts w:ascii="Times New Roman" w:hAnsi="Times New Roman"/>
          <w:sz w:val="28"/>
          <w:szCs w:val="28"/>
        </w:rPr>
        <w:t xml:space="preserve"> на обязательное согласование в </w:t>
      </w:r>
      <w:r w:rsidR="00661BE9" w:rsidRPr="00857BC2">
        <w:rPr>
          <w:rFonts w:ascii="Times New Roman" w:hAnsi="Times New Roman"/>
          <w:sz w:val="28"/>
          <w:szCs w:val="28"/>
        </w:rPr>
        <w:t>финансово-экономический отдел Администрации Миллеровского городского поселения</w:t>
      </w:r>
      <w:r w:rsidR="00035058" w:rsidRPr="00035058">
        <w:rPr>
          <w:rFonts w:ascii="Times New Roman" w:hAnsi="Times New Roman" w:cs="Times New Roman"/>
          <w:sz w:val="28"/>
          <w:szCs w:val="28"/>
        </w:rPr>
        <w:t xml:space="preserve"> </w:t>
      </w:r>
      <w:r w:rsidR="00035058">
        <w:rPr>
          <w:rFonts w:ascii="Times New Roman" w:hAnsi="Times New Roman" w:cs="Times New Roman"/>
          <w:sz w:val="28"/>
          <w:szCs w:val="28"/>
        </w:rPr>
        <w:t xml:space="preserve">и отдел </w:t>
      </w:r>
      <w:r w:rsidR="00035058" w:rsidRPr="00E93CEC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4800E4"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</w:t>
      </w:r>
      <w:r w:rsidRPr="00857BC2">
        <w:rPr>
          <w:rFonts w:ascii="Times New Roman" w:hAnsi="Times New Roman" w:cs="Times New Roman"/>
          <w:sz w:val="28"/>
          <w:szCs w:val="28"/>
        </w:rPr>
        <w:t>.</w:t>
      </w:r>
    </w:p>
    <w:p w:rsidR="004F3F3D" w:rsidRPr="00E742F0" w:rsidRDefault="004F3F3D" w:rsidP="004F3F3D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2F0">
        <w:rPr>
          <w:rFonts w:ascii="Times New Roman" w:hAnsi="Times New Roman" w:cs="Times New Roman"/>
          <w:sz w:val="28"/>
          <w:szCs w:val="28"/>
        </w:rPr>
        <w:t>4.6.</w:t>
      </w:r>
      <w:r w:rsidRPr="00E742F0">
        <w:rPr>
          <w:rFonts w:ascii="Times New Roman" w:hAnsi="Times New Roman" w:cs="Times New Roman"/>
          <w:sz w:val="28"/>
          <w:szCs w:val="28"/>
        </w:rPr>
        <w:tab/>
        <w:t xml:space="preserve">Ответственный исполнитель </w:t>
      </w:r>
      <w:r w:rsidR="00263730" w:rsidRPr="00E742F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422C2" w:rsidRPr="00E742F0">
        <w:rPr>
          <w:rFonts w:ascii="Times New Roman" w:hAnsi="Times New Roman" w:cs="Times New Roman"/>
          <w:sz w:val="28"/>
          <w:szCs w:val="28"/>
        </w:rPr>
        <w:t xml:space="preserve"> </w:t>
      </w:r>
      <w:r w:rsidRPr="00E742F0">
        <w:rPr>
          <w:rFonts w:ascii="Times New Roman" w:hAnsi="Times New Roman" w:cs="Times New Roman"/>
          <w:sz w:val="28"/>
          <w:szCs w:val="28"/>
        </w:rPr>
        <w:t xml:space="preserve">выносит проект новой </w:t>
      </w:r>
      <w:r w:rsidR="00263730" w:rsidRPr="00E742F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422C2" w:rsidRPr="00E742F0">
        <w:rPr>
          <w:rFonts w:ascii="Times New Roman" w:hAnsi="Times New Roman" w:cs="Times New Roman"/>
          <w:sz w:val="28"/>
          <w:szCs w:val="28"/>
        </w:rPr>
        <w:t xml:space="preserve"> </w:t>
      </w:r>
      <w:r w:rsidRPr="00E742F0">
        <w:rPr>
          <w:rFonts w:ascii="Times New Roman" w:hAnsi="Times New Roman" w:cs="Times New Roman"/>
          <w:sz w:val="28"/>
          <w:szCs w:val="28"/>
        </w:rPr>
        <w:t>на общественное обсуждение с учетом требований законодательства Российской Федерации.</w:t>
      </w:r>
    </w:p>
    <w:p w:rsidR="004F3F3D" w:rsidRPr="00E742F0" w:rsidRDefault="004F3F3D" w:rsidP="004F3F3D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2F0">
        <w:rPr>
          <w:rFonts w:ascii="Times New Roman" w:hAnsi="Times New Roman" w:cs="Times New Roman"/>
          <w:sz w:val="28"/>
          <w:szCs w:val="28"/>
        </w:rPr>
        <w:t xml:space="preserve">Проект новой </w:t>
      </w:r>
      <w:r w:rsidR="00263730" w:rsidRPr="00E742F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422C2" w:rsidRPr="00E742F0">
        <w:rPr>
          <w:rFonts w:ascii="Times New Roman" w:hAnsi="Times New Roman" w:cs="Times New Roman"/>
          <w:sz w:val="28"/>
          <w:szCs w:val="28"/>
        </w:rPr>
        <w:t xml:space="preserve"> </w:t>
      </w:r>
      <w:r w:rsidRPr="00E742F0">
        <w:rPr>
          <w:rFonts w:ascii="Times New Roman" w:hAnsi="Times New Roman" w:cs="Times New Roman"/>
          <w:sz w:val="28"/>
          <w:szCs w:val="28"/>
        </w:rPr>
        <w:t>подлежит одновременному размещению</w:t>
      </w:r>
      <w:r w:rsidR="00370397" w:rsidRPr="00E742F0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370397" w:rsidRPr="00E742F0">
        <w:rPr>
          <w:rFonts w:ascii="Times New Roman" w:hAnsi="Times New Roman" w:cs="Times New Roman"/>
          <w:sz w:val="28"/>
          <w:szCs w:val="28"/>
        </w:rPr>
        <w:t xml:space="preserve"> </w:t>
      </w:r>
      <w:r w:rsidR="00370397" w:rsidRPr="00E742F0">
        <w:rPr>
          <w:rFonts w:ascii="Times New Roman" w:hAnsi="Times New Roman"/>
          <w:sz w:val="28"/>
          <w:szCs w:val="28"/>
        </w:rPr>
        <w:t xml:space="preserve">ответственного исполнителя, а также </w:t>
      </w:r>
      <w:r w:rsidRPr="00E742F0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8B009D" w:rsidRPr="00E742F0">
        <w:rPr>
          <w:rFonts w:ascii="Times New Roman" w:hAnsi="Times New Roman" w:cs="Times New Roman"/>
          <w:sz w:val="28"/>
          <w:szCs w:val="28"/>
        </w:rPr>
        <w:t>сайте Администрации Миллеровского городского поселения</w:t>
      </w:r>
      <w:r w:rsidR="002B5EF1" w:rsidRPr="00E742F0">
        <w:rPr>
          <w:rFonts w:ascii="Times New Roman" w:hAnsi="Times New Roman" w:cs="Times New Roman"/>
          <w:sz w:val="28"/>
          <w:szCs w:val="28"/>
        </w:rPr>
        <w:t xml:space="preserve"> </w:t>
      </w:r>
      <w:r w:rsidRPr="00E742F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="00370397" w:rsidRPr="00E742F0">
        <w:rPr>
          <w:rFonts w:ascii="Times New Roman" w:hAnsi="Times New Roman" w:cs="Times New Roman"/>
          <w:sz w:val="28"/>
          <w:szCs w:val="28"/>
        </w:rPr>
        <w:t xml:space="preserve"> </w:t>
      </w:r>
      <w:r w:rsidR="00370397" w:rsidRPr="00E742F0">
        <w:rPr>
          <w:rFonts w:ascii="Times New Roman" w:hAnsi="Times New Roman"/>
          <w:sz w:val="28"/>
          <w:szCs w:val="28"/>
        </w:rPr>
        <w:t xml:space="preserve">(далее - официальный сайт) </w:t>
      </w:r>
      <w:r w:rsidRPr="00E742F0">
        <w:rPr>
          <w:rFonts w:ascii="Times New Roman" w:hAnsi="Times New Roman" w:cs="Times New Roman"/>
          <w:sz w:val="28"/>
          <w:szCs w:val="28"/>
        </w:rPr>
        <w:t xml:space="preserve"> с указанием: ответственного исполнителя, наименования проекта новой </w:t>
      </w:r>
      <w:r w:rsidR="00661BE9" w:rsidRPr="00DA2BA7">
        <w:rPr>
          <w:rFonts w:ascii="Times New Roman" w:hAnsi="Times New Roman"/>
          <w:sz w:val="28"/>
          <w:szCs w:val="28"/>
        </w:rPr>
        <w:t>(комплексной)</w:t>
      </w:r>
      <w:r w:rsidR="00661BE9">
        <w:rPr>
          <w:rFonts w:ascii="Times New Roman" w:hAnsi="Times New Roman"/>
          <w:sz w:val="28"/>
          <w:szCs w:val="28"/>
        </w:rPr>
        <w:t xml:space="preserve"> </w:t>
      </w:r>
      <w:r w:rsidR="002631AE" w:rsidRPr="00E742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61BE9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Pr="00E742F0">
        <w:rPr>
          <w:rFonts w:ascii="Times New Roman" w:hAnsi="Times New Roman" w:cs="Times New Roman"/>
          <w:sz w:val="28"/>
          <w:szCs w:val="28"/>
        </w:rPr>
        <w:t xml:space="preserve">даты начала и завершения общественного обсуждения, срок которого составляет не менее 10 календарных дней с даты </w:t>
      </w:r>
      <w:r w:rsidRPr="00E742F0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проекта новой </w:t>
      </w:r>
      <w:r w:rsidR="00263730" w:rsidRPr="00E742F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422C2" w:rsidRPr="00E742F0">
        <w:rPr>
          <w:rFonts w:ascii="Times New Roman" w:hAnsi="Times New Roman" w:cs="Times New Roman"/>
          <w:sz w:val="28"/>
          <w:szCs w:val="28"/>
        </w:rPr>
        <w:t xml:space="preserve"> </w:t>
      </w:r>
      <w:r w:rsidRPr="00E742F0">
        <w:rPr>
          <w:rFonts w:ascii="Times New Roman" w:hAnsi="Times New Roman" w:cs="Times New Roman"/>
          <w:sz w:val="28"/>
          <w:szCs w:val="28"/>
        </w:rPr>
        <w:t>на официальном сай</w:t>
      </w:r>
      <w:r w:rsidR="00C77211">
        <w:rPr>
          <w:rFonts w:ascii="Times New Roman" w:hAnsi="Times New Roman" w:cs="Times New Roman"/>
          <w:sz w:val="28"/>
          <w:szCs w:val="28"/>
        </w:rPr>
        <w:t xml:space="preserve">те ответственного исполнителя, а также </w:t>
      </w:r>
      <w:r w:rsidRPr="00E742F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70397" w:rsidRPr="00E742F0">
        <w:rPr>
          <w:rFonts w:ascii="Times New Roman" w:hAnsi="Times New Roman" w:cs="Times New Roman"/>
          <w:sz w:val="28"/>
          <w:szCs w:val="28"/>
        </w:rPr>
        <w:t xml:space="preserve">Администрации Миллеровского городского поселения </w:t>
      </w:r>
      <w:r w:rsidRPr="00E742F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2631AE" w:rsidRPr="00E742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7211" w:rsidRPr="00DA2BA7">
        <w:rPr>
          <w:rFonts w:ascii="Times New Roman" w:hAnsi="Times New Roman"/>
          <w:sz w:val="28"/>
          <w:szCs w:val="28"/>
        </w:rPr>
        <w:t xml:space="preserve">(комплексной) </w:t>
      </w:r>
      <w:r w:rsidRPr="00E742F0">
        <w:rPr>
          <w:rFonts w:ascii="Times New Roman" w:hAnsi="Times New Roman" w:cs="Times New Roman"/>
          <w:sz w:val="28"/>
          <w:szCs w:val="28"/>
        </w:rPr>
        <w:t xml:space="preserve">программы, который дорабатывает проект новой </w:t>
      </w:r>
      <w:r w:rsidR="00263730" w:rsidRPr="00E742F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422C2" w:rsidRPr="00E742F0">
        <w:rPr>
          <w:rFonts w:ascii="Times New Roman" w:hAnsi="Times New Roman" w:cs="Times New Roman"/>
          <w:sz w:val="28"/>
          <w:szCs w:val="28"/>
        </w:rPr>
        <w:t xml:space="preserve"> </w:t>
      </w:r>
      <w:r w:rsidRPr="00E742F0">
        <w:rPr>
          <w:rFonts w:ascii="Times New Roman" w:hAnsi="Times New Roman" w:cs="Times New Roman"/>
          <w:sz w:val="28"/>
          <w:szCs w:val="28"/>
        </w:rPr>
        <w:t>с учетом полученных замечаний и предложений, поступивших в ходе общественного обсуждения.</w:t>
      </w:r>
    </w:p>
    <w:p w:rsidR="006A180C" w:rsidRPr="006746AD" w:rsidRDefault="00857BC2" w:rsidP="00857BC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6A180C" w:rsidRPr="006A180C">
        <w:rPr>
          <w:rFonts w:ascii="Times New Roman" w:hAnsi="Times New Roman" w:cs="Times New Roman"/>
          <w:sz w:val="28"/>
          <w:szCs w:val="28"/>
        </w:rPr>
        <w:t>Проект постановления Администрации Миллеровского городского поселения 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A7">
        <w:rPr>
          <w:rFonts w:ascii="Times New Roman" w:hAnsi="Times New Roman"/>
          <w:sz w:val="28"/>
          <w:szCs w:val="28"/>
        </w:rPr>
        <w:t>(комплексной)</w:t>
      </w:r>
      <w:r w:rsidR="00035058">
        <w:rPr>
          <w:rFonts w:ascii="Times New Roman" w:hAnsi="Times New Roman"/>
          <w:sz w:val="28"/>
          <w:szCs w:val="28"/>
        </w:rPr>
        <w:t xml:space="preserve"> </w:t>
      </w:r>
      <w:r w:rsidR="006A180C" w:rsidRPr="006A180C">
        <w:rPr>
          <w:rFonts w:ascii="Times New Roman" w:hAnsi="Times New Roman" w:cs="Times New Roman"/>
          <w:sz w:val="28"/>
          <w:szCs w:val="28"/>
        </w:rPr>
        <w:t xml:space="preserve">программы, согласованный ответственным исполнителем, соисполнителями и участниками муниципальной </w:t>
      </w:r>
      <w:r w:rsidR="006F4370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="006A180C" w:rsidRPr="006A180C">
        <w:rPr>
          <w:rFonts w:ascii="Times New Roman" w:hAnsi="Times New Roman" w:cs="Times New Roman"/>
          <w:sz w:val="28"/>
          <w:szCs w:val="28"/>
        </w:rPr>
        <w:t>программы, направляется в финансово-экономический отдел Администрации Миллеровского городского поселения</w:t>
      </w:r>
      <w:r w:rsidR="00C53F9C">
        <w:rPr>
          <w:rFonts w:ascii="Times New Roman" w:hAnsi="Times New Roman" w:cs="Times New Roman"/>
          <w:sz w:val="28"/>
          <w:szCs w:val="28"/>
        </w:rPr>
        <w:t xml:space="preserve"> и отдел </w:t>
      </w:r>
      <w:r w:rsidR="00C53F9C" w:rsidRPr="00E93CEC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="00C53F9C" w:rsidRPr="006746AD">
        <w:rPr>
          <w:rFonts w:ascii="Times New Roman" w:hAnsi="Times New Roman" w:cs="Times New Roman"/>
          <w:sz w:val="28"/>
          <w:szCs w:val="28"/>
        </w:rPr>
        <w:t>развития</w:t>
      </w:r>
      <w:r w:rsidR="006746AD" w:rsidRPr="006746AD"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</w:t>
      </w:r>
      <w:r w:rsidR="006A180C" w:rsidRPr="006746AD">
        <w:rPr>
          <w:rFonts w:ascii="Times New Roman" w:hAnsi="Times New Roman" w:cs="Times New Roman"/>
          <w:sz w:val="28"/>
          <w:szCs w:val="28"/>
        </w:rPr>
        <w:t>.</w:t>
      </w:r>
    </w:p>
    <w:p w:rsidR="006A180C" w:rsidRPr="006A180C" w:rsidRDefault="00C53F9C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93CEC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B756A6">
        <w:rPr>
          <w:rFonts w:ascii="Times New Roman" w:hAnsi="Times New Roman" w:cs="Times New Roman"/>
          <w:sz w:val="28"/>
          <w:szCs w:val="28"/>
        </w:rPr>
        <w:t xml:space="preserve"> </w:t>
      </w:r>
      <w:r w:rsidR="00B756A6" w:rsidRPr="00B756A6">
        <w:rPr>
          <w:rFonts w:ascii="Times New Roman" w:hAnsi="Times New Roman" w:cs="Times New Roman"/>
          <w:sz w:val="28"/>
          <w:szCs w:val="28"/>
        </w:rPr>
        <w:t xml:space="preserve">и муниципального хозяйства </w:t>
      </w:r>
      <w:r w:rsidR="006A180C" w:rsidRPr="006A180C">
        <w:rPr>
          <w:rFonts w:ascii="Times New Roman" w:hAnsi="Times New Roman" w:cs="Times New Roman"/>
          <w:sz w:val="28"/>
          <w:szCs w:val="28"/>
        </w:rPr>
        <w:t>Администрации Мил</w:t>
      </w:r>
      <w:r>
        <w:rPr>
          <w:rFonts w:ascii="Times New Roman" w:hAnsi="Times New Roman" w:cs="Times New Roman"/>
          <w:sz w:val="28"/>
          <w:szCs w:val="28"/>
        </w:rPr>
        <w:t>леровского городского поселения</w:t>
      </w:r>
      <w:r w:rsidRPr="006A180C">
        <w:rPr>
          <w:rFonts w:ascii="Times New Roman" w:hAnsi="Times New Roman" w:cs="Times New Roman"/>
          <w:sz w:val="28"/>
          <w:szCs w:val="28"/>
        </w:rPr>
        <w:t xml:space="preserve"> </w:t>
      </w:r>
      <w:r w:rsidR="006A180C" w:rsidRPr="006A180C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422C2">
        <w:rPr>
          <w:rFonts w:ascii="Times New Roman" w:hAnsi="Times New Roman" w:cs="Times New Roman"/>
          <w:sz w:val="28"/>
          <w:szCs w:val="28"/>
        </w:rPr>
        <w:t xml:space="preserve"> </w:t>
      </w:r>
      <w:r w:rsidR="006A180C" w:rsidRPr="006A180C">
        <w:rPr>
          <w:rFonts w:ascii="Times New Roman" w:hAnsi="Times New Roman" w:cs="Times New Roman"/>
          <w:sz w:val="28"/>
          <w:szCs w:val="28"/>
        </w:rPr>
        <w:t>(проект внесения изменений в муниципальную</w:t>
      </w:r>
      <w:r w:rsidR="001422C2">
        <w:rPr>
          <w:rFonts w:ascii="Times New Roman" w:hAnsi="Times New Roman" w:cs="Times New Roman"/>
          <w:sz w:val="28"/>
          <w:szCs w:val="28"/>
        </w:rPr>
        <w:t xml:space="preserve"> (комплексную) </w:t>
      </w:r>
      <w:r w:rsidR="006A180C" w:rsidRPr="006A180C">
        <w:rPr>
          <w:rFonts w:ascii="Times New Roman" w:hAnsi="Times New Roman" w:cs="Times New Roman"/>
          <w:sz w:val="28"/>
          <w:szCs w:val="28"/>
        </w:rPr>
        <w:t>программу) на предмет:</w:t>
      </w:r>
    </w:p>
    <w:p w:rsidR="006A180C" w:rsidRDefault="006A180C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80C">
        <w:rPr>
          <w:rFonts w:ascii="Times New Roman" w:hAnsi="Times New Roman" w:cs="Times New Roman"/>
          <w:sz w:val="28"/>
          <w:szCs w:val="28"/>
        </w:rPr>
        <w:t>соблюдения требований к структуре и</w:t>
      </w:r>
      <w:r w:rsidRPr="00E93CEC">
        <w:rPr>
          <w:rFonts w:ascii="Times New Roman" w:hAnsi="Times New Roman" w:cs="Times New Roman"/>
          <w:sz w:val="28"/>
          <w:szCs w:val="28"/>
        </w:rPr>
        <w:t xml:space="preserve"> содержанию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93CEC">
        <w:rPr>
          <w:rFonts w:ascii="Times New Roman" w:hAnsi="Times New Roman" w:cs="Times New Roman"/>
          <w:sz w:val="28"/>
          <w:szCs w:val="28"/>
        </w:rPr>
        <w:t>ной</w:t>
      </w:r>
      <w:r w:rsidR="001422C2">
        <w:rPr>
          <w:rFonts w:ascii="Times New Roman" w:hAnsi="Times New Roman" w:cs="Times New Roman"/>
          <w:sz w:val="28"/>
          <w:szCs w:val="28"/>
        </w:rPr>
        <w:t xml:space="preserve"> (комплексной) </w:t>
      </w:r>
      <w:r w:rsidRPr="00E93CEC">
        <w:rPr>
          <w:rFonts w:ascii="Times New Roman" w:hAnsi="Times New Roman" w:cs="Times New Roman"/>
          <w:sz w:val="28"/>
          <w:szCs w:val="28"/>
        </w:rPr>
        <w:t>программы, установленных настоящим Порядком;</w:t>
      </w:r>
    </w:p>
    <w:p w:rsidR="006A180C" w:rsidRDefault="006A180C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обоснованности подходов к выделению основных мероприятий, приоритетных основных мероприятий, мероприятий ведомственных целевых программ;</w:t>
      </w:r>
    </w:p>
    <w:p w:rsidR="006A180C" w:rsidRDefault="006A180C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соответствия целей, задач и показателей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F4370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(подпрограмм) целям, задачам, показателям, закрепленным в документах стратегического планирова</w:t>
      </w:r>
      <w:r w:rsidR="001422C2">
        <w:rPr>
          <w:rFonts w:ascii="Times New Roman" w:hAnsi="Times New Roman" w:cs="Times New Roman"/>
          <w:sz w:val="28"/>
          <w:szCs w:val="28"/>
        </w:rPr>
        <w:t xml:space="preserve">ния, </w:t>
      </w:r>
      <w:r w:rsidRPr="00E93CEC">
        <w:rPr>
          <w:rFonts w:ascii="Times New Roman" w:hAnsi="Times New Roman" w:cs="Times New Roman"/>
          <w:sz w:val="28"/>
          <w:szCs w:val="28"/>
        </w:rPr>
        <w:t>нормативных правовых актах</w:t>
      </w:r>
      <w:r w:rsidR="001422C2" w:rsidRPr="001422C2">
        <w:rPr>
          <w:rFonts w:ascii="Times New Roman" w:hAnsi="Times New Roman"/>
          <w:sz w:val="28"/>
          <w:szCs w:val="28"/>
        </w:rPr>
        <w:t xml:space="preserve"> </w:t>
      </w:r>
      <w:r w:rsidR="001422C2" w:rsidRPr="007E5813">
        <w:rPr>
          <w:rFonts w:ascii="Times New Roman" w:hAnsi="Times New Roman"/>
          <w:sz w:val="28"/>
          <w:szCs w:val="28"/>
        </w:rPr>
        <w:t>Российской Федерации, Ростовской области и</w:t>
      </w:r>
      <w:r w:rsidR="001422C2">
        <w:rPr>
          <w:rFonts w:ascii="Times New Roman" w:hAnsi="Times New Roman"/>
          <w:sz w:val="28"/>
          <w:szCs w:val="28"/>
        </w:rPr>
        <w:t xml:space="preserve"> 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>;</w:t>
      </w:r>
    </w:p>
    <w:p w:rsidR="006A180C" w:rsidRDefault="006A180C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соответствия основных мероприятий</w:t>
      </w:r>
      <w:r w:rsidR="006F4370">
        <w:rPr>
          <w:rFonts w:ascii="Times New Roman" w:hAnsi="Times New Roman" w:cs="Times New Roman"/>
          <w:sz w:val="28"/>
          <w:szCs w:val="28"/>
        </w:rPr>
        <w:t xml:space="preserve"> (резул</w:t>
      </w:r>
      <w:r w:rsidR="001422C2">
        <w:rPr>
          <w:rFonts w:ascii="Times New Roman" w:hAnsi="Times New Roman" w:cs="Times New Roman"/>
          <w:sz w:val="28"/>
          <w:szCs w:val="28"/>
        </w:rPr>
        <w:t>ьтатов)</w:t>
      </w:r>
      <w:r w:rsidRPr="00E93CEC">
        <w:rPr>
          <w:rFonts w:ascii="Times New Roman" w:hAnsi="Times New Roman" w:cs="Times New Roman"/>
          <w:sz w:val="28"/>
          <w:szCs w:val="28"/>
        </w:rPr>
        <w:t xml:space="preserve">, приоритетных основных мероприятий, мероприятий ведомственных целевых программ целям и задачам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743EC9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(подпрограмм);</w:t>
      </w:r>
    </w:p>
    <w:p w:rsidR="006A180C" w:rsidRDefault="00FB0043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</w:t>
      </w:r>
      <w:r w:rsidR="006A180C" w:rsidRPr="00E93CEC">
        <w:rPr>
          <w:rFonts w:ascii="Times New Roman" w:hAnsi="Times New Roman" w:cs="Times New Roman"/>
          <w:sz w:val="28"/>
          <w:szCs w:val="28"/>
        </w:rPr>
        <w:t>моувязки</w:t>
      </w:r>
      <w:proofErr w:type="spellEnd"/>
      <w:r w:rsidR="006A180C" w:rsidRPr="00E93CEC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основных мероприятий, приоритетных основных мероприятий, мероприятий ведомственных целевых программ;</w:t>
      </w:r>
    </w:p>
    <w:p w:rsidR="006A180C" w:rsidRDefault="006A180C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соответствия налоговых льгот (пониженных ставок по налогам) целям и задачам госпрограмм.</w:t>
      </w:r>
    </w:p>
    <w:p w:rsidR="006A180C" w:rsidRPr="006A180C" w:rsidRDefault="006A180C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Финансово-экономический отдел Администрации Миллеровского городского </w:t>
      </w:r>
      <w:r w:rsidRPr="006A180C">
        <w:rPr>
          <w:rFonts w:ascii="Times New Roman" w:hAnsi="Times New Roman" w:cs="Times New Roman"/>
          <w:sz w:val="28"/>
          <w:szCs w:val="28"/>
        </w:rPr>
        <w:t>поселения рассматривает:</w:t>
      </w:r>
    </w:p>
    <w:p w:rsidR="006A180C" w:rsidRPr="006A180C" w:rsidRDefault="006A180C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80C">
        <w:rPr>
          <w:rFonts w:ascii="Times New Roman" w:hAnsi="Times New Roman" w:cs="Times New Roman"/>
          <w:sz w:val="28"/>
          <w:szCs w:val="28"/>
        </w:rPr>
        <w:t>проекты муниципальных</w:t>
      </w:r>
      <w:r w:rsidR="005E0DCA">
        <w:rPr>
          <w:rFonts w:ascii="Times New Roman" w:hAnsi="Times New Roman" w:cs="Times New Roman"/>
          <w:sz w:val="28"/>
          <w:szCs w:val="28"/>
        </w:rPr>
        <w:t xml:space="preserve"> (комплексных) </w:t>
      </w:r>
      <w:r w:rsidRPr="006A180C">
        <w:rPr>
          <w:rFonts w:ascii="Times New Roman" w:hAnsi="Times New Roman" w:cs="Times New Roman"/>
          <w:sz w:val="28"/>
          <w:szCs w:val="28"/>
        </w:rPr>
        <w:t>программ Милле</w:t>
      </w:r>
      <w:r w:rsidR="005E0DCA">
        <w:rPr>
          <w:rFonts w:ascii="Times New Roman" w:hAnsi="Times New Roman" w:cs="Times New Roman"/>
          <w:sz w:val="28"/>
          <w:szCs w:val="28"/>
        </w:rPr>
        <w:t xml:space="preserve">ровского </w:t>
      </w:r>
      <w:r w:rsidRPr="006A180C">
        <w:rPr>
          <w:rFonts w:ascii="Times New Roman" w:hAnsi="Times New Roman" w:cs="Times New Roman"/>
          <w:sz w:val="28"/>
          <w:szCs w:val="28"/>
        </w:rPr>
        <w:t xml:space="preserve">городского поселения, предлагаемых к реализации начиная с очередного финансового года, а также проекты изменений в ранее утвержденные муниципальные </w:t>
      </w:r>
      <w:r w:rsidR="005E0DCA">
        <w:rPr>
          <w:rFonts w:ascii="Times New Roman" w:hAnsi="Times New Roman" w:cs="Times New Roman"/>
          <w:sz w:val="28"/>
          <w:szCs w:val="28"/>
        </w:rPr>
        <w:t xml:space="preserve">(комплексные) </w:t>
      </w:r>
      <w:r w:rsidRPr="006A180C">
        <w:rPr>
          <w:rFonts w:ascii="Times New Roman" w:hAnsi="Times New Roman" w:cs="Times New Roman"/>
          <w:sz w:val="28"/>
          <w:szCs w:val="28"/>
        </w:rPr>
        <w:t>программы Миллеровского городского поселения на соответствие:</w:t>
      </w:r>
    </w:p>
    <w:p w:rsidR="006A180C" w:rsidRPr="006A180C" w:rsidRDefault="006A180C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80C">
        <w:rPr>
          <w:rFonts w:ascii="Times New Roman" w:hAnsi="Times New Roman" w:cs="Times New Roman"/>
          <w:sz w:val="28"/>
          <w:szCs w:val="28"/>
        </w:rPr>
        <w:t>возвратному распределению расходов бюджета Милле</w:t>
      </w:r>
      <w:r w:rsidR="006F4370">
        <w:rPr>
          <w:rFonts w:ascii="Times New Roman" w:hAnsi="Times New Roman" w:cs="Times New Roman"/>
          <w:sz w:val="28"/>
          <w:szCs w:val="28"/>
        </w:rPr>
        <w:t xml:space="preserve">ровского городского поселения </w:t>
      </w:r>
      <w:r w:rsidR="009F40B2">
        <w:rPr>
          <w:rFonts w:ascii="Times New Roman" w:hAnsi="Times New Roman" w:cs="Times New Roman"/>
          <w:sz w:val="28"/>
          <w:szCs w:val="28"/>
        </w:rPr>
        <w:t xml:space="preserve">в </w:t>
      </w:r>
      <w:r w:rsidR="009F40B2" w:rsidRPr="006A180C">
        <w:rPr>
          <w:rFonts w:ascii="Times New Roman" w:hAnsi="Times New Roman" w:cs="Times New Roman"/>
          <w:sz w:val="28"/>
          <w:szCs w:val="28"/>
        </w:rPr>
        <w:t>рамках,</w:t>
      </w:r>
      <w:r w:rsidRPr="006A180C">
        <w:rPr>
          <w:rFonts w:ascii="Times New Roman" w:hAnsi="Times New Roman" w:cs="Times New Roman"/>
          <w:sz w:val="28"/>
          <w:szCs w:val="28"/>
        </w:rPr>
        <w:t xml:space="preserve"> доведенных до главного распорядителя средств бюджета Миллеровского городского поселения предельных показателей расходов бюджета </w:t>
      </w:r>
      <w:r w:rsidRPr="006A180C">
        <w:rPr>
          <w:rFonts w:ascii="Times New Roman" w:hAnsi="Times New Roman" w:cs="Times New Roman"/>
          <w:sz w:val="28"/>
          <w:szCs w:val="28"/>
        </w:rPr>
        <w:lastRenderedPageBreak/>
        <w:t>Миллеровского городского поселения на очередной финансовый год и на плановый период;</w:t>
      </w:r>
    </w:p>
    <w:p w:rsidR="006A180C" w:rsidRPr="006A180C" w:rsidRDefault="006A180C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80C">
        <w:rPr>
          <w:rFonts w:ascii="Times New Roman" w:hAnsi="Times New Roman" w:cs="Times New Roman"/>
          <w:sz w:val="28"/>
          <w:szCs w:val="28"/>
        </w:rPr>
        <w:t xml:space="preserve">принятому решению </w:t>
      </w:r>
      <w:r w:rsidR="005E0DCA">
        <w:rPr>
          <w:rFonts w:ascii="Times New Roman" w:hAnsi="Times New Roman" w:cs="Times New Roman"/>
          <w:sz w:val="28"/>
          <w:szCs w:val="28"/>
        </w:rPr>
        <w:t xml:space="preserve">Собрания депутатов Миллеровского городского поселения </w:t>
      </w:r>
      <w:r w:rsidRPr="006A180C">
        <w:rPr>
          <w:rFonts w:ascii="Times New Roman" w:hAnsi="Times New Roman" w:cs="Times New Roman"/>
          <w:sz w:val="28"/>
          <w:szCs w:val="28"/>
        </w:rPr>
        <w:t>о бюджете Миллеровского городского поселения на очередной финансовый год и на плановый период;</w:t>
      </w:r>
    </w:p>
    <w:p w:rsidR="006A180C" w:rsidRPr="006A180C" w:rsidRDefault="006A180C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80C">
        <w:rPr>
          <w:rFonts w:ascii="Times New Roman" w:hAnsi="Times New Roman" w:cs="Times New Roman"/>
          <w:sz w:val="28"/>
          <w:szCs w:val="28"/>
        </w:rPr>
        <w:t>налоговых льгот (пониженных ставок по налогам) положениям законодательства Ростовской области и нормативно правовых актов Миллеровского городского поселения о налогах и сборах;</w:t>
      </w:r>
    </w:p>
    <w:p w:rsidR="006A180C" w:rsidRPr="006A180C" w:rsidRDefault="006A180C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80C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Миллеровского городского поселения о внесении изменений в муниципальные </w:t>
      </w:r>
      <w:r w:rsidR="005E0DCA">
        <w:rPr>
          <w:rFonts w:ascii="Times New Roman" w:hAnsi="Times New Roman" w:cs="Times New Roman"/>
          <w:sz w:val="28"/>
          <w:szCs w:val="28"/>
        </w:rPr>
        <w:t xml:space="preserve">(комплексные) </w:t>
      </w:r>
      <w:r w:rsidRPr="006A180C">
        <w:rPr>
          <w:rFonts w:ascii="Times New Roman" w:hAnsi="Times New Roman" w:cs="Times New Roman"/>
          <w:sz w:val="28"/>
          <w:szCs w:val="28"/>
        </w:rPr>
        <w:t>программы в текущем финансовом году на соответствие:</w:t>
      </w:r>
    </w:p>
    <w:p w:rsidR="006A180C" w:rsidRPr="006A180C" w:rsidRDefault="005E0DCA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</w:t>
      </w:r>
      <w:r w:rsidR="006A180C" w:rsidRPr="006A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 Миллеровского городского поселения</w:t>
      </w:r>
      <w:r w:rsidRPr="006A180C">
        <w:rPr>
          <w:rFonts w:ascii="Times New Roman" w:hAnsi="Times New Roman" w:cs="Times New Roman"/>
          <w:sz w:val="28"/>
          <w:szCs w:val="28"/>
        </w:rPr>
        <w:t xml:space="preserve"> </w:t>
      </w:r>
      <w:r w:rsidR="006A180C" w:rsidRPr="006A180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>Собрания депутатов Миллеровского городского поселения</w:t>
      </w:r>
      <w:r w:rsidRPr="006A180C">
        <w:rPr>
          <w:rFonts w:ascii="Times New Roman" w:hAnsi="Times New Roman" w:cs="Times New Roman"/>
          <w:sz w:val="28"/>
          <w:szCs w:val="28"/>
        </w:rPr>
        <w:t xml:space="preserve"> </w:t>
      </w:r>
      <w:r w:rsidR="006A180C" w:rsidRPr="006A180C">
        <w:rPr>
          <w:rFonts w:ascii="Times New Roman" w:hAnsi="Times New Roman" w:cs="Times New Roman"/>
          <w:sz w:val="28"/>
          <w:szCs w:val="28"/>
        </w:rPr>
        <w:t>о бюджете Миллеровского городского поселения на текущий финансовый год и на плановый период;</w:t>
      </w:r>
    </w:p>
    <w:p w:rsidR="006A180C" w:rsidRDefault="006A180C" w:rsidP="006A180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80C">
        <w:rPr>
          <w:rFonts w:ascii="Times New Roman" w:hAnsi="Times New Roman" w:cs="Times New Roman"/>
          <w:sz w:val="28"/>
          <w:szCs w:val="28"/>
        </w:rPr>
        <w:t>налоговых льгот (пониженных ставок по налогам) положениям законодательства Ростовской области и нормативно-правовых актов Миллеровского городского поселения о налогах и сборах.</w:t>
      </w:r>
    </w:p>
    <w:p w:rsidR="002C3FF1" w:rsidRPr="00E742F0" w:rsidRDefault="00D3795E" w:rsidP="00953967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2F0">
        <w:rPr>
          <w:rFonts w:ascii="Times New Roman" w:hAnsi="Times New Roman" w:cs="Times New Roman"/>
          <w:sz w:val="28"/>
          <w:szCs w:val="28"/>
        </w:rPr>
        <w:t>4.8</w:t>
      </w:r>
      <w:r w:rsidR="002C3FF1" w:rsidRPr="00E742F0">
        <w:rPr>
          <w:rFonts w:ascii="Times New Roman" w:hAnsi="Times New Roman" w:cs="Times New Roman"/>
          <w:sz w:val="28"/>
          <w:szCs w:val="28"/>
        </w:rPr>
        <w:t>.</w:t>
      </w:r>
      <w:r w:rsidR="002C3FF1" w:rsidRPr="00E742F0">
        <w:rPr>
          <w:rFonts w:ascii="Times New Roman" w:hAnsi="Times New Roman" w:cs="Times New Roman"/>
          <w:sz w:val="28"/>
          <w:szCs w:val="28"/>
        </w:rPr>
        <w:tab/>
        <w:t xml:space="preserve">Ответственный исполнитель </w:t>
      </w:r>
      <w:r w:rsidR="00263730" w:rsidRPr="00E742F0">
        <w:rPr>
          <w:rFonts w:ascii="Times New Roman" w:hAnsi="Times New Roman" w:cs="Times New Roman"/>
          <w:sz w:val="28"/>
          <w:szCs w:val="28"/>
        </w:rPr>
        <w:t xml:space="preserve">муниципальной (комплексной) программы </w:t>
      </w:r>
      <w:r w:rsidR="002C3FF1" w:rsidRPr="00E742F0">
        <w:rPr>
          <w:rFonts w:ascii="Times New Roman" w:hAnsi="Times New Roman" w:cs="Times New Roman"/>
          <w:sz w:val="28"/>
          <w:szCs w:val="28"/>
        </w:rPr>
        <w:t xml:space="preserve">на этапе согласования проекта постановления </w:t>
      </w:r>
      <w:r w:rsidR="00953967" w:rsidRPr="00E742F0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="002C3FF1" w:rsidRPr="00E742F0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263730" w:rsidRPr="00E742F0">
        <w:rPr>
          <w:rFonts w:ascii="Times New Roman" w:hAnsi="Times New Roman" w:cs="Times New Roman"/>
          <w:sz w:val="28"/>
          <w:szCs w:val="28"/>
        </w:rPr>
        <w:t xml:space="preserve">муниципальной (комплексной) программы </w:t>
      </w:r>
      <w:r w:rsidR="002C3FF1" w:rsidRPr="00E742F0">
        <w:rPr>
          <w:rFonts w:ascii="Times New Roman" w:hAnsi="Times New Roman" w:cs="Times New Roman"/>
          <w:sz w:val="28"/>
          <w:szCs w:val="28"/>
        </w:rPr>
        <w:t xml:space="preserve">или внесении изменений в действующую </w:t>
      </w:r>
      <w:r w:rsidR="00BB2D4F" w:rsidRPr="00E742F0">
        <w:rPr>
          <w:rFonts w:ascii="Times New Roman" w:hAnsi="Times New Roman" w:cs="Times New Roman"/>
          <w:sz w:val="28"/>
          <w:szCs w:val="28"/>
        </w:rPr>
        <w:t>муниципальную</w:t>
      </w:r>
      <w:r w:rsidR="002B1AD6" w:rsidRPr="00E742F0">
        <w:rPr>
          <w:rFonts w:ascii="Times New Roman" w:hAnsi="Times New Roman" w:cs="Times New Roman"/>
          <w:sz w:val="28"/>
          <w:szCs w:val="28"/>
        </w:rPr>
        <w:t xml:space="preserve"> (комплексную) </w:t>
      </w:r>
      <w:r w:rsidR="00953967" w:rsidRPr="00E742F0">
        <w:rPr>
          <w:rFonts w:ascii="Times New Roman" w:hAnsi="Times New Roman" w:cs="Times New Roman"/>
          <w:sz w:val="28"/>
          <w:szCs w:val="28"/>
        </w:rPr>
        <w:t xml:space="preserve"> </w:t>
      </w:r>
      <w:r w:rsidR="002C3FF1" w:rsidRPr="00E742F0">
        <w:rPr>
          <w:rFonts w:ascii="Times New Roman" w:hAnsi="Times New Roman" w:cs="Times New Roman"/>
          <w:sz w:val="28"/>
          <w:szCs w:val="28"/>
        </w:rPr>
        <w:t xml:space="preserve">программу по каждому инвестиционному проекту (объекту строительства, реконструкции, капитального ремонта, находящемуся в </w:t>
      </w:r>
      <w:r w:rsidR="00953967" w:rsidRPr="00E742F0">
        <w:rPr>
          <w:rFonts w:ascii="Times New Roman" w:hAnsi="Times New Roman" w:cs="Times New Roman"/>
          <w:sz w:val="28"/>
          <w:szCs w:val="28"/>
        </w:rPr>
        <w:t>муниципальной</w:t>
      </w:r>
      <w:r w:rsidR="002C3FF1" w:rsidRPr="00E742F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953967" w:rsidRPr="00E742F0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2C3FF1" w:rsidRPr="00E742F0">
        <w:rPr>
          <w:rFonts w:ascii="Times New Roman" w:hAnsi="Times New Roman" w:cs="Times New Roman"/>
          <w:sz w:val="28"/>
          <w:szCs w:val="28"/>
        </w:rPr>
        <w:t xml:space="preserve">), включаемому в </w:t>
      </w:r>
      <w:r w:rsidR="00953967" w:rsidRPr="00E742F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2B1AD6" w:rsidRPr="00E742F0">
        <w:rPr>
          <w:rFonts w:ascii="Times New Roman" w:hAnsi="Times New Roman" w:cs="Times New Roman"/>
          <w:sz w:val="28"/>
          <w:szCs w:val="28"/>
        </w:rPr>
        <w:t xml:space="preserve">(комплексную)  </w:t>
      </w:r>
      <w:r w:rsidR="002C3FF1" w:rsidRPr="00E742F0">
        <w:rPr>
          <w:rFonts w:ascii="Times New Roman" w:hAnsi="Times New Roman" w:cs="Times New Roman"/>
          <w:sz w:val="28"/>
          <w:szCs w:val="28"/>
        </w:rPr>
        <w:t>програ</w:t>
      </w:r>
      <w:r w:rsidR="00953967" w:rsidRPr="00E742F0">
        <w:rPr>
          <w:rFonts w:ascii="Times New Roman" w:hAnsi="Times New Roman" w:cs="Times New Roman"/>
          <w:sz w:val="28"/>
          <w:szCs w:val="28"/>
        </w:rPr>
        <w:t>мму, представляет в финансово-экономический</w:t>
      </w:r>
      <w:r w:rsidR="002C3FF1" w:rsidRPr="00E742F0">
        <w:rPr>
          <w:rFonts w:ascii="Times New Roman" w:hAnsi="Times New Roman" w:cs="Times New Roman"/>
          <w:sz w:val="28"/>
          <w:szCs w:val="28"/>
        </w:rPr>
        <w:t xml:space="preserve"> </w:t>
      </w:r>
      <w:r w:rsidR="00953967" w:rsidRPr="00E742F0">
        <w:rPr>
          <w:rFonts w:ascii="Times New Roman" w:hAnsi="Times New Roman" w:cs="Times New Roman"/>
          <w:sz w:val="28"/>
          <w:szCs w:val="28"/>
        </w:rPr>
        <w:t>отдел Администрации Миллеровского городского поселения</w:t>
      </w:r>
      <w:r w:rsidR="002C3FF1" w:rsidRPr="00E742F0">
        <w:rPr>
          <w:rFonts w:ascii="Times New Roman" w:hAnsi="Times New Roman" w:cs="Times New Roman"/>
          <w:sz w:val="28"/>
          <w:szCs w:val="28"/>
        </w:rPr>
        <w:t>:</w:t>
      </w:r>
    </w:p>
    <w:p w:rsidR="002C3FF1" w:rsidRPr="00E742F0" w:rsidRDefault="002C3FF1" w:rsidP="002C3FF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2F0">
        <w:rPr>
          <w:rFonts w:ascii="Times New Roman" w:hAnsi="Times New Roman" w:cs="Times New Roman"/>
          <w:sz w:val="28"/>
          <w:szCs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8B009D" w:rsidRPr="00E742F0" w:rsidRDefault="002C3FF1" w:rsidP="002C3FF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2F0">
        <w:rPr>
          <w:rFonts w:ascii="Times New Roman" w:hAnsi="Times New Roman" w:cs="Times New Roman"/>
          <w:sz w:val="28"/>
          <w:szCs w:val="28"/>
        </w:rPr>
        <w:t>копию заключения о достоверности определения сметной стоимости объекта капитального строительства, реконструкции и капита</w:t>
      </w:r>
      <w:r w:rsidR="00953967" w:rsidRPr="00E742F0">
        <w:rPr>
          <w:rFonts w:ascii="Times New Roman" w:hAnsi="Times New Roman" w:cs="Times New Roman"/>
          <w:sz w:val="28"/>
          <w:szCs w:val="28"/>
        </w:rPr>
        <w:t>льного ремонта, находящегося в муниципальной</w:t>
      </w:r>
      <w:r w:rsidRPr="00E742F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953967" w:rsidRPr="00E742F0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E742F0">
        <w:rPr>
          <w:rFonts w:ascii="Times New Roman" w:hAnsi="Times New Roman" w:cs="Times New Roman"/>
          <w:sz w:val="28"/>
          <w:szCs w:val="28"/>
        </w:rPr>
        <w:t>.</w:t>
      </w:r>
    </w:p>
    <w:p w:rsidR="00BB2D4F" w:rsidRPr="00E742F0" w:rsidRDefault="00983265" w:rsidP="00BB2D4F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2F0">
        <w:rPr>
          <w:rFonts w:ascii="Times New Roman" w:hAnsi="Times New Roman" w:cs="Times New Roman"/>
          <w:sz w:val="28"/>
          <w:szCs w:val="28"/>
        </w:rPr>
        <w:t xml:space="preserve">  4.9</w:t>
      </w:r>
      <w:r w:rsidR="00BB2D4F" w:rsidRPr="00E742F0">
        <w:rPr>
          <w:rFonts w:ascii="Times New Roman" w:hAnsi="Times New Roman" w:cs="Times New Roman"/>
          <w:sz w:val="28"/>
          <w:szCs w:val="28"/>
        </w:rPr>
        <w:t>.</w:t>
      </w:r>
      <w:r w:rsidR="00BB2D4F" w:rsidRPr="00E742F0">
        <w:rPr>
          <w:rFonts w:ascii="Times New Roman" w:hAnsi="Times New Roman" w:cs="Times New Roman"/>
          <w:sz w:val="28"/>
          <w:szCs w:val="28"/>
        </w:rPr>
        <w:tab/>
        <w:t>Внесение изменений в муниципальную</w:t>
      </w:r>
      <w:r w:rsidR="002B1AD6" w:rsidRPr="00E742F0">
        <w:rPr>
          <w:rFonts w:ascii="Times New Roman" w:hAnsi="Times New Roman" w:cs="Times New Roman"/>
          <w:sz w:val="28"/>
          <w:szCs w:val="28"/>
        </w:rPr>
        <w:t xml:space="preserve"> (комплексную</w:t>
      </w:r>
      <w:r w:rsidR="004575F6" w:rsidRPr="00E742F0">
        <w:rPr>
          <w:rFonts w:ascii="Times New Roman" w:hAnsi="Times New Roman" w:cs="Times New Roman"/>
          <w:sz w:val="28"/>
          <w:szCs w:val="28"/>
        </w:rPr>
        <w:t xml:space="preserve">) </w:t>
      </w:r>
      <w:r w:rsidR="00BB2D4F" w:rsidRPr="00E742F0">
        <w:rPr>
          <w:rFonts w:ascii="Times New Roman" w:hAnsi="Times New Roman" w:cs="Times New Roman"/>
          <w:sz w:val="28"/>
          <w:szCs w:val="28"/>
        </w:rPr>
        <w:t>программу осуществляется по инициативе ответственного исполнителя, соисполнителя (по согласованию с ответственным исполнителем) либо участн</w:t>
      </w:r>
      <w:r w:rsidR="002B1AD6" w:rsidRPr="00E742F0">
        <w:rPr>
          <w:rFonts w:ascii="Times New Roman" w:hAnsi="Times New Roman" w:cs="Times New Roman"/>
          <w:sz w:val="28"/>
          <w:szCs w:val="28"/>
        </w:rPr>
        <w:t>ика, являюще</w:t>
      </w:r>
      <w:r w:rsidR="00747BF7">
        <w:rPr>
          <w:rFonts w:ascii="Times New Roman" w:hAnsi="Times New Roman" w:cs="Times New Roman"/>
          <w:sz w:val="28"/>
          <w:szCs w:val="28"/>
        </w:rPr>
        <w:t>гося муниципальным</w:t>
      </w:r>
      <w:r w:rsidR="004575F6" w:rsidRPr="00E742F0">
        <w:rPr>
          <w:rFonts w:ascii="Times New Roman" w:hAnsi="Times New Roman" w:cs="Times New Roman"/>
          <w:sz w:val="28"/>
          <w:szCs w:val="28"/>
        </w:rPr>
        <w:t xml:space="preserve"> о</w:t>
      </w:r>
      <w:r w:rsidR="00747BF7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4575F6" w:rsidRPr="00E742F0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BB2D4F" w:rsidRPr="00E742F0">
        <w:rPr>
          <w:rFonts w:ascii="Times New Roman" w:hAnsi="Times New Roman" w:cs="Times New Roman"/>
          <w:sz w:val="28"/>
          <w:szCs w:val="28"/>
        </w:rPr>
        <w:t xml:space="preserve"> (по согласованию с соисполнителем и ответственным исполнителем) в по</w:t>
      </w:r>
      <w:r w:rsidR="009F40B2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r w:rsidR="00C436F2" w:rsidRPr="00C436F2">
        <w:rPr>
          <w:rFonts w:ascii="Times New Roman" w:hAnsi="Times New Roman" w:cs="Times New Roman"/>
          <w:sz w:val="28"/>
          <w:szCs w:val="28"/>
        </w:rPr>
        <w:t>Распоряжением</w:t>
      </w:r>
      <w:r w:rsidR="00C436F2" w:rsidRPr="00C436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75F6" w:rsidRPr="00E742F0">
        <w:rPr>
          <w:rFonts w:ascii="Times New Roman" w:hAnsi="Times New Roman" w:cs="Times New Roman"/>
          <w:sz w:val="28"/>
          <w:szCs w:val="28"/>
        </w:rPr>
        <w:t>Администрации</w:t>
      </w:r>
      <w:r w:rsidR="00BB2D4F" w:rsidRPr="00E742F0">
        <w:rPr>
          <w:rFonts w:ascii="Times New Roman" w:hAnsi="Times New Roman" w:cs="Times New Roman"/>
          <w:sz w:val="28"/>
          <w:szCs w:val="28"/>
        </w:rPr>
        <w:t xml:space="preserve"> </w:t>
      </w:r>
      <w:r w:rsidR="002B1AD6" w:rsidRPr="00E742F0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BB2D4F" w:rsidRPr="00E742F0">
        <w:rPr>
          <w:rFonts w:ascii="Times New Roman" w:hAnsi="Times New Roman" w:cs="Times New Roman"/>
          <w:sz w:val="28"/>
          <w:szCs w:val="28"/>
        </w:rPr>
        <w:t>.</w:t>
      </w:r>
    </w:p>
    <w:p w:rsidR="004575F6" w:rsidRDefault="004575F6" w:rsidP="004575F6">
      <w:pPr>
        <w:ind w:firstLine="709"/>
        <w:jc w:val="both"/>
        <w:rPr>
          <w:sz w:val="28"/>
          <w:szCs w:val="28"/>
        </w:rPr>
      </w:pPr>
      <w:r w:rsidRPr="00E742F0">
        <w:rPr>
          <w:sz w:val="28"/>
          <w:szCs w:val="28"/>
        </w:rPr>
        <w:t xml:space="preserve">Обращение к Главе Администрации Миллеровского городского поселения </w:t>
      </w:r>
      <w:r w:rsidR="00BB2D4F" w:rsidRPr="00E742F0">
        <w:rPr>
          <w:sz w:val="28"/>
          <w:szCs w:val="28"/>
        </w:rPr>
        <w:t xml:space="preserve">с </w:t>
      </w:r>
      <w:r w:rsidR="002A28B1">
        <w:rPr>
          <w:sz w:val="28"/>
          <w:szCs w:val="28"/>
        </w:rPr>
        <w:t>подготовкой</w:t>
      </w:r>
      <w:r w:rsidRPr="007E5813">
        <w:rPr>
          <w:sz w:val="28"/>
          <w:szCs w:val="28"/>
        </w:rPr>
        <w:t xml:space="preserve"> проекта 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</w:t>
      </w:r>
      <w:r w:rsidR="00657B1B">
        <w:rPr>
          <w:sz w:val="28"/>
          <w:szCs w:val="28"/>
        </w:rPr>
        <w:t xml:space="preserve">ваниям) подлежит согласованию </w:t>
      </w:r>
      <w:r>
        <w:rPr>
          <w:sz w:val="28"/>
          <w:szCs w:val="28"/>
        </w:rPr>
        <w:t>в финансово-экономическом отделе Администрации Миллеровского городского поселения</w:t>
      </w:r>
      <w:r w:rsidR="000B3CD2">
        <w:rPr>
          <w:sz w:val="28"/>
          <w:szCs w:val="28"/>
        </w:rPr>
        <w:t xml:space="preserve"> </w:t>
      </w:r>
      <w:r w:rsidRPr="007E5813">
        <w:rPr>
          <w:sz w:val="28"/>
          <w:szCs w:val="28"/>
        </w:rPr>
        <w:t xml:space="preserve">(по вопросам </w:t>
      </w:r>
      <w:r>
        <w:rPr>
          <w:sz w:val="28"/>
          <w:szCs w:val="28"/>
        </w:rPr>
        <w:lastRenderedPageBreak/>
        <w:t>бюджетной и налоговой политики)</w:t>
      </w:r>
      <w:r w:rsidR="00C53F9C" w:rsidRPr="00C53F9C">
        <w:rPr>
          <w:sz w:val="28"/>
          <w:szCs w:val="28"/>
        </w:rPr>
        <w:t xml:space="preserve"> </w:t>
      </w:r>
      <w:r w:rsidR="00C53F9C">
        <w:rPr>
          <w:sz w:val="28"/>
          <w:szCs w:val="28"/>
        </w:rPr>
        <w:t xml:space="preserve">и отделе </w:t>
      </w:r>
      <w:r w:rsidR="00C53F9C" w:rsidRPr="00E93CEC">
        <w:rPr>
          <w:sz w:val="28"/>
          <w:szCs w:val="28"/>
        </w:rPr>
        <w:t>социально-экономического развития</w:t>
      </w:r>
      <w:r w:rsidR="00B756A6">
        <w:rPr>
          <w:sz w:val="28"/>
          <w:szCs w:val="28"/>
        </w:rPr>
        <w:t xml:space="preserve"> </w:t>
      </w:r>
      <w:r w:rsidR="00B756A6" w:rsidRPr="00B756A6">
        <w:rPr>
          <w:sz w:val="28"/>
          <w:szCs w:val="28"/>
        </w:rPr>
        <w:t xml:space="preserve">и муниципального хозяйства </w:t>
      </w:r>
      <w:r w:rsidR="00747BF7">
        <w:rPr>
          <w:sz w:val="28"/>
          <w:szCs w:val="28"/>
        </w:rPr>
        <w:t>Администрации Миллеровского городского поселения</w:t>
      </w:r>
      <w:r w:rsidRPr="007E5813">
        <w:rPr>
          <w:sz w:val="28"/>
          <w:szCs w:val="28"/>
        </w:rPr>
        <w:t>.</w:t>
      </w:r>
    </w:p>
    <w:p w:rsidR="004575F6" w:rsidRPr="007E5813" w:rsidRDefault="004575F6" w:rsidP="004575F6">
      <w:pPr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t>В случае необходимости корректировки значений целевых показателей и мероприятий (результатов) муниципальной (комплексной) программы в целях их приведения в соответствие с решением Собрания депутатов</w:t>
      </w:r>
      <w:r>
        <w:rPr>
          <w:sz w:val="28"/>
          <w:szCs w:val="28"/>
        </w:rPr>
        <w:t xml:space="preserve"> Миллеровского городского поселения о бюджете Миллеровского городского поселения</w:t>
      </w:r>
      <w:r w:rsidRPr="007E5813">
        <w:rPr>
          <w:sz w:val="28"/>
          <w:szCs w:val="28"/>
        </w:rPr>
        <w:t xml:space="preserve"> и о внесении изменений в решение Собрания депутатов</w:t>
      </w:r>
      <w:r>
        <w:rPr>
          <w:sz w:val="28"/>
          <w:szCs w:val="28"/>
        </w:rPr>
        <w:t xml:space="preserve"> Миллеровского </w:t>
      </w:r>
      <w:r w:rsidR="00657B1B">
        <w:rPr>
          <w:sz w:val="28"/>
          <w:szCs w:val="28"/>
        </w:rPr>
        <w:t>городского поселения</w:t>
      </w:r>
      <w:r w:rsidRPr="007E5813">
        <w:rPr>
          <w:sz w:val="28"/>
          <w:szCs w:val="28"/>
        </w:rPr>
        <w:t xml:space="preserve"> о бюджете Миллеровского </w:t>
      </w:r>
      <w:r w:rsidR="00657B1B">
        <w:rPr>
          <w:sz w:val="28"/>
          <w:szCs w:val="28"/>
        </w:rPr>
        <w:t>городского поселения в соответствии с пунктом 5.5</w:t>
      </w:r>
      <w:r w:rsidRPr="007E5813">
        <w:rPr>
          <w:sz w:val="28"/>
          <w:szCs w:val="28"/>
        </w:rPr>
        <w:t xml:space="preserve"> раздела 5 настоящего Порядка, обращение на имя Главы Администрации Мил</w:t>
      </w:r>
      <w:r w:rsidR="00657B1B">
        <w:rPr>
          <w:sz w:val="28"/>
          <w:szCs w:val="28"/>
        </w:rPr>
        <w:t>леровского городского поселения</w:t>
      </w:r>
      <w:r w:rsidRPr="007E5813">
        <w:rPr>
          <w:sz w:val="28"/>
          <w:szCs w:val="28"/>
        </w:rPr>
        <w:t xml:space="preserve"> с просьбой о подготовке проекта правового акта о внесении соответствующих изменений в муниципальную (комплексную) программу не требуется.</w:t>
      </w:r>
    </w:p>
    <w:p w:rsidR="004575F6" w:rsidRDefault="004575F6" w:rsidP="004575F6">
      <w:pPr>
        <w:ind w:firstLine="709"/>
        <w:jc w:val="both"/>
        <w:rPr>
          <w:sz w:val="28"/>
          <w:szCs w:val="28"/>
        </w:rPr>
      </w:pPr>
      <w:r w:rsidRPr="00295449">
        <w:rPr>
          <w:sz w:val="28"/>
          <w:szCs w:val="28"/>
        </w:rPr>
        <w:t xml:space="preserve">При необходимости изменения целей, задач муниципальной (комплексной) программы, перечня показателей и состава мероприятий (результатов) ее структурных элементов (комплексов процессных мероприятий) обращение на имя Главы Администрации Миллеровского </w:t>
      </w:r>
      <w:r w:rsidR="00657B1B">
        <w:rPr>
          <w:sz w:val="28"/>
          <w:szCs w:val="28"/>
        </w:rPr>
        <w:t>городского поселения</w:t>
      </w:r>
      <w:r w:rsidRPr="00295449">
        <w:rPr>
          <w:sz w:val="28"/>
          <w:szCs w:val="28"/>
        </w:rPr>
        <w:t xml:space="preserve"> с просьбой о подготовке проекта правового акта о внесении соответствующих изменений в муниципальную (комплексную) программу подлежит согласованию в порядке, установленном </w:t>
      </w:r>
      <w:r w:rsidR="00DA347C" w:rsidRPr="00DA347C">
        <w:rPr>
          <w:sz w:val="28"/>
          <w:szCs w:val="28"/>
        </w:rPr>
        <w:t>Распоряжением</w:t>
      </w:r>
      <w:r w:rsidRPr="00295449">
        <w:rPr>
          <w:sz w:val="28"/>
          <w:szCs w:val="28"/>
        </w:rPr>
        <w:t xml:space="preserve"> Ад</w:t>
      </w:r>
      <w:r w:rsidR="00657B1B">
        <w:rPr>
          <w:sz w:val="28"/>
          <w:szCs w:val="28"/>
        </w:rPr>
        <w:t>министрации Миллеровского городского поселения</w:t>
      </w:r>
      <w:r w:rsidRPr="00295449">
        <w:rPr>
          <w:sz w:val="28"/>
          <w:szCs w:val="28"/>
        </w:rPr>
        <w:t>.</w:t>
      </w:r>
    </w:p>
    <w:p w:rsidR="00657B1B" w:rsidRPr="007E5813" w:rsidRDefault="00657B1B" w:rsidP="00657B1B">
      <w:pPr>
        <w:pStyle w:val="af6"/>
        <w:spacing w:before="0" w:after="0"/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t>Проект правового акта</w:t>
      </w:r>
      <w:r>
        <w:rPr>
          <w:sz w:val="28"/>
          <w:szCs w:val="28"/>
        </w:rPr>
        <w:t xml:space="preserve"> Администрации Миллеровского городского поселения</w:t>
      </w:r>
      <w:r w:rsidRPr="007E5813">
        <w:rPr>
          <w:sz w:val="28"/>
          <w:szCs w:val="28"/>
        </w:rPr>
        <w:t xml:space="preserve"> о внесении изменений в муниципальную (комплексную) программу (с приложением проекта правового акта и пояснительной информации о вносимых изменени</w:t>
      </w:r>
      <w:r w:rsidR="00C7205A">
        <w:rPr>
          <w:sz w:val="28"/>
          <w:szCs w:val="28"/>
        </w:rPr>
        <w:t xml:space="preserve">ях, в том числе расчетов </w:t>
      </w:r>
      <w:r w:rsidRPr="007E5813">
        <w:rPr>
          <w:sz w:val="28"/>
          <w:szCs w:val="28"/>
        </w:rPr>
        <w:t>и обоснований по бюджетным ассигнованиям) подлежит согласованию с</w:t>
      </w:r>
      <w:r w:rsidRPr="007E581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финансово-экономическим отделе Администрации Миллеровского городского поселения </w:t>
      </w:r>
      <w:r w:rsidR="006746AD">
        <w:rPr>
          <w:sz w:val="28"/>
          <w:szCs w:val="28"/>
        </w:rPr>
        <w:t xml:space="preserve">и отделом </w:t>
      </w:r>
      <w:r w:rsidR="006746AD" w:rsidRPr="00E93CEC">
        <w:rPr>
          <w:sz w:val="28"/>
          <w:szCs w:val="28"/>
        </w:rPr>
        <w:t>социально-экономического развития</w:t>
      </w:r>
      <w:r w:rsidR="00C433FA" w:rsidRPr="00C433FA">
        <w:rPr>
          <w:sz w:val="28"/>
          <w:szCs w:val="28"/>
        </w:rPr>
        <w:t xml:space="preserve"> </w:t>
      </w:r>
      <w:r w:rsidR="00C433FA" w:rsidRPr="00B756A6">
        <w:rPr>
          <w:sz w:val="28"/>
          <w:szCs w:val="28"/>
        </w:rPr>
        <w:t xml:space="preserve">и муниципального хозяйства </w:t>
      </w:r>
      <w:r w:rsidR="006746AD">
        <w:rPr>
          <w:sz w:val="28"/>
          <w:szCs w:val="28"/>
        </w:rPr>
        <w:t>Администрации Миллеровского городского поселения</w:t>
      </w:r>
      <w:r w:rsidR="006746AD" w:rsidRPr="007E5813">
        <w:rPr>
          <w:sz w:val="28"/>
          <w:szCs w:val="28"/>
        </w:rPr>
        <w:t xml:space="preserve"> </w:t>
      </w:r>
      <w:r w:rsidRPr="007E5813">
        <w:rPr>
          <w:sz w:val="28"/>
          <w:szCs w:val="28"/>
        </w:rPr>
        <w:t xml:space="preserve">в порядке, установленном </w:t>
      </w:r>
      <w:r w:rsidR="00DA347C" w:rsidRPr="00DA347C">
        <w:rPr>
          <w:sz w:val="28"/>
          <w:szCs w:val="28"/>
        </w:rPr>
        <w:t>Распоряжением</w:t>
      </w:r>
      <w:r w:rsidRPr="007E5813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министрации Миллеровского городского поселения</w:t>
      </w:r>
      <w:r w:rsidRPr="007E5813">
        <w:rPr>
          <w:sz w:val="28"/>
          <w:szCs w:val="28"/>
        </w:rPr>
        <w:t>.</w:t>
      </w:r>
    </w:p>
    <w:p w:rsidR="00300450" w:rsidRPr="00774723" w:rsidRDefault="00300450" w:rsidP="00300450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23">
        <w:rPr>
          <w:rFonts w:ascii="Times New Roman" w:hAnsi="Times New Roman" w:cs="Times New Roman"/>
          <w:sz w:val="28"/>
          <w:szCs w:val="28"/>
        </w:rPr>
        <w:t>Ответственные исполнители муниципальных программ в установленном порядке вносят изменения в муниципальные программы по основным мероприятиям подпрограмм, приоритетным основным мероприятиям и 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приоритетных основных мероприятий и мероприятий ведомственных целевых программ в случаях, установленных бюджетным законодательством.</w:t>
      </w:r>
    </w:p>
    <w:p w:rsidR="004E34E9" w:rsidRDefault="00BB2D4F" w:rsidP="00BB2D4F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2F0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E35545" w:rsidRPr="00E742F0">
        <w:rPr>
          <w:rFonts w:ascii="Times New Roman" w:hAnsi="Times New Roman" w:cs="Times New Roman"/>
          <w:sz w:val="28"/>
          <w:szCs w:val="28"/>
        </w:rPr>
        <w:t>муниципальные</w:t>
      </w:r>
      <w:r w:rsidRPr="00E742F0">
        <w:rPr>
          <w:rFonts w:ascii="Times New Roman" w:hAnsi="Times New Roman" w:cs="Times New Roman"/>
          <w:sz w:val="28"/>
          <w:szCs w:val="28"/>
        </w:rPr>
        <w:t xml:space="preserve"> и ведомственные проекты осуществляется в соответствии с Положением об организации проектной деятельности </w:t>
      </w:r>
      <w:r w:rsidR="00E35545" w:rsidRPr="00E742F0">
        <w:rPr>
          <w:rFonts w:ascii="Times New Roman" w:hAnsi="Times New Roman" w:cs="Times New Roman"/>
          <w:sz w:val="28"/>
          <w:szCs w:val="28"/>
        </w:rPr>
        <w:t>на территории Миллеровского городского поселения, утвержденном Администрацией Миллеровского городского поселения</w:t>
      </w:r>
      <w:r w:rsidRPr="00E742F0">
        <w:rPr>
          <w:rFonts w:ascii="Times New Roman" w:hAnsi="Times New Roman" w:cs="Times New Roman"/>
          <w:sz w:val="28"/>
          <w:szCs w:val="28"/>
        </w:rPr>
        <w:t>.</w:t>
      </w:r>
    </w:p>
    <w:p w:rsidR="00AE1822" w:rsidRPr="007E5813" w:rsidRDefault="00AE1822" w:rsidP="00AE1822">
      <w:pPr>
        <w:widowControl w:val="0"/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t>Ответственный исполнитель муниципальной (комплексной) программы обеспечивает государственную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 соответствии с правилами государственной регистрации документов стратегического планирования и ведени</w:t>
      </w:r>
      <w:r w:rsidR="004800E4">
        <w:rPr>
          <w:sz w:val="28"/>
          <w:szCs w:val="28"/>
        </w:rPr>
        <w:t xml:space="preserve">я федерального </w:t>
      </w:r>
      <w:r w:rsidR="004800E4">
        <w:rPr>
          <w:sz w:val="28"/>
          <w:szCs w:val="28"/>
        </w:rPr>
        <w:lastRenderedPageBreak/>
        <w:t xml:space="preserve">государственного </w:t>
      </w:r>
      <w:r w:rsidRPr="007E5813">
        <w:rPr>
          <w:sz w:val="28"/>
          <w:szCs w:val="28"/>
        </w:rPr>
        <w:t>реестра документов стратегического планирования, утвержденными Правительством Российской Федерации.</w:t>
      </w:r>
    </w:p>
    <w:p w:rsidR="0055642E" w:rsidRDefault="009C5E54" w:rsidP="00E26D5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46">
        <w:rPr>
          <w:rFonts w:ascii="Times New Roman" w:hAnsi="Times New Roman" w:cs="Times New Roman"/>
          <w:sz w:val="28"/>
          <w:szCs w:val="28"/>
        </w:rPr>
        <w:t>4</w:t>
      </w:r>
      <w:r w:rsidR="00324F07">
        <w:rPr>
          <w:rFonts w:ascii="Times New Roman" w:hAnsi="Times New Roman" w:cs="Times New Roman"/>
          <w:sz w:val="28"/>
          <w:szCs w:val="28"/>
        </w:rPr>
        <w:t>.10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. Оценка планируемой эффективности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E742F0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проводится ответственным исполнителем на этапе ее разработки и осуществляется в целях определения планируемого вклада результатов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E742F0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в социально-экономическое развитие </w:t>
      </w:r>
      <w:r w:rsidR="0055642E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>.</w:t>
      </w:r>
    </w:p>
    <w:p w:rsidR="0055642E" w:rsidRDefault="00386446" w:rsidP="00E26D5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4F07">
        <w:rPr>
          <w:rFonts w:ascii="Times New Roman" w:hAnsi="Times New Roman" w:cs="Times New Roman"/>
          <w:sz w:val="28"/>
          <w:szCs w:val="28"/>
        </w:rPr>
        <w:t>.11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. Обязательным условием оценки планируемой эффективности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E742F0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является успешное (полное) выполнение запланированных на период ее реализации целевых показателей </w:t>
      </w:r>
      <w:r w:rsidR="0055642E">
        <w:rPr>
          <w:rFonts w:ascii="Times New Roman" w:hAnsi="Times New Roman" w:cs="Times New Roman"/>
          <w:sz w:val="28"/>
          <w:szCs w:val="28"/>
        </w:rPr>
        <w:t>муниципаль</w:t>
      </w:r>
      <w:r w:rsidR="0055642E" w:rsidRPr="00E93CEC">
        <w:rPr>
          <w:rFonts w:ascii="Times New Roman" w:hAnsi="Times New Roman" w:cs="Times New Roman"/>
          <w:sz w:val="28"/>
          <w:szCs w:val="28"/>
        </w:rPr>
        <w:t>ной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программы, а также основных мероприятий, приоритетных основных мероприятий и мероприятий ведомственных целевых программ в установленные сроки.</w:t>
      </w:r>
    </w:p>
    <w:p w:rsidR="0055642E" w:rsidRDefault="00B34562" w:rsidP="00E26D5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критерий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планируемой эффективности реализации </w:t>
      </w:r>
      <w:r w:rsidR="0055642E">
        <w:rPr>
          <w:rFonts w:ascii="Times New Roman" w:hAnsi="Times New Roman" w:cs="Times New Roman"/>
          <w:sz w:val="28"/>
          <w:szCs w:val="28"/>
        </w:rPr>
        <w:t>муниципаль</w:t>
      </w:r>
      <w:r w:rsidR="0055642E" w:rsidRPr="00E93CEC">
        <w:rPr>
          <w:rFonts w:ascii="Times New Roman" w:hAnsi="Times New Roman" w:cs="Times New Roman"/>
          <w:sz w:val="28"/>
          <w:szCs w:val="28"/>
        </w:rPr>
        <w:t>ной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программы, требования к которым определяются в соответствии с методическими рекомендациями, применяются:</w:t>
      </w:r>
    </w:p>
    <w:p w:rsidR="0055642E" w:rsidRDefault="00E93CEC" w:rsidP="00E26D5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критерии экономической эффективности, учитывающие оценку вклада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F4370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в экономическое развитие </w:t>
      </w:r>
      <w:r w:rsidR="0055642E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 xml:space="preserve"> в целом, оценку влияния ожидаемых результатов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F4370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на различные сферы экономики </w:t>
      </w:r>
      <w:r w:rsidR="0055642E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 xml:space="preserve">. Оценки могут включать как прямые (непосредственные) эффекты от реализации </w:t>
      </w:r>
      <w:r w:rsidR="0055642E">
        <w:rPr>
          <w:rFonts w:ascii="Times New Roman" w:hAnsi="Times New Roman" w:cs="Times New Roman"/>
          <w:sz w:val="28"/>
          <w:szCs w:val="28"/>
        </w:rPr>
        <w:t>муниципаль</w:t>
      </w:r>
      <w:r w:rsidR="0055642E" w:rsidRPr="00E93CEC">
        <w:rPr>
          <w:rFonts w:ascii="Times New Roman" w:hAnsi="Times New Roman" w:cs="Times New Roman"/>
          <w:sz w:val="28"/>
          <w:szCs w:val="28"/>
        </w:rPr>
        <w:t>ной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программы, так и косвенные (внешние) эффекты, возникающие в сопряженных секторах экономики </w:t>
      </w:r>
      <w:r w:rsidR="0055642E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>;</w:t>
      </w:r>
    </w:p>
    <w:p w:rsidR="0055642E" w:rsidRDefault="00E93CEC" w:rsidP="00E26D5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F4370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в социальное развитие, показатели которого не могут быть выражены в стоимостной оценке;</w:t>
      </w:r>
    </w:p>
    <w:p w:rsidR="0055642E" w:rsidRDefault="00E93CEC" w:rsidP="003F2F7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средств, определенного </w:t>
      </w:r>
      <w:r w:rsidR="0055642E">
        <w:rPr>
          <w:rFonts w:ascii="Times New Roman" w:hAnsi="Times New Roman" w:cs="Times New Roman"/>
          <w:sz w:val="28"/>
          <w:szCs w:val="28"/>
        </w:rPr>
        <w:t>муниципаль</w:t>
      </w:r>
      <w:r w:rsidR="0055642E" w:rsidRPr="00E93CEC">
        <w:rPr>
          <w:rFonts w:ascii="Times New Roman" w:hAnsi="Times New Roman" w:cs="Times New Roman"/>
          <w:sz w:val="28"/>
          <w:szCs w:val="28"/>
        </w:rPr>
        <w:t>ной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E93CEC" w:rsidRPr="00E93CEC" w:rsidRDefault="006A180C" w:rsidP="003F2F7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CEC" w:rsidRDefault="001036F2" w:rsidP="001866EB">
      <w:pPr>
        <w:pStyle w:val="ConsPlusTitle"/>
        <w:tabs>
          <w:tab w:val="left" w:pos="851"/>
          <w:tab w:val="left" w:pos="993"/>
        </w:tabs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93CEC" w:rsidRPr="00E93CEC">
        <w:rPr>
          <w:sz w:val="28"/>
          <w:szCs w:val="28"/>
        </w:rPr>
        <w:t>. Финансовое обеспечение реализации</w:t>
      </w:r>
      <w:r>
        <w:rPr>
          <w:sz w:val="28"/>
          <w:szCs w:val="28"/>
        </w:rPr>
        <w:t xml:space="preserve"> </w:t>
      </w:r>
      <w:r w:rsidR="00D64896">
        <w:rPr>
          <w:sz w:val="28"/>
          <w:szCs w:val="28"/>
        </w:rPr>
        <w:t>муниципальных</w:t>
      </w:r>
      <w:r w:rsidR="00BB40A0">
        <w:rPr>
          <w:sz w:val="28"/>
          <w:szCs w:val="28"/>
        </w:rPr>
        <w:t xml:space="preserve"> </w:t>
      </w:r>
      <w:r w:rsidR="006808DA">
        <w:rPr>
          <w:sz w:val="28"/>
          <w:szCs w:val="28"/>
        </w:rPr>
        <w:t xml:space="preserve">            </w:t>
      </w:r>
      <w:proofErr w:type="gramStart"/>
      <w:r w:rsidR="006808DA">
        <w:rPr>
          <w:sz w:val="28"/>
          <w:szCs w:val="28"/>
        </w:rPr>
        <w:t xml:space="preserve">   (</w:t>
      </w:r>
      <w:proofErr w:type="gramEnd"/>
      <w:r w:rsidR="00BB40A0">
        <w:rPr>
          <w:sz w:val="28"/>
          <w:szCs w:val="28"/>
        </w:rPr>
        <w:t xml:space="preserve">комплексных) </w:t>
      </w:r>
      <w:r w:rsidR="00E93CEC" w:rsidRPr="00E93CEC">
        <w:rPr>
          <w:sz w:val="28"/>
          <w:szCs w:val="28"/>
        </w:rPr>
        <w:t>программ</w:t>
      </w:r>
    </w:p>
    <w:p w:rsidR="003F648E" w:rsidRPr="00E93CEC" w:rsidRDefault="003F648E" w:rsidP="003F2F72">
      <w:pPr>
        <w:pStyle w:val="ConsPlusTitle"/>
        <w:tabs>
          <w:tab w:val="left" w:pos="851"/>
          <w:tab w:val="left" w:pos="993"/>
        </w:tabs>
        <w:ind w:firstLine="709"/>
        <w:outlineLvl w:val="1"/>
        <w:rPr>
          <w:sz w:val="28"/>
          <w:szCs w:val="28"/>
        </w:rPr>
      </w:pPr>
    </w:p>
    <w:p w:rsidR="00D64896" w:rsidRDefault="00B63BEF" w:rsidP="003F2F7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.1. Финансовое обеспечение реализации </w:t>
      </w:r>
      <w:r w:rsidR="00D64896">
        <w:rPr>
          <w:rFonts w:ascii="Times New Roman" w:hAnsi="Times New Roman" w:cs="Times New Roman"/>
          <w:sz w:val="28"/>
          <w:szCs w:val="28"/>
        </w:rPr>
        <w:t>муниципальных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BB40A0">
        <w:rPr>
          <w:rFonts w:ascii="Times New Roman" w:hAnsi="Times New Roman" w:cs="Times New Roman"/>
          <w:sz w:val="28"/>
          <w:szCs w:val="28"/>
        </w:rPr>
        <w:t xml:space="preserve">(комплексных) </w:t>
      </w:r>
      <w:r w:rsidR="00E93CEC" w:rsidRPr="00E93CEC">
        <w:rPr>
          <w:rFonts w:ascii="Times New Roman" w:hAnsi="Times New Roman" w:cs="Times New Roman"/>
          <w:sz w:val="28"/>
          <w:szCs w:val="28"/>
        </w:rPr>
        <w:t>программ осуществляется за счет средств бюджета</w:t>
      </w:r>
      <w:r w:rsidR="00D64896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. Кроме того, финансовое обеспечение реализации </w:t>
      </w:r>
      <w:r w:rsidR="00D64896">
        <w:rPr>
          <w:rFonts w:ascii="Times New Roman" w:hAnsi="Times New Roman" w:cs="Times New Roman"/>
          <w:sz w:val="28"/>
          <w:szCs w:val="28"/>
        </w:rPr>
        <w:t>муниципальных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программ может осуществляться за счет безвозмездных поступлений в бюджет</w:t>
      </w:r>
      <w:r w:rsidR="00D64896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, </w:t>
      </w:r>
      <w:r w:rsidR="00D64896">
        <w:rPr>
          <w:rFonts w:ascii="Times New Roman" w:hAnsi="Times New Roman" w:cs="Times New Roman"/>
          <w:sz w:val="28"/>
          <w:szCs w:val="28"/>
        </w:rPr>
        <w:t>областного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D64896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="00E93CEC" w:rsidRPr="00E93CEC">
        <w:rPr>
          <w:rFonts w:ascii="Times New Roman" w:hAnsi="Times New Roman" w:cs="Times New Roman"/>
          <w:sz w:val="28"/>
          <w:szCs w:val="28"/>
        </w:rPr>
        <w:t>бюджетов и внебюджетных источников.</w:t>
      </w:r>
    </w:p>
    <w:p w:rsidR="00D64896" w:rsidRDefault="00B63BEF" w:rsidP="003F2F7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BB40A0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D64896">
        <w:rPr>
          <w:rFonts w:ascii="Times New Roman" w:hAnsi="Times New Roman" w:cs="Times New Roman"/>
          <w:sz w:val="28"/>
          <w:szCs w:val="28"/>
        </w:rPr>
        <w:t>решением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BB40A0">
        <w:rPr>
          <w:rFonts w:ascii="Times New Roman" w:hAnsi="Times New Roman" w:cs="Times New Roman"/>
          <w:sz w:val="28"/>
          <w:szCs w:val="28"/>
        </w:rPr>
        <w:t xml:space="preserve">Собрания депутатов Миллеровского городского поселения </w:t>
      </w:r>
      <w:r w:rsidR="00E93CEC" w:rsidRPr="00E93CEC">
        <w:rPr>
          <w:rFonts w:ascii="Times New Roman" w:hAnsi="Times New Roman" w:cs="Times New Roman"/>
          <w:sz w:val="28"/>
          <w:szCs w:val="28"/>
        </w:rPr>
        <w:t>о бюджете</w:t>
      </w:r>
      <w:r w:rsidR="00D64896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соответствующей каждой </w:t>
      </w:r>
      <w:r w:rsidR="00D64896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программе целевой статье расходов бюджета</w:t>
      </w:r>
      <w:r w:rsidR="00D64896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</w:t>
      </w:r>
      <w:r w:rsidR="00D64896">
        <w:rPr>
          <w:rFonts w:ascii="Times New Roman" w:hAnsi="Times New Roman" w:cs="Times New Roman"/>
          <w:sz w:val="28"/>
          <w:szCs w:val="28"/>
        </w:rPr>
        <w:lastRenderedPageBreak/>
        <w:t>Администрации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, утвердившим </w:t>
      </w:r>
      <w:r w:rsidR="00D64896">
        <w:rPr>
          <w:rFonts w:ascii="Times New Roman" w:hAnsi="Times New Roman" w:cs="Times New Roman"/>
          <w:sz w:val="28"/>
          <w:szCs w:val="28"/>
        </w:rPr>
        <w:t>муниципальную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программу.</w:t>
      </w:r>
    </w:p>
    <w:p w:rsidR="00D21F13" w:rsidRPr="00286E35" w:rsidRDefault="00D21F13" w:rsidP="00D21F13">
      <w:pPr>
        <w:widowControl w:val="0"/>
        <w:ind w:firstLine="709"/>
        <w:jc w:val="both"/>
        <w:rPr>
          <w:sz w:val="28"/>
          <w:szCs w:val="28"/>
        </w:rPr>
      </w:pPr>
      <w:r w:rsidRPr="00286E35">
        <w:rPr>
          <w:sz w:val="28"/>
          <w:szCs w:val="28"/>
        </w:rPr>
        <w:t>5.3. 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D21F13" w:rsidRPr="00286E35" w:rsidRDefault="00D21F13" w:rsidP="00D21F13">
      <w:pPr>
        <w:widowControl w:val="0"/>
        <w:ind w:firstLine="709"/>
        <w:jc w:val="both"/>
        <w:rPr>
          <w:sz w:val="28"/>
          <w:szCs w:val="28"/>
        </w:rPr>
      </w:pPr>
      <w:r w:rsidRPr="00286E35">
        <w:rPr>
          <w:sz w:val="28"/>
          <w:szCs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D21F13" w:rsidRPr="00286E35" w:rsidRDefault="00D21F13" w:rsidP="00D21F13">
      <w:pPr>
        <w:widowControl w:val="0"/>
        <w:ind w:firstLine="709"/>
        <w:jc w:val="both"/>
        <w:rPr>
          <w:sz w:val="28"/>
          <w:szCs w:val="28"/>
        </w:rPr>
      </w:pPr>
      <w:r w:rsidRPr="00286E35">
        <w:rPr>
          <w:sz w:val="28"/>
          <w:szCs w:val="28"/>
        </w:rPr>
        <w:t>В случае расхождения в процессе исполнения бюджета параметров финансового обеспечения между паспортом муниципального проекта, утвержденного в системе «Электронный бюджет», и параметрами финансового обеспечения, предусмотренными по такому муниципальному проекту в действующей редакции паспорта муниципальной (комплексной) программы, соответствующие изменения финансового обеспечения по муниципальному проекту включаются при очередном внесении изменений в решении Собрания депутатов Миллеровского городского поселения о бюджете Миллеровского городского поселения на очередной финансовый год и плановый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D21F13" w:rsidRPr="00286E35" w:rsidRDefault="00D21F13" w:rsidP="00D21F13">
      <w:pPr>
        <w:widowControl w:val="0"/>
        <w:ind w:firstLine="709"/>
        <w:jc w:val="both"/>
        <w:rPr>
          <w:sz w:val="28"/>
          <w:szCs w:val="28"/>
        </w:rPr>
      </w:pPr>
      <w:r w:rsidRPr="00286E35">
        <w:rPr>
          <w:sz w:val="28"/>
          <w:szCs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E4036E" w:rsidRDefault="00D21F13" w:rsidP="003F2F7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>5.4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. </w:t>
      </w:r>
      <w:r w:rsidR="00E4036E" w:rsidRPr="00286E35">
        <w:rPr>
          <w:rFonts w:ascii="Times New Roman" w:hAnsi="Times New Roman" w:cs="Times New Roman"/>
          <w:sz w:val="28"/>
          <w:szCs w:val="28"/>
        </w:rPr>
        <w:t>Муниципальные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="00BB40A0" w:rsidRPr="00286E35">
        <w:rPr>
          <w:rFonts w:ascii="Times New Roman" w:hAnsi="Times New Roman" w:cs="Times New Roman"/>
          <w:sz w:val="28"/>
          <w:szCs w:val="28"/>
        </w:rPr>
        <w:t xml:space="preserve">(комплексные) </w:t>
      </w:r>
      <w:r w:rsidR="00E93CEC" w:rsidRPr="00286E35">
        <w:rPr>
          <w:rFonts w:ascii="Times New Roman" w:hAnsi="Times New Roman" w:cs="Times New Roman"/>
          <w:sz w:val="28"/>
          <w:szCs w:val="28"/>
        </w:rPr>
        <w:t>программы, предлагаемые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к реализации начиная с очередного финансового года, а также изменения в ранее утвержденные </w:t>
      </w:r>
      <w:r w:rsidR="00E4036E">
        <w:rPr>
          <w:rFonts w:ascii="Times New Roman" w:hAnsi="Times New Roman" w:cs="Times New Roman"/>
          <w:sz w:val="28"/>
          <w:szCs w:val="28"/>
        </w:rPr>
        <w:t>муниципальные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BB40A0">
        <w:rPr>
          <w:rFonts w:ascii="Times New Roman" w:hAnsi="Times New Roman" w:cs="Times New Roman"/>
          <w:sz w:val="28"/>
          <w:szCs w:val="28"/>
        </w:rPr>
        <w:t xml:space="preserve">(комплексные)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программы в части финансового обеспечения реализации основных мероприятий </w:t>
      </w:r>
      <w:r w:rsidR="00E4036E">
        <w:rPr>
          <w:rFonts w:ascii="Times New Roman" w:hAnsi="Times New Roman" w:cs="Times New Roman"/>
          <w:sz w:val="28"/>
          <w:szCs w:val="28"/>
        </w:rPr>
        <w:t>муниципальных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программ за счет средств бюджета</w:t>
      </w:r>
      <w:r w:rsidR="00E4036E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подлежат утверждению </w:t>
      </w:r>
      <w:r w:rsidR="00E4036E">
        <w:rPr>
          <w:rFonts w:ascii="Times New Roman" w:hAnsi="Times New Roman" w:cs="Times New Roman"/>
          <w:sz w:val="28"/>
          <w:szCs w:val="28"/>
        </w:rPr>
        <w:t>Администрацией Миллеровского городского поселения</w:t>
      </w:r>
      <w:r w:rsidR="00B63BEF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54C91" w:rsidRPr="00DA347C">
        <w:rPr>
          <w:rFonts w:ascii="Times New Roman" w:hAnsi="Times New Roman" w:cs="Times New Roman"/>
          <w:sz w:val="28"/>
          <w:szCs w:val="28"/>
        </w:rPr>
        <w:t>31 декабря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E4036E" w:rsidRPr="00286E35" w:rsidRDefault="00B63BEF" w:rsidP="003F2F7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>5.</w:t>
      </w:r>
      <w:r w:rsidR="00D21F13" w:rsidRPr="00286E35">
        <w:rPr>
          <w:rFonts w:ascii="Times New Roman" w:hAnsi="Times New Roman" w:cs="Times New Roman"/>
          <w:sz w:val="28"/>
          <w:szCs w:val="28"/>
        </w:rPr>
        <w:t>5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. </w:t>
      </w:r>
      <w:r w:rsidR="00E4036E" w:rsidRPr="00286E35">
        <w:rPr>
          <w:rFonts w:ascii="Times New Roman" w:hAnsi="Times New Roman" w:cs="Times New Roman"/>
          <w:sz w:val="28"/>
          <w:szCs w:val="28"/>
        </w:rPr>
        <w:t>Муниципальные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 программы подлежат приведению в соответствие с </w:t>
      </w:r>
      <w:r w:rsidR="00E4036E" w:rsidRPr="00286E35">
        <w:rPr>
          <w:rFonts w:ascii="Times New Roman" w:hAnsi="Times New Roman" w:cs="Times New Roman"/>
          <w:sz w:val="28"/>
          <w:szCs w:val="28"/>
        </w:rPr>
        <w:t>решением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="00AE1ABA" w:rsidRPr="00286E35">
        <w:rPr>
          <w:rFonts w:ascii="Times New Roman" w:hAnsi="Times New Roman" w:cs="Times New Roman"/>
          <w:sz w:val="28"/>
          <w:szCs w:val="28"/>
        </w:rPr>
        <w:t xml:space="preserve">Собрания депутатов Миллеровского городского поселения </w:t>
      </w:r>
      <w:r w:rsidR="00E93CEC" w:rsidRPr="00286E35">
        <w:rPr>
          <w:rFonts w:ascii="Times New Roman" w:hAnsi="Times New Roman" w:cs="Times New Roman"/>
          <w:sz w:val="28"/>
          <w:szCs w:val="28"/>
        </w:rPr>
        <w:t>о бюджете</w:t>
      </w:r>
      <w:r w:rsidR="00E4036E" w:rsidRPr="00286E35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в сроки, установленные Бюджетным </w:t>
      </w:r>
      <w:hyperlink r:id="rId12" w:history="1">
        <w:r w:rsidR="00E93CEC" w:rsidRPr="00286E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93CEC" w:rsidRPr="00286E3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064D4" w:rsidRPr="001A128A" w:rsidRDefault="00D21F13" w:rsidP="00AE74B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>5.6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. Ответственные исполнители </w:t>
      </w:r>
      <w:r w:rsidR="00E4036E" w:rsidRPr="00286E35">
        <w:rPr>
          <w:rFonts w:ascii="Times New Roman" w:hAnsi="Times New Roman" w:cs="Times New Roman"/>
          <w:sz w:val="28"/>
          <w:szCs w:val="28"/>
        </w:rPr>
        <w:t>муниципальных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 программ в месячный срок со дня вступления</w:t>
      </w:r>
      <w:r w:rsidR="00E93CEC" w:rsidRPr="00B63BEF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E4036E" w:rsidRPr="00B63BEF">
        <w:rPr>
          <w:rFonts w:ascii="Times New Roman" w:hAnsi="Times New Roman" w:cs="Times New Roman"/>
          <w:sz w:val="28"/>
          <w:szCs w:val="28"/>
        </w:rPr>
        <w:t>решения</w:t>
      </w:r>
      <w:r w:rsidR="00E93CEC" w:rsidRPr="00B63BEF">
        <w:rPr>
          <w:rFonts w:ascii="Times New Roman" w:hAnsi="Times New Roman" w:cs="Times New Roman"/>
          <w:sz w:val="28"/>
          <w:szCs w:val="28"/>
        </w:rPr>
        <w:t xml:space="preserve"> </w:t>
      </w:r>
      <w:r w:rsidR="00AE1ABA">
        <w:rPr>
          <w:rFonts w:ascii="Times New Roman" w:hAnsi="Times New Roman" w:cs="Times New Roman"/>
          <w:sz w:val="28"/>
          <w:szCs w:val="28"/>
        </w:rPr>
        <w:t xml:space="preserve">Собрания депутатов Миллеровского городского поселения </w:t>
      </w:r>
      <w:r w:rsidR="00E93CEC" w:rsidRPr="00B63BE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4036E" w:rsidRPr="00B63BEF">
        <w:rPr>
          <w:rFonts w:ascii="Times New Roman" w:hAnsi="Times New Roman" w:cs="Times New Roman"/>
          <w:sz w:val="28"/>
          <w:szCs w:val="28"/>
        </w:rPr>
        <w:t>решение</w:t>
      </w:r>
      <w:r w:rsidR="00E93CEC" w:rsidRPr="00B63BEF">
        <w:rPr>
          <w:rFonts w:ascii="Times New Roman" w:hAnsi="Times New Roman" w:cs="Times New Roman"/>
          <w:sz w:val="28"/>
          <w:szCs w:val="28"/>
        </w:rPr>
        <w:t xml:space="preserve"> </w:t>
      </w:r>
      <w:r w:rsidR="00AE1ABA">
        <w:rPr>
          <w:rFonts w:ascii="Times New Roman" w:hAnsi="Times New Roman" w:cs="Times New Roman"/>
          <w:sz w:val="28"/>
          <w:szCs w:val="28"/>
        </w:rPr>
        <w:t xml:space="preserve">Собрания депутатов Миллеровского городского поселения </w:t>
      </w:r>
      <w:r w:rsidR="00E93CEC" w:rsidRPr="00B63BEF">
        <w:rPr>
          <w:rFonts w:ascii="Times New Roman" w:hAnsi="Times New Roman" w:cs="Times New Roman"/>
          <w:sz w:val="28"/>
          <w:szCs w:val="28"/>
        </w:rPr>
        <w:t>о бюджет</w:t>
      </w:r>
      <w:r w:rsidR="00E4036E" w:rsidRPr="00B63BEF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="00E93CEC" w:rsidRPr="00B63BEF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 подготавливают</w:t>
      </w:r>
      <w:r w:rsidR="00AE1ABA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93CEC" w:rsidRPr="00B63BEF">
        <w:rPr>
          <w:rFonts w:ascii="Times New Roman" w:hAnsi="Times New Roman" w:cs="Times New Roman"/>
          <w:sz w:val="28"/>
          <w:szCs w:val="28"/>
        </w:rPr>
        <w:t xml:space="preserve"> </w:t>
      </w:r>
      <w:r w:rsidR="00AE1ABA" w:rsidRPr="00AE1ABA">
        <w:rPr>
          <w:rFonts w:ascii="Times New Roman" w:hAnsi="Times New Roman" w:cs="Times New Roman"/>
          <w:sz w:val="28"/>
          <w:szCs w:val="28"/>
        </w:rPr>
        <w:t>Регламентом Администрации Миллеровского городского поселения</w:t>
      </w:r>
      <w:r w:rsidR="00AE1ABA" w:rsidRPr="00B63BEF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B63BEF">
        <w:rPr>
          <w:rFonts w:ascii="Times New Roman" w:hAnsi="Times New Roman" w:cs="Times New Roman"/>
          <w:sz w:val="28"/>
          <w:szCs w:val="28"/>
        </w:rPr>
        <w:t xml:space="preserve">проекты постановлений </w:t>
      </w:r>
      <w:r w:rsidR="00E4036E" w:rsidRPr="00B63BEF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="00E93CEC" w:rsidRPr="00B63BEF">
        <w:rPr>
          <w:rFonts w:ascii="Times New Roman" w:hAnsi="Times New Roman" w:cs="Times New Roman"/>
          <w:sz w:val="28"/>
          <w:szCs w:val="28"/>
        </w:rPr>
        <w:t xml:space="preserve"> о внесении соответствующих изменений в </w:t>
      </w:r>
      <w:r w:rsidR="00E4036E" w:rsidRPr="00B63BEF">
        <w:rPr>
          <w:rFonts w:ascii="Times New Roman" w:hAnsi="Times New Roman" w:cs="Times New Roman"/>
          <w:sz w:val="28"/>
          <w:szCs w:val="28"/>
        </w:rPr>
        <w:t>муниципальные</w:t>
      </w:r>
      <w:r w:rsidR="00AE1ABA">
        <w:rPr>
          <w:rFonts w:ascii="Times New Roman" w:hAnsi="Times New Roman" w:cs="Times New Roman"/>
          <w:sz w:val="28"/>
          <w:szCs w:val="28"/>
        </w:rPr>
        <w:t xml:space="preserve"> </w:t>
      </w:r>
      <w:r w:rsidR="00AE1ABA" w:rsidRPr="00AE1ABA">
        <w:rPr>
          <w:rFonts w:ascii="Times New Roman" w:hAnsi="Times New Roman" w:cs="Times New Roman"/>
          <w:sz w:val="28"/>
          <w:szCs w:val="28"/>
        </w:rPr>
        <w:t xml:space="preserve">(комплексные) </w:t>
      </w:r>
      <w:r w:rsidR="00AE1ABA">
        <w:rPr>
          <w:rFonts w:ascii="Times New Roman" w:hAnsi="Times New Roman" w:cs="Times New Roman"/>
          <w:sz w:val="28"/>
          <w:szCs w:val="28"/>
        </w:rPr>
        <w:t>программы.</w:t>
      </w:r>
    </w:p>
    <w:p w:rsidR="00E93CEC" w:rsidRDefault="00D21F13" w:rsidP="00F65DE5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lastRenderedPageBreak/>
        <w:t>5.7</w:t>
      </w:r>
      <w:r w:rsidR="00E93CEC" w:rsidRPr="00286E35">
        <w:rPr>
          <w:rFonts w:ascii="Times New Roman" w:hAnsi="Times New Roman" w:cs="Times New Roman"/>
          <w:sz w:val="28"/>
          <w:szCs w:val="28"/>
        </w:rPr>
        <w:t>.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BF47D8">
        <w:rPr>
          <w:rFonts w:ascii="Times New Roman" w:hAnsi="Times New Roman" w:cs="Times New Roman"/>
          <w:sz w:val="28"/>
          <w:szCs w:val="28"/>
        </w:rPr>
        <w:t>С</w:t>
      </w:r>
      <w:r w:rsidR="00E93CEC" w:rsidRPr="00E93CEC">
        <w:rPr>
          <w:rFonts w:ascii="Times New Roman" w:hAnsi="Times New Roman" w:cs="Times New Roman"/>
          <w:sz w:val="28"/>
          <w:szCs w:val="28"/>
        </w:rPr>
        <w:t>редства местн</w:t>
      </w:r>
      <w:r w:rsidR="00BF47D8">
        <w:rPr>
          <w:rFonts w:ascii="Times New Roman" w:hAnsi="Times New Roman" w:cs="Times New Roman"/>
          <w:sz w:val="28"/>
          <w:szCs w:val="28"/>
        </w:rPr>
        <w:t>ого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F47D8">
        <w:rPr>
          <w:rFonts w:ascii="Times New Roman" w:hAnsi="Times New Roman" w:cs="Times New Roman"/>
          <w:sz w:val="28"/>
          <w:szCs w:val="28"/>
        </w:rPr>
        <w:t>а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, предусмотренные на софинансирование расходов по объектам за счет субсидий областного бюджета, отражаются в </w:t>
      </w:r>
      <w:r w:rsidR="00BF47D8">
        <w:rPr>
          <w:rFonts w:ascii="Times New Roman" w:hAnsi="Times New Roman" w:cs="Times New Roman"/>
          <w:sz w:val="28"/>
          <w:szCs w:val="28"/>
        </w:rPr>
        <w:t>муниципальных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программах в объеме не ниже установленного Правительством Ростовской области уровня софинансирования.</w:t>
      </w:r>
    </w:p>
    <w:p w:rsidR="001866EB" w:rsidRDefault="001866EB" w:rsidP="00AE74B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27" w:rsidRPr="00E93CEC" w:rsidRDefault="00F41227" w:rsidP="00AE74B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CEC" w:rsidRDefault="0011529E" w:rsidP="001866EB">
      <w:pPr>
        <w:pStyle w:val="ConsPlusTitle"/>
        <w:tabs>
          <w:tab w:val="left" w:pos="709"/>
          <w:tab w:val="left" w:pos="851"/>
          <w:tab w:val="left" w:pos="1134"/>
        </w:tabs>
        <w:ind w:firstLine="709"/>
        <w:jc w:val="center"/>
        <w:outlineLvl w:val="1"/>
        <w:rPr>
          <w:sz w:val="28"/>
          <w:szCs w:val="28"/>
        </w:rPr>
      </w:pPr>
      <w:r w:rsidRPr="00371F84">
        <w:rPr>
          <w:sz w:val="28"/>
          <w:szCs w:val="28"/>
        </w:rPr>
        <w:t>6</w:t>
      </w:r>
      <w:r w:rsidR="00E93CEC" w:rsidRPr="00371F84">
        <w:rPr>
          <w:sz w:val="28"/>
          <w:szCs w:val="28"/>
        </w:rPr>
        <w:t>. Управление и контроль реализации</w:t>
      </w:r>
      <w:r w:rsidRPr="00371F84">
        <w:rPr>
          <w:sz w:val="28"/>
          <w:szCs w:val="28"/>
        </w:rPr>
        <w:t xml:space="preserve"> </w:t>
      </w:r>
      <w:r w:rsidR="00BF47D8" w:rsidRPr="00AE1ABA">
        <w:rPr>
          <w:sz w:val="28"/>
          <w:szCs w:val="28"/>
        </w:rPr>
        <w:t>муниципальной</w:t>
      </w:r>
      <w:r w:rsidR="001866EB">
        <w:rPr>
          <w:sz w:val="28"/>
          <w:szCs w:val="28"/>
        </w:rPr>
        <w:t xml:space="preserve">                          </w:t>
      </w:r>
      <w:proofErr w:type="gramStart"/>
      <w:r w:rsidR="001866EB">
        <w:rPr>
          <w:sz w:val="28"/>
          <w:szCs w:val="28"/>
        </w:rPr>
        <w:t xml:space="preserve">  </w:t>
      </w:r>
      <w:r w:rsidR="00E93CEC" w:rsidRPr="00AE1ABA">
        <w:rPr>
          <w:sz w:val="28"/>
          <w:szCs w:val="28"/>
        </w:rPr>
        <w:t xml:space="preserve"> </w:t>
      </w:r>
      <w:r w:rsidR="001404A9">
        <w:rPr>
          <w:sz w:val="28"/>
          <w:szCs w:val="28"/>
        </w:rPr>
        <w:t>(</w:t>
      </w:r>
      <w:proofErr w:type="gramEnd"/>
      <w:r w:rsidR="001404A9">
        <w:rPr>
          <w:sz w:val="28"/>
          <w:szCs w:val="28"/>
        </w:rPr>
        <w:t xml:space="preserve">комплексной) </w:t>
      </w:r>
      <w:r w:rsidR="00E93CEC" w:rsidRPr="00371F84">
        <w:rPr>
          <w:sz w:val="28"/>
          <w:szCs w:val="28"/>
        </w:rPr>
        <w:t>программы</w:t>
      </w:r>
    </w:p>
    <w:p w:rsidR="00F41227" w:rsidRPr="00E93CEC" w:rsidRDefault="00F41227" w:rsidP="00AE74B8">
      <w:pPr>
        <w:pStyle w:val="ConsPlusTitle"/>
        <w:tabs>
          <w:tab w:val="left" w:pos="709"/>
          <w:tab w:val="left" w:pos="851"/>
          <w:tab w:val="left" w:pos="1134"/>
        </w:tabs>
        <w:ind w:firstLine="709"/>
        <w:outlineLvl w:val="1"/>
        <w:rPr>
          <w:sz w:val="28"/>
          <w:szCs w:val="28"/>
        </w:rPr>
      </w:pPr>
    </w:p>
    <w:p w:rsidR="008B3083" w:rsidRPr="00286E35" w:rsidRDefault="00371F84" w:rsidP="008B3083">
      <w:pPr>
        <w:widowControl w:val="0"/>
        <w:ind w:firstLine="709"/>
        <w:jc w:val="both"/>
        <w:rPr>
          <w:sz w:val="28"/>
          <w:szCs w:val="28"/>
        </w:rPr>
      </w:pPr>
      <w:r w:rsidRPr="00286E35">
        <w:rPr>
          <w:sz w:val="28"/>
          <w:szCs w:val="28"/>
        </w:rPr>
        <w:t>6</w:t>
      </w:r>
      <w:r w:rsidR="00E93CEC" w:rsidRPr="00286E35">
        <w:rPr>
          <w:sz w:val="28"/>
          <w:szCs w:val="28"/>
        </w:rPr>
        <w:t>.1</w:t>
      </w:r>
      <w:r w:rsidR="0034304A" w:rsidRPr="00286E35">
        <w:rPr>
          <w:sz w:val="28"/>
          <w:szCs w:val="28"/>
        </w:rPr>
        <w:t>.Глава Администрации</w:t>
      </w:r>
      <w:r w:rsidR="00BF47D8" w:rsidRPr="00286E35">
        <w:rPr>
          <w:sz w:val="28"/>
          <w:szCs w:val="28"/>
        </w:rPr>
        <w:t xml:space="preserve"> Миллеровского городского поселения</w:t>
      </w:r>
      <w:r w:rsidR="00E93CEC" w:rsidRPr="00286E35">
        <w:rPr>
          <w:sz w:val="28"/>
          <w:szCs w:val="28"/>
        </w:rPr>
        <w:t>, определенн</w:t>
      </w:r>
      <w:r w:rsidR="0034304A" w:rsidRPr="00286E35">
        <w:rPr>
          <w:sz w:val="28"/>
          <w:szCs w:val="28"/>
        </w:rPr>
        <w:t>ого</w:t>
      </w:r>
      <w:r w:rsidR="00E93CEC" w:rsidRPr="00286E35">
        <w:rPr>
          <w:sz w:val="28"/>
          <w:szCs w:val="28"/>
        </w:rPr>
        <w:t xml:space="preserve"> ответственным исполнителем </w:t>
      </w:r>
      <w:r w:rsidR="00BF47D8" w:rsidRPr="00286E35">
        <w:rPr>
          <w:sz w:val="28"/>
          <w:szCs w:val="28"/>
        </w:rPr>
        <w:t>муниципальной</w:t>
      </w:r>
      <w:r w:rsidR="00E93CEC" w:rsidRPr="00286E35">
        <w:rPr>
          <w:sz w:val="28"/>
          <w:szCs w:val="28"/>
        </w:rPr>
        <w:t xml:space="preserve"> программы, несет персональную ответственность за текущее управление реализацией </w:t>
      </w:r>
      <w:r w:rsidR="00263730" w:rsidRPr="00286E35">
        <w:rPr>
          <w:sz w:val="28"/>
          <w:szCs w:val="28"/>
        </w:rPr>
        <w:t>муниципальной (комплексной) программы</w:t>
      </w:r>
      <w:r w:rsidR="0061192C" w:rsidRPr="00286E35">
        <w:rPr>
          <w:sz w:val="28"/>
          <w:szCs w:val="28"/>
        </w:rPr>
        <w:t xml:space="preserve"> </w:t>
      </w:r>
      <w:r w:rsidR="00E93CEC" w:rsidRPr="00286E35">
        <w:rPr>
          <w:sz w:val="28"/>
          <w:szCs w:val="28"/>
        </w:rPr>
        <w:t xml:space="preserve">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BF47D8" w:rsidRPr="00286E35">
        <w:rPr>
          <w:sz w:val="28"/>
          <w:szCs w:val="28"/>
        </w:rPr>
        <w:t>муниципальной</w:t>
      </w:r>
      <w:r w:rsidR="00E93CEC" w:rsidRPr="00286E35">
        <w:rPr>
          <w:sz w:val="28"/>
          <w:szCs w:val="28"/>
        </w:rPr>
        <w:t xml:space="preserve"> программы.</w:t>
      </w:r>
      <w:r w:rsidR="008B3083" w:rsidRPr="00286E35">
        <w:rPr>
          <w:sz w:val="28"/>
          <w:szCs w:val="28"/>
        </w:rPr>
        <w:t xml:space="preserve"> </w:t>
      </w:r>
    </w:p>
    <w:p w:rsidR="00BF47D8" w:rsidRPr="00286E35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F41227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Pr="00286E35">
        <w:rPr>
          <w:rFonts w:ascii="Times New Roman" w:hAnsi="Times New Roman" w:cs="Times New Roman"/>
          <w:sz w:val="28"/>
          <w:szCs w:val="28"/>
        </w:rPr>
        <w:t xml:space="preserve">вправе устанавливать формы и методы управления реализацией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Pr="00286E35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BF47D8" w:rsidRPr="00286E35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286E35">
        <w:rPr>
          <w:rFonts w:ascii="Times New Roman" w:hAnsi="Times New Roman" w:cs="Times New Roman"/>
          <w:sz w:val="28"/>
          <w:szCs w:val="28"/>
        </w:rPr>
        <w:t>.</w:t>
      </w:r>
    </w:p>
    <w:p w:rsidR="008B3083" w:rsidRPr="00286E35" w:rsidRDefault="008B3083" w:rsidP="008B3083">
      <w:pPr>
        <w:widowControl w:val="0"/>
        <w:ind w:firstLine="709"/>
        <w:jc w:val="both"/>
        <w:rPr>
          <w:sz w:val="28"/>
        </w:rPr>
      </w:pPr>
      <w:r w:rsidRPr="00286E35">
        <w:rPr>
          <w:sz w:val="28"/>
        </w:rPr>
        <w:t>Куратор муниципальной (комплексной) программы несет ответственность за реализацию муниципальной (комплексной) программы, за достижение целей и показателей муниципальной (комплексной) программы.</w:t>
      </w:r>
    </w:p>
    <w:p w:rsidR="008B3083" w:rsidRPr="00286E35" w:rsidRDefault="008B3083" w:rsidP="008B3083">
      <w:pPr>
        <w:widowControl w:val="0"/>
        <w:ind w:firstLine="709"/>
        <w:jc w:val="both"/>
        <w:rPr>
          <w:sz w:val="28"/>
          <w:szCs w:val="28"/>
        </w:rPr>
      </w:pPr>
      <w:r w:rsidRPr="00286E35">
        <w:rPr>
          <w:sz w:val="28"/>
        </w:rPr>
        <w:t>Куратор урегулирует разногласия между ответственным исполнителем, соисполнителями, участниками муниципальной (комплексной) программы по параметрам муниципальной (комплексной) программы.</w:t>
      </w:r>
      <w:r w:rsidRPr="00286E35">
        <w:rPr>
          <w:sz w:val="28"/>
          <w:szCs w:val="28"/>
        </w:rPr>
        <w:t> </w:t>
      </w:r>
    </w:p>
    <w:p w:rsidR="00452FE1" w:rsidRPr="00286E35" w:rsidRDefault="00452FE1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  <w:r w:rsidR="00BF47D8" w:rsidRPr="00286E35">
        <w:rPr>
          <w:rFonts w:ascii="Times New Roman" w:hAnsi="Times New Roman" w:cs="Times New Roman"/>
          <w:sz w:val="28"/>
          <w:szCs w:val="28"/>
        </w:rPr>
        <w:t>Администраци</w:t>
      </w:r>
      <w:r w:rsidRPr="00286E35">
        <w:rPr>
          <w:rFonts w:ascii="Times New Roman" w:hAnsi="Times New Roman" w:cs="Times New Roman"/>
          <w:sz w:val="28"/>
          <w:szCs w:val="28"/>
        </w:rPr>
        <w:t>и Миллеровского городского поселения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, определенного соисполнителем </w:t>
      </w:r>
      <w:r w:rsidRPr="00286E35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="00835234" w:rsidRPr="00286E35">
        <w:rPr>
          <w:rFonts w:ascii="Times New Roman" w:hAnsi="Times New Roman"/>
          <w:sz w:val="28"/>
        </w:rPr>
        <w:t xml:space="preserve">(комплексной) 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программы, несет персональную ответственность за текущее управление реализацией </w:t>
      </w:r>
      <w:r w:rsidR="00835234" w:rsidRPr="00286E35">
        <w:rPr>
          <w:rFonts w:ascii="Times New Roman" w:hAnsi="Times New Roman" w:cs="Times New Roman"/>
          <w:sz w:val="28"/>
          <w:szCs w:val="28"/>
        </w:rPr>
        <w:t>структурного элемента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 и конечные результаты, рациональное использование выделяемых на ее выполнение финансовых средств.</w:t>
      </w:r>
    </w:p>
    <w:p w:rsidR="00452FE1" w:rsidRPr="00286E35" w:rsidRDefault="00452FE1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>Руководитель отдела Администрации Миллеровского городского поселения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, </w:t>
      </w:r>
      <w:r w:rsidRPr="00286E3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286E35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, определенные участниками </w:t>
      </w:r>
      <w:r w:rsidRPr="00286E35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="00835234" w:rsidRPr="00286E35">
        <w:rPr>
          <w:rFonts w:ascii="Times New Roman" w:hAnsi="Times New Roman"/>
          <w:sz w:val="28"/>
        </w:rPr>
        <w:t xml:space="preserve">(комплексной) </w:t>
      </w:r>
      <w:r w:rsidR="00E93CEC" w:rsidRPr="00286E35">
        <w:rPr>
          <w:rFonts w:ascii="Times New Roman" w:hAnsi="Times New Roman" w:cs="Times New Roman"/>
          <w:sz w:val="28"/>
          <w:szCs w:val="28"/>
        </w:rPr>
        <w:t>программы, несут персональную ответственность за реализацию основного мероприятия, приоритетного основного мероприятия и мероприятия ведомственной целевой программы</w:t>
      </w:r>
      <w:r w:rsidR="00F41227" w:rsidRPr="00286E35">
        <w:rPr>
          <w:rFonts w:ascii="Times New Roman" w:hAnsi="Times New Roman" w:cs="Times New Roman"/>
          <w:sz w:val="28"/>
          <w:szCs w:val="28"/>
        </w:rPr>
        <w:t>,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 и использование выделяемых на их выполнение финансовых средств.</w:t>
      </w:r>
    </w:p>
    <w:p w:rsidR="00EC36A1" w:rsidRPr="00286E35" w:rsidRDefault="007821FD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>6</w:t>
      </w:r>
      <w:r w:rsidR="00EA7BB2" w:rsidRPr="00286E35">
        <w:rPr>
          <w:rFonts w:ascii="Times New Roman" w:hAnsi="Times New Roman" w:cs="Times New Roman"/>
          <w:sz w:val="28"/>
          <w:szCs w:val="28"/>
        </w:rPr>
        <w:t>.2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. Реализация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планом реализации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(далее - план реализации), разрабатываемым на очередной финансовый год и содержащим перечень значимых контрольных событий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286E35">
        <w:rPr>
          <w:rFonts w:ascii="Times New Roman" w:hAnsi="Times New Roman" w:cs="Times New Roman"/>
          <w:sz w:val="28"/>
          <w:szCs w:val="28"/>
        </w:rPr>
        <w:t>с указанием их сроков и ожидаемых результатов.</w:t>
      </w:r>
    </w:p>
    <w:p w:rsidR="00EC36A1" w:rsidRPr="00286E35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 xml:space="preserve">План реализации составляется ответственным исполнителем совместно с соисполнителями и участниками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Pr="00286E35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EC36A1" w:rsidRPr="00286E35">
        <w:rPr>
          <w:rFonts w:ascii="Times New Roman" w:hAnsi="Times New Roman" w:cs="Times New Roman"/>
          <w:sz w:val="28"/>
          <w:szCs w:val="28"/>
        </w:rPr>
        <w:t>муниципальной</w:t>
      </w:r>
      <w:r w:rsidR="003B5BF5" w:rsidRPr="00286E35">
        <w:rPr>
          <w:rFonts w:ascii="Times New Roman" w:hAnsi="Times New Roman" w:cs="Times New Roman"/>
          <w:sz w:val="28"/>
          <w:szCs w:val="28"/>
        </w:rPr>
        <w:t xml:space="preserve"> (комплексной) </w:t>
      </w:r>
      <w:r w:rsidRPr="00286E35">
        <w:rPr>
          <w:rFonts w:ascii="Times New Roman" w:hAnsi="Times New Roman" w:cs="Times New Roman"/>
          <w:sz w:val="28"/>
          <w:szCs w:val="28"/>
        </w:rPr>
        <w:t>программы.</w:t>
      </w:r>
    </w:p>
    <w:p w:rsidR="00EC36A1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 xml:space="preserve">В случае наличия в </w:t>
      </w:r>
      <w:r w:rsidR="00EC36A1" w:rsidRPr="00286E35">
        <w:rPr>
          <w:rFonts w:ascii="Times New Roman" w:hAnsi="Times New Roman" w:cs="Times New Roman"/>
          <w:sz w:val="28"/>
          <w:szCs w:val="28"/>
        </w:rPr>
        <w:t>муниципальной</w:t>
      </w:r>
      <w:r w:rsidRPr="00286E35">
        <w:rPr>
          <w:rFonts w:ascii="Times New Roman" w:hAnsi="Times New Roman" w:cs="Times New Roman"/>
          <w:sz w:val="28"/>
          <w:szCs w:val="28"/>
        </w:rPr>
        <w:t xml:space="preserve"> программе перечня инвестиционных проектов строительства, реконструкции, капитального ремонта, находящихся в </w:t>
      </w:r>
      <w:r w:rsidR="00EC36A1" w:rsidRPr="00286E35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286E3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C36A1" w:rsidRPr="00286E35">
        <w:rPr>
          <w:rFonts w:ascii="Times New Roman" w:hAnsi="Times New Roman" w:cs="Times New Roman"/>
          <w:sz w:val="28"/>
          <w:szCs w:val="28"/>
        </w:rPr>
        <w:t>Миллеровского</w:t>
      </w:r>
      <w:r w:rsidR="00EC36A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 xml:space="preserve">, план реализации в обязательном порядке должен содержать контрольные события по объектам строительства, реконструкции, капитального ремонта, находящимся в </w:t>
      </w:r>
      <w:r w:rsidR="00EC36A1">
        <w:rPr>
          <w:rFonts w:ascii="Times New Roman" w:hAnsi="Times New Roman" w:cs="Times New Roman"/>
          <w:sz w:val="28"/>
          <w:szCs w:val="28"/>
        </w:rPr>
        <w:t>муниципальной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C36A1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>.</w:t>
      </w:r>
    </w:p>
    <w:p w:rsidR="00917452" w:rsidRDefault="00E93CEC" w:rsidP="00917452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2F">
        <w:rPr>
          <w:rFonts w:ascii="Times New Roman" w:hAnsi="Times New Roman" w:cs="Times New Roman"/>
          <w:sz w:val="28"/>
          <w:szCs w:val="28"/>
        </w:rPr>
        <w:t xml:space="preserve">План реализации утверждается </w:t>
      </w:r>
      <w:r w:rsidR="00EC36A1" w:rsidRPr="00F7242F">
        <w:rPr>
          <w:rFonts w:ascii="Times New Roman" w:hAnsi="Times New Roman" w:cs="Times New Roman"/>
          <w:sz w:val="28"/>
          <w:szCs w:val="28"/>
        </w:rPr>
        <w:t>постановлением Администрации Миллеровского городского поселения</w:t>
      </w:r>
      <w:r w:rsidRPr="00F7242F">
        <w:rPr>
          <w:rFonts w:ascii="Times New Roman" w:hAnsi="Times New Roman" w:cs="Times New Roman"/>
          <w:sz w:val="28"/>
          <w:szCs w:val="28"/>
        </w:rPr>
        <w:t xml:space="preserve"> не</w:t>
      </w:r>
      <w:r w:rsidR="00917452" w:rsidRPr="00F7242F">
        <w:rPr>
          <w:rFonts w:ascii="Times New Roman" w:hAnsi="Times New Roman" w:cs="Times New Roman"/>
          <w:sz w:val="28"/>
          <w:szCs w:val="28"/>
        </w:rPr>
        <w:t xml:space="preserve"> позднее 15</w:t>
      </w:r>
      <w:r w:rsidRPr="00F7242F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постановлением </w:t>
      </w:r>
      <w:r w:rsidR="00EC36A1" w:rsidRPr="00F7242F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>
        <w:rPr>
          <w:rFonts w:ascii="Times New Roman" w:hAnsi="Times New Roman" w:cs="Times New Roman"/>
          <w:sz w:val="28"/>
          <w:szCs w:val="28"/>
        </w:rPr>
        <w:t xml:space="preserve"> </w:t>
      </w:r>
      <w:r w:rsidR="00917452" w:rsidRPr="00917452">
        <w:rPr>
          <w:rFonts w:ascii="Times New Roman" w:hAnsi="Times New Roman" w:cs="Times New Roman"/>
          <w:sz w:val="28"/>
          <w:szCs w:val="28"/>
        </w:rPr>
        <w:t xml:space="preserve">и далее ежегодно, не позднее </w:t>
      </w:r>
      <w:r w:rsidR="00917452" w:rsidRPr="001404A9">
        <w:rPr>
          <w:rFonts w:ascii="Times New Roman" w:hAnsi="Times New Roman" w:cs="Times New Roman"/>
          <w:sz w:val="28"/>
          <w:szCs w:val="28"/>
        </w:rPr>
        <w:t>31</w:t>
      </w:r>
      <w:r w:rsidRPr="00917452">
        <w:rPr>
          <w:rFonts w:ascii="Times New Roman" w:hAnsi="Times New Roman" w:cs="Times New Roman"/>
          <w:sz w:val="28"/>
          <w:szCs w:val="28"/>
        </w:rPr>
        <w:t xml:space="preserve"> де</w:t>
      </w:r>
      <w:r w:rsidR="00917452" w:rsidRPr="00917452">
        <w:rPr>
          <w:rFonts w:ascii="Times New Roman" w:hAnsi="Times New Roman" w:cs="Times New Roman"/>
          <w:sz w:val="28"/>
          <w:szCs w:val="28"/>
        </w:rPr>
        <w:t>кабря текущего финансового года</w:t>
      </w:r>
      <w:r w:rsidR="00917452" w:rsidRPr="00140332">
        <w:rPr>
          <w:rFonts w:ascii="Times New Roman" w:hAnsi="Times New Roman" w:cs="Times New Roman"/>
          <w:sz w:val="28"/>
          <w:szCs w:val="28"/>
        </w:rPr>
        <w:t>.</w:t>
      </w:r>
    </w:p>
    <w:p w:rsidR="00917452" w:rsidRDefault="00917452" w:rsidP="00917452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45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План реализации после его утверждения, внесения изменений не позднее 10 рабочих дней подлежит размещению ответственным исполнителем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EC36A1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452">
        <w:rPr>
          <w:rFonts w:ascii="Times New Roman" w:hAnsi="Times New Roman" w:cs="Times New Roman"/>
          <w:sz w:val="28"/>
          <w:szCs w:val="28"/>
        </w:rPr>
        <w:t>Проект</w:t>
      </w:r>
      <w:r w:rsidRPr="00E93CEC">
        <w:rPr>
          <w:rFonts w:ascii="Times New Roman" w:hAnsi="Times New Roman" w:cs="Times New Roman"/>
          <w:sz w:val="28"/>
          <w:szCs w:val="28"/>
        </w:rPr>
        <w:t xml:space="preserve"> плана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до его утверждения подлежит согласованию в </w:t>
      </w:r>
      <w:r w:rsidR="00EC36A1">
        <w:rPr>
          <w:rFonts w:ascii="Times New Roman" w:hAnsi="Times New Roman" w:cs="Times New Roman"/>
          <w:sz w:val="28"/>
          <w:szCs w:val="28"/>
        </w:rPr>
        <w:t>финансово-экономическом отделе Администрации 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917452">
        <w:rPr>
          <w:rFonts w:ascii="Times New Roman" w:hAnsi="Times New Roman" w:cs="Times New Roman"/>
          <w:sz w:val="28"/>
          <w:szCs w:val="28"/>
        </w:rPr>
        <w:t>в порядке и сроки, установленные в методических рекомендациях.</w:t>
      </w:r>
    </w:p>
    <w:p w:rsidR="00EC36A1" w:rsidRDefault="00E93CEC" w:rsidP="00D02EA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программы, контрольного события) проект плана реализации направляется на согласование в </w:t>
      </w:r>
      <w:r w:rsidR="00EC36A1">
        <w:rPr>
          <w:rFonts w:ascii="Times New Roman" w:hAnsi="Times New Roman" w:cs="Times New Roman"/>
          <w:sz w:val="28"/>
          <w:szCs w:val="28"/>
        </w:rPr>
        <w:t>финансово-экономический отдел Администрации 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D02EA2">
        <w:rPr>
          <w:rFonts w:ascii="Times New Roman" w:hAnsi="Times New Roman" w:cs="Times New Roman"/>
          <w:sz w:val="28"/>
          <w:szCs w:val="28"/>
        </w:rPr>
        <w:t xml:space="preserve">и отдел </w:t>
      </w:r>
      <w:r w:rsidR="00D02EA2" w:rsidRPr="00E93CEC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="00D02EA2" w:rsidRPr="006746AD">
        <w:rPr>
          <w:rFonts w:ascii="Times New Roman" w:hAnsi="Times New Roman" w:cs="Times New Roman"/>
          <w:sz w:val="28"/>
          <w:szCs w:val="28"/>
        </w:rPr>
        <w:t>развития Администрации Миллеровского городского поселения</w:t>
      </w:r>
      <w:r w:rsidR="00D02EA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одновременно</w:t>
      </w:r>
      <w:r w:rsidR="00474C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с проектом постановления </w:t>
      </w:r>
      <w:r w:rsidR="00EC36A1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 xml:space="preserve"> о внесении соответствующих изменений в </w:t>
      </w:r>
      <w:r w:rsidR="00EC36A1">
        <w:rPr>
          <w:rFonts w:ascii="Times New Roman" w:hAnsi="Times New Roman" w:cs="Times New Roman"/>
          <w:sz w:val="28"/>
          <w:szCs w:val="28"/>
        </w:rPr>
        <w:t>муниципальную</w:t>
      </w:r>
      <w:r w:rsidR="004800E4">
        <w:rPr>
          <w:rFonts w:ascii="Times New Roman" w:hAnsi="Times New Roman" w:cs="Times New Roman"/>
          <w:sz w:val="28"/>
          <w:szCs w:val="28"/>
        </w:rPr>
        <w:t xml:space="preserve"> (комплексную) </w:t>
      </w:r>
      <w:r w:rsidRPr="00E93CEC">
        <w:rPr>
          <w:rFonts w:ascii="Times New Roman" w:hAnsi="Times New Roman" w:cs="Times New Roman"/>
          <w:sz w:val="28"/>
          <w:szCs w:val="28"/>
        </w:rPr>
        <w:t xml:space="preserve"> программу.</w:t>
      </w:r>
    </w:p>
    <w:p w:rsidR="00EC36A1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В случае принятия решения ответственным исполнителем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C75FE6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по согласованию с соисполнителями и участниками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C75FE6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о внесении в план реализации изменений, не влияющих на параметры </w:t>
      </w:r>
      <w:r w:rsidR="00EC36A1">
        <w:rPr>
          <w:rFonts w:ascii="Times New Roman" w:hAnsi="Times New Roman" w:cs="Times New Roman"/>
          <w:sz w:val="28"/>
          <w:szCs w:val="28"/>
        </w:rPr>
        <w:t>муниципальной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программы, изменения в план вносятся и утверждаются не позднее 5 рабочих дней со дня принятия решения.</w:t>
      </w:r>
    </w:p>
    <w:p w:rsidR="00391312" w:rsidRPr="007E5813" w:rsidRDefault="00917452" w:rsidP="00391312">
      <w:pPr>
        <w:widowControl w:val="0"/>
        <w:ind w:firstLine="709"/>
        <w:jc w:val="both"/>
        <w:rPr>
          <w:sz w:val="28"/>
          <w:szCs w:val="28"/>
        </w:rPr>
      </w:pPr>
      <w:r w:rsidRPr="000B3CD2">
        <w:rPr>
          <w:sz w:val="28"/>
          <w:szCs w:val="28"/>
        </w:rPr>
        <w:t>6.</w:t>
      </w:r>
      <w:r w:rsidR="00EA7BB2" w:rsidRPr="000B3CD2">
        <w:rPr>
          <w:sz w:val="28"/>
          <w:szCs w:val="28"/>
        </w:rPr>
        <w:t>3</w:t>
      </w:r>
      <w:r w:rsidRPr="000B3CD2">
        <w:rPr>
          <w:sz w:val="28"/>
          <w:szCs w:val="28"/>
        </w:rPr>
        <w:t xml:space="preserve">. </w:t>
      </w:r>
      <w:r w:rsidR="00391312" w:rsidRPr="006C01EC">
        <w:rPr>
          <w:sz w:val="28"/>
          <w:szCs w:val="28"/>
        </w:rPr>
        <w:t xml:space="preserve">Контроль за </w:t>
      </w:r>
      <w:r w:rsidR="00391312">
        <w:rPr>
          <w:sz w:val="28"/>
          <w:szCs w:val="28"/>
        </w:rPr>
        <w:t>исполнением</w:t>
      </w:r>
      <w:r w:rsidR="00391312" w:rsidRPr="006C01EC">
        <w:rPr>
          <w:sz w:val="28"/>
          <w:szCs w:val="28"/>
        </w:rPr>
        <w:t xml:space="preserve"> муниципальных (комплексных) программ осуществляется </w:t>
      </w:r>
      <w:r w:rsidR="00391312">
        <w:rPr>
          <w:sz w:val="28"/>
          <w:szCs w:val="28"/>
        </w:rPr>
        <w:t>должностными лицами, на которых возложен контроль по исполнению правового акта в тексте документа.</w:t>
      </w:r>
    </w:p>
    <w:p w:rsidR="00E509AF" w:rsidRPr="000B3CD2" w:rsidRDefault="00EA7BB2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CD2">
        <w:rPr>
          <w:rFonts w:ascii="Times New Roman" w:hAnsi="Times New Roman" w:cs="Times New Roman"/>
          <w:sz w:val="28"/>
          <w:szCs w:val="28"/>
        </w:rPr>
        <w:t>6.4</w:t>
      </w:r>
      <w:r w:rsidR="00E93CEC" w:rsidRPr="000B3CD2">
        <w:rPr>
          <w:rFonts w:ascii="Times New Roman" w:hAnsi="Times New Roman" w:cs="Times New Roman"/>
          <w:sz w:val="28"/>
          <w:szCs w:val="28"/>
        </w:rPr>
        <w:t>. Опе</w:t>
      </w:r>
      <w:r w:rsidR="00391312">
        <w:rPr>
          <w:rFonts w:ascii="Times New Roman" w:hAnsi="Times New Roman" w:cs="Times New Roman"/>
          <w:sz w:val="28"/>
          <w:szCs w:val="28"/>
        </w:rPr>
        <w:t>ративный контроль за исполнением</w:t>
      </w:r>
      <w:r w:rsidR="00E93CEC" w:rsidRPr="000B3CD2">
        <w:rPr>
          <w:rFonts w:ascii="Times New Roman" w:hAnsi="Times New Roman" w:cs="Times New Roman"/>
          <w:sz w:val="28"/>
          <w:szCs w:val="28"/>
        </w:rPr>
        <w:t xml:space="preserve"> </w:t>
      </w:r>
      <w:r w:rsidR="00EC36A1" w:rsidRPr="000B3CD2">
        <w:rPr>
          <w:rFonts w:ascii="Times New Roman" w:hAnsi="Times New Roman" w:cs="Times New Roman"/>
          <w:sz w:val="28"/>
          <w:szCs w:val="28"/>
        </w:rPr>
        <w:t>муниципальн</w:t>
      </w:r>
      <w:r w:rsidR="00E509AF" w:rsidRPr="000B3CD2">
        <w:rPr>
          <w:rFonts w:ascii="Times New Roman" w:hAnsi="Times New Roman" w:cs="Times New Roman"/>
          <w:sz w:val="28"/>
          <w:szCs w:val="28"/>
        </w:rPr>
        <w:t>ых</w:t>
      </w:r>
      <w:r w:rsidR="00A93EB6">
        <w:rPr>
          <w:rFonts w:ascii="Times New Roman" w:hAnsi="Times New Roman" w:cs="Times New Roman"/>
          <w:sz w:val="28"/>
          <w:szCs w:val="28"/>
        </w:rPr>
        <w:t xml:space="preserve"> (комплексных) </w:t>
      </w:r>
      <w:r w:rsidR="00E93CEC" w:rsidRPr="000B3CD2">
        <w:rPr>
          <w:rFonts w:ascii="Times New Roman" w:hAnsi="Times New Roman" w:cs="Times New Roman"/>
          <w:sz w:val="28"/>
          <w:szCs w:val="28"/>
        </w:rPr>
        <w:t>программ по итогам полугодия и 9 месяцев осуществляется</w:t>
      </w:r>
      <w:r w:rsidR="00E509AF" w:rsidRPr="000B3CD2">
        <w:rPr>
          <w:rFonts w:ascii="Times New Roman" w:hAnsi="Times New Roman" w:cs="Times New Roman"/>
          <w:sz w:val="28"/>
          <w:szCs w:val="28"/>
        </w:rPr>
        <w:t xml:space="preserve"> </w:t>
      </w:r>
      <w:r w:rsidR="006868A0" w:rsidRPr="00DA347C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3F2482" w:rsidRPr="00DA347C">
        <w:rPr>
          <w:rFonts w:ascii="Times New Roman" w:hAnsi="Times New Roman" w:cs="Times New Roman"/>
          <w:sz w:val="28"/>
          <w:szCs w:val="28"/>
        </w:rPr>
        <w:t xml:space="preserve">по обеспечению устойчивого социально-экономического развития </w:t>
      </w:r>
      <w:r w:rsidR="00E509AF" w:rsidRPr="00DA347C">
        <w:rPr>
          <w:rFonts w:ascii="Times New Roman" w:hAnsi="Times New Roman" w:cs="Times New Roman"/>
          <w:sz w:val="28"/>
          <w:szCs w:val="28"/>
        </w:rPr>
        <w:t>Администраци</w:t>
      </w:r>
      <w:r w:rsidR="006868A0" w:rsidRPr="00DA347C">
        <w:rPr>
          <w:rFonts w:ascii="Times New Roman" w:hAnsi="Times New Roman" w:cs="Times New Roman"/>
          <w:sz w:val="28"/>
          <w:szCs w:val="28"/>
        </w:rPr>
        <w:t>и</w:t>
      </w:r>
      <w:r w:rsidR="00E509AF" w:rsidRPr="000B3CD2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="00391312">
        <w:rPr>
          <w:rFonts w:ascii="Times New Roman" w:hAnsi="Times New Roman" w:cs="Times New Roman"/>
          <w:sz w:val="28"/>
          <w:szCs w:val="28"/>
        </w:rPr>
        <w:t xml:space="preserve"> (далее- Комиссия)</w:t>
      </w:r>
      <w:r w:rsidR="00E93CEC" w:rsidRPr="000B3CD2">
        <w:rPr>
          <w:rFonts w:ascii="Times New Roman" w:hAnsi="Times New Roman" w:cs="Times New Roman"/>
          <w:sz w:val="28"/>
          <w:szCs w:val="28"/>
        </w:rPr>
        <w:t>.</w:t>
      </w:r>
    </w:p>
    <w:p w:rsidR="00205192" w:rsidRPr="00286E35" w:rsidRDefault="00EA7BB2" w:rsidP="00205192">
      <w:pPr>
        <w:widowControl w:val="0"/>
        <w:tabs>
          <w:tab w:val="left" w:pos="5954"/>
        </w:tabs>
        <w:ind w:firstLine="709"/>
        <w:jc w:val="both"/>
        <w:rPr>
          <w:color w:val="000000" w:themeColor="text1"/>
          <w:sz w:val="28"/>
          <w:szCs w:val="28"/>
        </w:rPr>
      </w:pPr>
      <w:r w:rsidRPr="000B3CD2">
        <w:rPr>
          <w:sz w:val="28"/>
          <w:szCs w:val="28"/>
        </w:rPr>
        <w:t>6.5</w:t>
      </w:r>
      <w:r w:rsidR="00E93CEC" w:rsidRPr="000B3CD2">
        <w:rPr>
          <w:sz w:val="28"/>
          <w:szCs w:val="28"/>
        </w:rPr>
        <w:t xml:space="preserve">. В целях обеспечения оперативного контроля за реализацией </w:t>
      </w:r>
      <w:r w:rsidR="00E509AF" w:rsidRPr="000B3CD2">
        <w:rPr>
          <w:sz w:val="28"/>
          <w:szCs w:val="28"/>
        </w:rPr>
        <w:t>муниципальных</w:t>
      </w:r>
      <w:r w:rsidR="00E93CEC" w:rsidRPr="000B3CD2">
        <w:rPr>
          <w:sz w:val="28"/>
          <w:szCs w:val="28"/>
        </w:rPr>
        <w:t xml:space="preserve"> программ ответственный исполнитель соответствующей </w:t>
      </w:r>
      <w:r w:rsidR="00263730" w:rsidRPr="000B3CD2">
        <w:rPr>
          <w:sz w:val="28"/>
          <w:szCs w:val="28"/>
        </w:rPr>
        <w:t>муниципальной (комплексной) программы</w:t>
      </w:r>
      <w:r w:rsidR="00C75FE6" w:rsidRPr="000B3CD2">
        <w:rPr>
          <w:sz w:val="28"/>
          <w:szCs w:val="28"/>
        </w:rPr>
        <w:t xml:space="preserve"> </w:t>
      </w:r>
      <w:r w:rsidR="00E93CEC" w:rsidRPr="000B3CD2">
        <w:rPr>
          <w:sz w:val="28"/>
          <w:szCs w:val="28"/>
        </w:rPr>
        <w:t xml:space="preserve">по итогам полугодия, 9 месяцев </w:t>
      </w:r>
      <w:r w:rsidR="0027146A" w:rsidRPr="000B3CD2">
        <w:rPr>
          <w:sz w:val="28"/>
          <w:szCs w:val="28"/>
        </w:rPr>
        <w:t xml:space="preserve">формирует и </w:t>
      </w:r>
      <w:r w:rsidR="00E93CEC" w:rsidRPr="000B3CD2">
        <w:rPr>
          <w:sz w:val="28"/>
          <w:szCs w:val="28"/>
        </w:rPr>
        <w:t>направляет на</w:t>
      </w:r>
      <w:r w:rsidR="00391312">
        <w:rPr>
          <w:sz w:val="28"/>
          <w:szCs w:val="28"/>
        </w:rPr>
        <w:t xml:space="preserve">  </w:t>
      </w:r>
      <w:r w:rsidR="00391312" w:rsidRPr="007E5813">
        <w:rPr>
          <w:sz w:val="28"/>
          <w:szCs w:val="28"/>
        </w:rPr>
        <w:t> рассмотрение в отдел социально-экономического развития</w:t>
      </w:r>
      <w:r w:rsidR="00391312">
        <w:rPr>
          <w:sz w:val="28"/>
          <w:szCs w:val="28"/>
        </w:rPr>
        <w:t>,</w:t>
      </w:r>
      <w:r w:rsidR="00E93CEC" w:rsidRPr="000B3CD2">
        <w:rPr>
          <w:sz w:val="28"/>
          <w:szCs w:val="28"/>
        </w:rPr>
        <w:t xml:space="preserve"> </w:t>
      </w:r>
      <w:r w:rsidR="00391312">
        <w:rPr>
          <w:sz w:val="28"/>
          <w:szCs w:val="28"/>
        </w:rPr>
        <w:t>согласованный с</w:t>
      </w:r>
      <w:r w:rsidR="00E93CEC" w:rsidRPr="000B3CD2">
        <w:rPr>
          <w:sz w:val="28"/>
          <w:szCs w:val="28"/>
        </w:rPr>
        <w:t xml:space="preserve"> </w:t>
      </w:r>
      <w:r w:rsidR="00391312">
        <w:rPr>
          <w:sz w:val="28"/>
          <w:szCs w:val="28"/>
        </w:rPr>
        <w:t>финансово-экономическим</w:t>
      </w:r>
      <w:r w:rsidR="0027146A" w:rsidRPr="000B3CD2">
        <w:rPr>
          <w:sz w:val="28"/>
          <w:szCs w:val="28"/>
        </w:rPr>
        <w:t xml:space="preserve"> отдел</w:t>
      </w:r>
      <w:r w:rsidR="00391312">
        <w:rPr>
          <w:sz w:val="28"/>
          <w:szCs w:val="28"/>
        </w:rPr>
        <w:t>ом</w:t>
      </w:r>
      <w:r w:rsidR="006868A0" w:rsidRPr="000B3CD2">
        <w:rPr>
          <w:sz w:val="28"/>
          <w:szCs w:val="28"/>
        </w:rPr>
        <w:t xml:space="preserve"> </w:t>
      </w:r>
      <w:r w:rsidR="00E509AF" w:rsidRPr="000B3CD2">
        <w:rPr>
          <w:sz w:val="28"/>
          <w:szCs w:val="28"/>
        </w:rPr>
        <w:t xml:space="preserve">Администрации Миллеровского </w:t>
      </w:r>
      <w:r w:rsidR="006868A0" w:rsidRPr="000B3CD2">
        <w:rPr>
          <w:sz w:val="28"/>
          <w:szCs w:val="28"/>
        </w:rPr>
        <w:t>городского поселения</w:t>
      </w:r>
      <w:r w:rsidR="00205192" w:rsidRPr="00205192">
        <w:rPr>
          <w:color w:val="000000" w:themeColor="text1"/>
          <w:sz w:val="28"/>
          <w:szCs w:val="28"/>
        </w:rPr>
        <w:t xml:space="preserve"> </w:t>
      </w:r>
      <w:r w:rsidR="00205192">
        <w:rPr>
          <w:color w:val="000000" w:themeColor="text1"/>
          <w:sz w:val="28"/>
          <w:szCs w:val="28"/>
        </w:rPr>
        <w:t>в соответствии с</w:t>
      </w:r>
      <w:r w:rsidR="00DA347C" w:rsidRPr="00DA347C">
        <w:rPr>
          <w:color w:val="FF0000"/>
          <w:sz w:val="28"/>
          <w:szCs w:val="28"/>
        </w:rPr>
        <w:t xml:space="preserve"> </w:t>
      </w:r>
      <w:r w:rsidR="00DA347C" w:rsidRPr="00DA347C">
        <w:rPr>
          <w:sz w:val="28"/>
          <w:szCs w:val="28"/>
        </w:rPr>
        <w:t>Распоряжением</w:t>
      </w:r>
      <w:r w:rsidR="00205192" w:rsidRPr="00DA347C">
        <w:rPr>
          <w:sz w:val="28"/>
          <w:szCs w:val="28"/>
        </w:rPr>
        <w:t xml:space="preserve"> </w:t>
      </w:r>
      <w:r w:rsidR="00205192">
        <w:rPr>
          <w:color w:val="000000" w:themeColor="text1"/>
          <w:sz w:val="28"/>
          <w:szCs w:val="28"/>
        </w:rPr>
        <w:t>Администрации Миллеровского городского поселения</w:t>
      </w:r>
      <w:r w:rsidR="00205192" w:rsidRPr="007E5813">
        <w:rPr>
          <w:color w:val="000000" w:themeColor="text1"/>
          <w:sz w:val="28"/>
          <w:szCs w:val="28"/>
        </w:rPr>
        <w:t xml:space="preserve"> </w:t>
      </w:r>
      <w:r w:rsidR="00205192" w:rsidRPr="00113962">
        <w:rPr>
          <w:color w:val="000000" w:themeColor="text1"/>
          <w:sz w:val="28"/>
          <w:szCs w:val="28"/>
        </w:rPr>
        <w:t xml:space="preserve">отчет о ходе реализации муниципальной (комплексной) программы с учетом отчетов о ходе </w:t>
      </w:r>
      <w:r w:rsidR="006702B7">
        <w:rPr>
          <w:color w:val="000000" w:themeColor="text1"/>
          <w:sz w:val="28"/>
          <w:szCs w:val="28"/>
        </w:rPr>
        <w:t xml:space="preserve">реализации </w:t>
      </w:r>
      <w:r w:rsidR="006A001D" w:rsidRPr="00286E35">
        <w:rPr>
          <w:color w:val="000000" w:themeColor="text1"/>
          <w:sz w:val="28"/>
          <w:szCs w:val="28"/>
        </w:rPr>
        <w:lastRenderedPageBreak/>
        <w:t>комплекса процессных мероприятий</w:t>
      </w:r>
      <w:r w:rsidR="00205192" w:rsidRPr="00286E35">
        <w:rPr>
          <w:color w:val="000000" w:themeColor="text1"/>
          <w:sz w:val="28"/>
          <w:szCs w:val="28"/>
        </w:rPr>
        <w:t>, входящих в ее состав, в срок до 15 числа месяца, следующего за отчетным периодом.</w:t>
      </w:r>
    </w:p>
    <w:p w:rsidR="006868A0" w:rsidRPr="00286E35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C75FE6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="008C49BD" w:rsidRPr="00286E35">
        <w:rPr>
          <w:rFonts w:ascii="Times New Roman" w:hAnsi="Times New Roman" w:cs="Times New Roman"/>
          <w:sz w:val="28"/>
          <w:szCs w:val="28"/>
        </w:rPr>
        <w:t>по итогам полугодия, 9 месяцев</w:t>
      </w:r>
      <w:r w:rsidR="00360A51" w:rsidRPr="00286E35">
        <w:rPr>
          <w:rFonts w:ascii="Times New Roman" w:hAnsi="Times New Roman" w:cs="Times New Roman"/>
          <w:sz w:val="28"/>
          <w:szCs w:val="28"/>
        </w:rPr>
        <w:t xml:space="preserve"> рассматривается финансово-экономический отделом </w:t>
      </w:r>
      <w:r w:rsidR="006868A0" w:rsidRPr="00286E35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="008C49BD" w:rsidRPr="00286E35">
        <w:rPr>
          <w:rFonts w:ascii="Times New Roman" w:hAnsi="Times New Roman" w:cs="Times New Roman"/>
          <w:sz w:val="28"/>
          <w:szCs w:val="28"/>
        </w:rPr>
        <w:t xml:space="preserve"> в срок, не превышающий пяти</w:t>
      </w:r>
      <w:r w:rsidRPr="00286E35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поступления.</w:t>
      </w:r>
    </w:p>
    <w:p w:rsidR="00FC65C5" w:rsidRPr="00286E35" w:rsidRDefault="00FC65C5" w:rsidP="00FC65C5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 xml:space="preserve">Формирование отчета о ходе реализации муниципальной </w:t>
      </w:r>
      <w:r w:rsidR="0005388A" w:rsidRPr="00286E35">
        <w:rPr>
          <w:rFonts w:ascii="Times New Roman" w:hAnsi="Times New Roman"/>
          <w:sz w:val="28"/>
        </w:rPr>
        <w:t xml:space="preserve">(комплексной) </w:t>
      </w:r>
      <w:r w:rsidRPr="00286E35">
        <w:rPr>
          <w:rFonts w:ascii="Times New Roman" w:hAnsi="Times New Roman" w:cs="Times New Roman"/>
          <w:sz w:val="28"/>
          <w:szCs w:val="28"/>
        </w:rPr>
        <w:t xml:space="preserve">программы, отчетов о ходе реализации </w:t>
      </w:r>
      <w:r w:rsidR="0005388A" w:rsidRPr="00286E35">
        <w:rPr>
          <w:rFonts w:ascii="Times New Roman" w:hAnsi="Times New Roman" w:cs="Times New Roman"/>
          <w:sz w:val="28"/>
          <w:szCs w:val="28"/>
        </w:rPr>
        <w:t xml:space="preserve"> комплексов процессных мероприятий </w:t>
      </w:r>
      <w:r w:rsidRPr="00286E35">
        <w:rPr>
          <w:rFonts w:ascii="Times New Roman" w:hAnsi="Times New Roman" w:cs="Times New Roman"/>
          <w:sz w:val="28"/>
          <w:szCs w:val="28"/>
        </w:rPr>
        <w:t xml:space="preserve">осуществляется ответственным исполнителем, соисполнителями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Pr="00286E35">
        <w:rPr>
          <w:rFonts w:ascii="Times New Roman" w:hAnsi="Times New Roman" w:cs="Times New Roman"/>
          <w:sz w:val="28"/>
          <w:szCs w:val="28"/>
        </w:rPr>
        <w:t xml:space="preserve">в системе "Электронный бюджет"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C75FE6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Pr="00286E35">
        <w:rPr>
          <w:rFonts w:ascii="Times New Roman" w:hAnsi="Times New Roman" w:cs="Times New Roman"/>
          <w:sz w:val="28"/>
          <w:szCs w:val="28"/>
        </w:rPr>
        <w:t>и в электронном виде посредством системы "Дело" по мере ввода в опытную эксплуатацию соответствующих компонентов и модулей системы "Электронный бюджет" и их синхронизации.</w:t>
      </w:r>
    </w:p>
    <w:p w:rsidR="00FC2C6C" w:rsidRPr="00286E35" w:rsidRDefault="00FC2C6C" w:rsidP="00FC2C6C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 xml:space="preserve">Требования к отчету о ходе реализации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C75FE6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Pr="00286E35">
        <w:rPr>
          <w:rFonts w:ascii="Times New Roman" w:hAnsi="Times New Roman" w:cs="Times New Roman"/>
          <w:sz w:val="28"/>
          <w:szCs w:val="28"/>
        </w:rPr>
        <w:t>по итогам полугодия, 9 месяцев определяются методическими рекомендациями.</w:t>
      </w:r>
    </w:p>
    <w:p w:rsidR="006868A0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>Информация о выполнении основных мероприятий, приоритетных основных мероприятий и мероприятий ведомственных целев</w:t>
      </w:r>
      <w:r w:rsidR="0005388A" w:rsidRPr="00286E35">
        <w:rPr>
          <w:rFonts w:ascii="Times New Roman" w:hAnsi="Times New Roman" w:cs="Times New Roman"/>
          <w:sz w:val="28"/>
          <w:szCs w:val="28"/>
        </w:rPr>
        <w:t>ых программ, контрольных точек</w:t>
      </w:r>
      <w:r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6868A0">
        <w:rPr>
          <w:rFonts w:ascii="Times New Roman" w:hAnsi="Times New Roman" w:cs="Times New Roman"/>
          <w:sz w:val="28"/>
          <w:szCs w:val="28"/>
        </w:rPr>
        <w:t>муниципальной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D02EA2" w:rsidRPr="000B3CD2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Pr="00E93CEC">
        <w:rPr>
          <w:rFonts w:ascii="Times New Roman" w:hAnsi="Times New Roman" w:cs="Times New Roman"/>
          <w:sz w:val="28"/>
          <w:szCs w:val="28"/>
        </w:rPr>
        <w:t>программ</w:t>
      </w:r>
      <w:r w:rsidR="00D02EA2">
        <w:rPr>
          <w:rFonts w:ascii="Times New Roman" w:hAnsi="Times New Roman" w:cs="Times New Roman"/>
          <w:sz w:val="28"/>
          <w:szCs w:val="28"/>
        </w:rPr>
        <w:t>ы</w:t>
      </w:r>
      <w:r w:rsidRPr="00E93CEC">
        <w:rPr>
          <w:rFonts w:ascii="Times New Roman" w:hAnsi="Times New Roman" w:cs="Times New Roman"/>
          <w:sz w:val="28"/>
          <w:szCs w:val="28"/>
        </w:rPr>
        <w:t xml:space="preserve"> вносится на рассмотрение </w:t>
      </w:r>
      <w:r w:rsidR="006868A0">
        <w:rPr>
          <w:rFonts w:ascii="Times New Roman" w:hAnsi="Times New Roman" w:cs="Times New Roman"/>
          <w:sz w:val="28"/>
          <w:szCs w:val="28"/>
        </w:rPr>
        <w:t>комиссии Администрации 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>.</w:t>
      </w:r>
    </w:p>
    <w:p w:rsidR="006868A0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6868A0" w:rsidRPr="00727565">
        <w:rPr>
          <w:rFonts w:ascii="Times New Roman" w:hAnsi="Times New Roman" w:cs="Times New Roman"/>
          <w:sz w:val="28"/>
          <w:szCs w:val="28"/>
        </w:rPr>
        <w:t>муниципальной</w:t>
      </w:r>
      <w:r w:rsidR="00727565" w:rsidRPr="00727565">
        <w:rPr>
          <w:rFonts w:ascii="Times New Roman" w:hAnsi="Times New Roman" w:cs="Times New Roman"/>
          <w:sz w:val="28"/>
          <w:szCs w:val="28"/>
        </w:rPr>
        <w:t xml:space="preserve"> </w:t>
      </w:r>
      <w:r w:rsidR="00727565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Pr="00E93CEC">
        <w:rPr>
          <w:rFonts w:ascii="Times New Roman" w:hAnsi="Times New Roman" w:cs="Times New Roman"/>
          <w:sz w:val="28"/>
          <w:szCs w:val="28"/>
        </w:rPr>
        <w:t>программ, допустившие невыполнение основных мероприятий</w:t>
      </w:r>
      <w:r w:rsidR="00727565">
        <w:rPr>
          <w:rFonts w:ascii="Times New Roman" w:hAnsi="Times New Roman" w:cs="Times New Roman"/>
          <w:sz w:val="28"/>
          <w:szCs w:val="28"/>
        </w:rPr>
        <w:t xml:space="preserve"> (результатов)</w:t>
      </w:r>
      <w:r w:rsidRPr="00E93CEC">
        <w:rPr>
          <w:rFonts w:ascii="Times New Roman" w:hAnsi="Times New Roman" w:cs="Times New Roman"/>
          <w:sz w:val="28"/>
          <w:szCs w:val="28"/>
        </w:rPr>
        <w:t>, приоритетных основных мероприятий, мероприятий ведомственных целевы</w:t>
      </w:r>
      <w:r w:rsidR="0005388A">
        <w:rPr>
          <w:rFonts w:ascii="Times New Roman" w:hAnsi="Times New Roman" w:cs="Times New Roman"/>
          <w:sz w:val="28"/>
          <w:szCs w:val="28"/>
        </w:rPr>
        <w:t xml:space="preserve">х программ и </w:t>
      </w:r>
      <w:r w:rsidR="0005388A" w:rsidRPr="00286E35">
        <w:rPr>
          <w:rFonts w:ascii="Times New Roman" w:hAnsi="Times New Roman" w:cs="Times New Roman"/>
          <w:sz w:val="28"/>
          <w:szCs w:val="28"/>
        </w:rPr>
        <w:t>контрольных точек</w:t>
      </w:r>
      <w:r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6868A0">
        <w:rPr>
          <w:rFonts w:ascii="Times New Roman" w:hAnsi="Times New Roman" w:cs="Times New Roman"/>
          <w:sz w:val="28"/>
          <w:szCs w:val="28"/>
        </w:rPr>
        <w:t>муниципальной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727565" w:rsidRPr="00727565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Pr="00E93CEC">
        <w:rPr>
          <w:rFonts w:ascii="Times New Roman" w:hAnsi="Times New Roman" w:cs="Times New Roman"/>
          <w:sz w:val="28"/>
          <w:szCs w:val="28"/>
        </w:rPr>
        <w:t>программ</w:t>
      </w:r>
      <w:r w:rsidR="00727565">
        <w:rPr>
          <w:rFonts w:ascii="Times New Roman" w:hAnsi="Times New Roman" w:cs="Times New Roman"/>
          <w:sz w:val="28"/>
          <w:szCs w:val="28"/>
        </w:rPr>
        <w:t>ы</w:t>
      </w:r>
      <w:r w:rsidRPr="00E93CEC">
        <w:rPr>
          <w:rFonts w:ascii="Times New Roman" w:hAnsi="Times New Roman" w:cs="Times New Roman"/>
          <w:sz w:val="28"/>
          <w:szCs w:val="28"/>
        </w:rPr>
        <w:t>, выступают на заседаниях Комиссии с информацией о причинах невыполнения и принимаемых мерах по его недопущению.</w:t>
      </w:r>
    </w:p>
    <w:p w:rsidR="003637E8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65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 итогам полугодия и 9 месяцев после согласования с </w:t>
      </w:r>
      <w:r w:rsidR="003637E8" w:rsidRPr="00727565">
        <w:rPr>
          <w:rFonts w:ascii="Times New Roman" w:hAnsi="Times New Roman" w:cs="Times New Roman"/>
          <w:sz w:val="28"/>
          <w:szCs w:val="28"/>
        </w:rPr>
        <w:t>финансово-экономическим отделом Администрации Миллеровского городского поселения</w:t>
      </w:r>
      <w:r w:rsidRPr="00727565">
        <w:rPr>
          <w:rFonts w:ascii="Times New Roman" w:hAnsi="Times New Roman" w:cs="Times New Roman"/>
          <w:sz w:val="28"/>
          <w:szCs w:val="28"/>
        </w:rPr>
        <w:t xml:space="preserve"> подлежит размещению ответственным исполнителем </w:t>
      </w:r>
      <w:r w:rsidR="00263730" w:rsidRPr="0072756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 w:rsidRPr="00727565">
        <w:rPr>
          <w:rFonts w:ascii="Times New Roman" w:hAnsi="Times New Roman" w:cs="Times New Roman"/>
          <w:sz w:val="28"/>
          <w:szCs w:val="28"/>
        </w:rPr>
        <w:t xml:space="preserve"> </w:t>
      </w:r>
      <w:r w:rsidRPr="00727565">
        <w:rPr>
          <w:rFonts w:ascii="Times New Roman" w:hAnsi="Times New Roman" w:cs="Times New Roman"/>
          <w:sz w:val="28"/>
          <w:szCs w:val="28"/>
        </w:rPr>
        <w:t xml:space="preserve">в течение 10 рабочих дней на официальном сайте </w:t>
      </w:r>
      <w:r w:rsidR="003637E8" w:rsidRPr="00727565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72756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6702B7" w:rsidRDefault="006702B7" w:rsidP="006702B7">
      <w:pPr>
        <w:widowControl w:val="0"/>
        <w:tabs>
          <w:tab w:val="left" w:pos="5954"/>
        </w:tabs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>6.6</w:t>
      </w:r>
      <w:r w:rsidRPr="00F13885">
        <w:rPr>
          <w:rFonts w:eastAsia="Calibri"/>
          <w:spacing w:val="-2"/>
          <w:sz w:val="28"/>
          <w:szCs w:val="28"/>
          <w:lang w:eastAsia="en-US"/>
        </w:rPr>
        <w:t>. 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муниципальной (комплексной) программы.</w:t>
      </w:r>
    </w:p>
    <w:p w:rsidR="003637E8" w:rsidRDefault="006702B7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EA4AF6">
        <w:rPr>
          <w:rFonts w:ascii="Times New Roman" w:hAnsi="Times New Roman" w:cs="Times New Roman"/>
          <w:sz w:val="28"/>
          <w:szCs w:val="28"/>
        </w:rPr>
        <w:t xml:space="preserve">.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за год рассматривается </w:t>
      </w:r>
      <w:r w:rsidR="00727565">
        <w:rPr>
          <w:rFonts w:ascii="Times New Roman" w:hAnsi="Times New Roman" w:cs="Times New Roman"/>
          <w:sz w:val="28"/>
          <w:szCs w:val="28"/>
        </w:rPr>
        <w:t>Комиссией</w:t>
      </w:r>
      <w:r w:rsidR="003637E8"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в составе проекта постановления </w:t>
      </w:r>
      <w:r w:rsidR="003637E8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об утверждении отчета о реализации </w:t>
      </w:r>
      <w:r w:rsidR="007275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3730">
        <w:rPr>
          <w:rFonts w:ascii="Times New Roman" w:hAnsi="Times New Roman" w:cs="Times New Roman"/>
          <w:sz w:val="28"/>
          <w:szCs w:val="28"/>
        </w:rPr>
        <w:t>программы</w:t>
      </w:r>
      <w:r w:rsidR="00727565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>за год.</w:t>
      </w:r>
    </w:p>
    <w:p w:rsidR="002740B5" w:rsidRPr="00286E35" w:rsidRDefault="002740B5" w:rsidP="002740B5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 xml:space="preserve">Формирование годового отчета о ходе реализации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C75FE6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Pr="00286E35">
        <w:rPr>
          <w:rFonts w:ascii="Times New Roman" w:hAnsi="Times New Roman" w:cs="Times New Roman"/>
          <w:sz w:val="28"/>
          <w:szCs w:val="28"/>
        </w:rPr>
        <w:t>осуществляется не позднее 14 февраля года, следующего з</w:t>
      </w:r>
      <w:r w:rsidR="0005388A" w:rsidRPr="00286E35">
        <w:rPr>
          <w:rFonts w:ascii="Times New Roman" w:hAnsi="Times New Roman" w:cs="Times New Roman"/>
          <w:sz w:val="28"/>
          <w:szCs w:val="28"/>
        </w:rPr>
        <w:t xml:space="preserve">а отчетным, а о ходе реализации </w:t>
      </w:r>
      <w:r w:rsidRPr="00286E35">
        <w:rPr>
          <w:rFonts w:ascii="Times New Roman" w:hAnsi="Times New Roman" w:cs="Times New Roman"/>
          <w:sz w:val="28"/>
          <w:szCs w:val="28"/>
        </w:rPr>
        <w:t>к</w:t>
      </w:r>
      <w:r w:rsidR="00815BD4" w:rsidRPr="00286E35">
        <w:rPr>
          <w:rFonts w:ascii="Times New Roman" w:hAnsi="Times New Roman" w:cs="Times New Roman"/>
          <w:sz w:val="28"/>
          <w:szCs w:val="28"/>
        </w:rPr>
        <w:t>омплекса процессных мероприятий</w:t>
      </w:r>
      <w:r w:rsidRPr="00286E35">
        <w:rPr>
          <w:rFonts w:ascii="Times New Roman" w:hAnsi="Times New Roman" w:cs="Times New Roman"/>
          <w:sz w:val="28"/>
          <w:szCs w:val="28"/>
        </w:rPr>
        <w:t xml:space="preserve"> - не </w:t>
      </w:r>
      <w:r w:rsidR="003728E2" w:rsidRPr="00286E35">
        <w:rPr>
          <w:rFonts w:ascii="Times New Roman" w:hAnsi="Times New Roman" w:cs="Times New Roman"/>
          <w:sz w:val="28"/>
          <w:szCs w:val="28"/>
        </w:rPr>
        <w:t>позднее 5 февраля, муниципального</w:t>
      </w:r>
      <w:r w:rsidRPr="00286E35">
        <w:rPr>
          <w:rFonts w:ascii="Times New Roman" w:hAnsi="Times New Roman" w:cs="Times New Roman"/>
          <w:sz w:val="28"/>
          <w:szCs w:val="28"/>
        </w:rPr>
        <w:t xml:space="preserve"> проекта и ведомственного проекта - в соответствии с </w:t>
      </w:r>
      <w:r w:rsidRPr="00286E35">
        <w:rPr>
          <w:rFonts w:ascii="Times New Roman" w:hAnsi="Times New Roman" w:cs="Times New Roman"/>
          <w:sz w:val="28"/>
          <w:szCs w:val="28"/>
        </w:rPr>
        <w:lastRenderedPageBreak/>
        <w:t>Положением об орган</w:t>
      </w:r>
      <w:r w:rsidR="003728E2" w:rsidRPr="00286E35">
        <w:rPr>
          <w:rFonts w:ascii="Times New Roman" w:hAnsi="Times New Roman" w:cs="Times New Roman"/>
          <w:sz w:val="28"/>
          <w:szCs w:val="28"/>
        </w:rPr>
        <w:t>изации проектной деятельности на территории</w:t>
      </w:r>
      <w:r w:rsidRPr="00286E35">
        <w:rPr>
          <w:rFonts w:ascii="Times New Roman" w:hAnsi="Times New Roman" w:cs="Times New Roman"/>
          <w:sz w:val="28"/>
          <w:szCs w:val="28"/>
        </w:rPr>
        <w:t xml:space="preserve"> Миллеровском городском поселения</w:t>
      </w:r>
      <w:r w:rsidR="003728E2" w:rsidRPr="00286E35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86078B" w:rsidRPr="00286E35">
        <w:rPr>
          <w:rFonts w:ascii="Times New Roman" w:hAnsi="Times New Roman" w:cs="Times New Roman"/>
          <w:sz w:val="28"/>
          <w:szCs w:val="28"/>
        </w:rPr>
        <w:t>постановлением Администрации Миллеровского городского поселения.</w:t>
      </w:r>
    </w:p>
    <w:p w:rsidR="003637E8" w:rsidRPr="00286E35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513A7E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Pr="00286E35">
        <w:rPr>
          <w:rFonts w:ascii="Times New Roman" w:hAnsi="Times New Roman" w:cs="Times New Roman"/>
          <w:sz w:val="28"/>
          <w:szCs w:val="28"/>
        </w:rPr>
        <w:t>подготавливает</w:t>
      </w:r>
      <w:r w:rsidR="007F43B8" w:rsidRPr="00286E35">
        <w:rPr>
          <w:rFonts w:ascii="Times New Roman" w:hAnsi="Times New Roman" w:cs="Times New Roman"/>
          <w:sz w:val="28"/>
          <w:szCs w:val="28"/>
        </w:rPr>
        <w:t xml:space="preserve"> годовой отчет о ходе реализации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</w:t>
      </w:r>
      <w:r w:rsidR="00815BD4" w:rsidRPr="00286E3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63730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="006238C9" w:rsidRPr="00286E35">
        <w:rPr>
          <w:rFonts w:ascii="Times New Roman" w:hAnsi="Times New Roman" w:cs="Times New Roman"/>
          <w:sz w:val="28"/>
          <w:szCs w:val="28"/>
        </w:rPr>
        <w:t xml:space="preserve">(комплекса процессных мероприятий) </w:t>
      </w:r>
      <w:r w:rsidR="007F43B8" w:rsidRPr="00286E35">
        <w:rPr>
          <w:rFonts w:ascii="Times New Roman" w:hAnsi="Times New Roman" w:cs="Times New Roman"/>
          <w:sz w:val="28"/>
          <w:szCs w:val="28"/>
        </w:rPr>
        <w:t xml:space="preserve">с учетом отчетов о ходе реализации </w:t>
      </w:r>
      <w:r w:rsidR="00815BD4" w:rsidRPr="00286E35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7F43B8" w:rsidRPr="00286E35">
        <w:rPr>
          <w:rFonts w:ascii="Times New Roman" w:hAnsi="Times New Roman" w:cs="Times New Roman"/>
          <w:sz w:val="28"/>
          <w:szCs w:val="28"/>
        </w:rPr>
        <w:t>, входящих в ее состав,</w:t>
      </w:r>
      <w:r w:rsidRPr="00286E35">
        <w:rPr>
          <w:rFonts w:ascii="Times New Roman" w:hAnsi="Times New Roman" w:cs="Times New Roman"/>
          <w:sz w:val="28"/>
          <w:szCs w:val="28"/>
        </w:rPr>
        <w:t xml:space="preserve"> согласовывает и вносит на рассмотрение</w:t>
      </w:r>
      <w:r w:rsidR="0086078B" w:rsidRPr="00286E3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86E35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3637E8" w:rsidRPr="00286E35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286E35">
        <w:rPr>
          <w:rFonts w:ascii="Times New Roman" w:hAnsi="Times New Roman" w:cs="Times New Roman"/>
          <w:sz w:val="28"/>
          <w:szCs w:val="28"/>
        </w:rPr>
        <w:t xml:space="preserve"> об утверждении отчета о реализации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C75FE6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Pr="00286E35">
        <w:rPr>
          <w:rFonts w:ascii="Times New Roman" w:hAnsi="Times New Roman" w:cs="Times New Roman"/>
          <w:sz w:val="28"/>
          <w:szCs w:val="28"/>
        </w:rPr>
        <w:t>за год (далее - годовой отчет) до 20 марта года, следующего за отчетным.</w:t>
      </w:r>
    </w:p>
    <w:p w:rsidR="003637E8" w:rsidRPr="00286E35" w:rsidRDefault="006702B7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>6.8</w:t>
      </w:r>
      <w:r w:rsidR="00E93CEC" w:rsidRPr="00286E35">
        <w:rPr>
          <w:rFonts w:ascii="Times New Roman" w:hAnsi="Times New Roman" w:cs="Times New Roman"/>
          <w:sz w:val="28"/>
          <w:szCs w:val="28"/>
        </w:rPr>
        <w:t>. Годовой отчет содержит:</w:t>
      </w:r>
    </w:p>
    <w:p w:rsidR="003637E8" w:rsidRPr="00286E35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3637E8" w:rsidRPr="00286E35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>перечень основных мероприятий, приоритетных основных мероприятий и мероприятий ведомственных целевых программ, выполненных и не выполненных (с указанием причин) в установленные сроки;</w:t>
      </w:r>
    </w:p>
    <w:p w:rsidR="003637E8" w:rsidRPr="00286E35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 xml:space="preserve">перечень контрольных </w:t>
      </w:r>
      <w:r w:rsidR="006238C9" w:rsidRPr="00286E35">
        <w:rPr>
          <w:rFonts w:ascii="Times New Roman" w:hAnsi="Times New Roman" w:cs="Times New Roman"/>
          <w:sz w:val="28"/>
          <w:szCs w:val="28"/>
        </w:rPr>
        <w:t>точек</w:t>
      </w:r>
      <w:r w:rsidRPr="00286E35">
        <w:rPr>
          <w:rFonts w:ascii="Times New Roman" w:hAnsi="Times New Roman" w:cs="Times New Roman"/>
          <w:sz w:val="28"/>
          <w:szCs w:val="28"/>
        </w:rPr>
        <w:t>, выполненных и не выполненных (с указанием причин) в установленные сроки согласно плану реализации;</w:t>
      </w:r>
    </w:p>
    <w:p w:rsidR="003637E8" w:rsidRPr="00286E35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 xml:space="preserve">анализ факторов, повлиявших на ход реализации </w:t>
      </w:r>
      <w:r w:rsidR="003637E8" w:rsidRPr="00286E35">
        <w:rPr>
          <w:rFonts w:ascii="Times New Roman" w:hAnsi="Times New Roman" w:cs="Times New Roman"/>
          <w:sz w:val="28"/>
          <w:szCs w:val="28"/>
        </w:rPr>
        <w:t>муниципальной</w:t>
      </w:r>
      <w:r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="0086078B" w:rsidRPr="00286E35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Pr="00286E35">
        <w:rPr>
          <w:rFonts w:ascii="Times New Roman" w:hAnsi="Times New Roman" w:cs="Times New Roman"/>
          <w:sz w:val="28"/>
          <w:szCs w:val="28"/>
        </w:rPr>
        <w:t>программы;</w:t>
      </w:r>
    </w:p>
    <w:p w:rsidR="003637E8" w:rsidRPr="00286E35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 w:rsidR="003637E8" w:rsidRPr="00286E35">
        <w:rPr>
          <w:rFonts w:ascii="Times New Roman" w:hAnsi="Times New Roman" w:cs="Times New Roman"/>
          <w:sz w:val="28"/>
          <w:szCs w:val="28"/>
        </w:rPr>
        <w:t>муниципальной</w:t>
      </w:r>
      <w:r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="0086078B" w:rsidRPr="00286E35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Pr="00286E35">
        <w:rPr>
          <w:rFonts w:ascii="Times New Roman" w:hAnsi="Times New Roman" w:cs="Times New Roman"/>
          <w:sz w:val="28"/>
          <w:szCs w:val="28"/>
        </w:rPr>
        <w:t>программы;</w:t>
      </w:r>
    </w:p>
    <w:p w:rsidR="003637E8" w:rsidRPr="00286E35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</w:t>
      </w:r>
      <w:r w:rsidR="003637E8" w:rsidRPr="00286E35">
        <w:rPr>
          <w:rFonts w:ascii="Times New Roman" w:hAnsi="Times New Roman" w:cs="Times New Roman"/>
          <w:sz w:val="28"/>
          <w:szCs w:val="28"/>
        </w:rPr>
        <w:t>муниципальной</w:t>
      </w:r>
      <w:r w:rsidR="0086078B" w:rsidRPr="00286E35">
        <w:rPr>
          <w:rFonts w:ascii="Times New Roman" w:hAnsi="Times New Roman" w:cs="Times New Roman"/>
          <w:sz w:val="28"/>
          <w:szCs w:val="28"/>
        </w:rPr>
        <w:t xml:space="preserve"> (комплексной) </w:t>
      </w:r>
      <w:r w:rsidRPr="00286E35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AF078C" w:rsidRPr="00286E35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3637E8" w:rsidRPr="00286E35">
        <w:rPr>
          <w:rFonts w:ascii="Times New Roman" w:hAnsi="Times New Roman" w:cs="Times New Roman"/>
          <w:sz w:val="28"/>
          <w:szCs w:val="28"/>
        </w:rPr>
        <w:t>муниципальной</w:t>
      </w:r>
      <w:r w:rsidRPr="00286E3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3637E8" w:rsidRPr="00286E35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 xml:space="preserve">информацию о результатах оценки эффективности </w:t>
      </w:r>
      <w:r w:rsidR="003637E8" w:rsidRPr="00286E35">
        <w:rPr>
          <w:rFonts w:ascii="Times New Roman" w:hAnsi="Times New Roman" w:cs="Times New Roman"/>
          <w:sz w:val="28"/>
          <w:szCs w:val="28"/>
        </w:rPr>
        <w:t>муниципальной</w:t>
      </w:r>
      <w:r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="0086078B" w:rsidRPr="00286E35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Pr="00286E35">
        <w:rPr>
          <w:rFonts w:ascii="Times New Roman" w:hAnsi="Times New Roman" w:cs="Times New Roman"/>
          <w:sz w:val="28"/>
          <w:szCs w:val="28"/>
        </w:rPr>
        <w:t>программы;</w:t>
      </w:r>
      <w:bookmarkStart w:id="4" w:name="P184"/>
      <w:bookmarkEnd w:id="4"/>
    </w:p>
    <w:p w:rsidR="003637E8" w:rsidRPr="00286E35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 xml:space="preserve">предложения по дальнейшей реализации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86078B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Pr="00286E35">
        <w:rPr>
          <w:rFonts w:ascii="Times New Roman" w:hAnsi="Times New Roman" w:cs="Times New Roman"/>
          <w:sz w:val="28"/>
          <w:szCs w:val="28"/>
        </w:rPr>
        <w:t>(в том числе по оптимизации бюджетных расходов на реализацию основных мероп</w:t>
      </w:r>
      <w:r w:rsidR="006238C9" w:rsidRPr="00286E35">
        <w:rPr>
          <w:rFonts w:ascii="Times New Roman" w:hAnsi="Times New Roman" w:cs="Times New Roman"/>
          <w:sz w:val="28"/>
          <w:szCs w:val="28"/>
        </w:rPr>
        <w:t>риятий</w:t>
      </w:r>
      <w:r w:rsidRPr="00286E35">
        <w:rPr>
          <w:rFonts w:ascii="Times New Roman" w:hAnsi="Times New Roman" w:cs="Times New Roman"/>
          <w:sz w:val="28"/>
          <w:szCs w:val="28"/>
        </w:rPr>
        <w:t xml:space="preserve">, приоритетных основных мероприятий и мероприятий ведомственных целевых программ и корректировке целевых показателей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513A7E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Pr="00286E35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период);</w:t>
      </w:r>
    </w:p>
    <w:p w:rsidR="003637E8" w:rsidRPr="00286E35" w:rsidRDefault="00E93CEC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рекомендациями.</w:t>
      </w:r>
    </w:p>
    <w:p w:rsidR="003637E8" w:rsidRPr="00286E35" w:rsidRDefault="006702B7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>6.9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</w:t>
      </w:r>
      <w:r w:rsidR="00263730" w:rsidRPr="00286E35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 w:rsidRPr="00286E35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286E35">
        <w:rPr>
          <w:rFonts w:ascii="Times New Roman" w:hAnsi="Times New Roman" w:cs="Times New Roman"/>
          <w:sz w:val="28"/>
          <w:szCs w:val="28"/>
        </w:rPr>
        <w:t>проводится ответственным исполнителем в составе годового отчета</w:t>
      </w:r>
      <w:r w:rsidR="000B3CD2" w:rsidRPr="00286E3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A28B1" w:rsidRPr="00286E35">
        <w:rPr>
          <w:rFonts w:ascii="Times New Roman" w:hAnsi="Times New Roman" w:cs="Times New Roman"/>
          <w:sz w:val="28"/>
          <w:szCs w:val="28"/>
        </w:rPr>
        <w:t>,</w:t>
      </w:r>
      <w:r w:rsidR="000B3CD2" w:rsidRPr="00286E35">
        <w:rPr>
          <w:rFonts w:ascii="Times New Roman" w:hAnsi="Times New Roman" w:cs="Times New Roman"/>
          <w:sz w:val="28"/>
          <w:szCs w:val="28"/>
        </w:rPr>
        <w:t xml:space="preserve"> с приложение №2 к настоящему Порядку.</w:t>
      </w:r>
      <w:r w:rsidR="00E93CEC" w:rsidRPr="00286E35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P187"/>
      <w:bookmarkEnd w:id="5"/>
      <w:r w:rsidR="0086078B" w:rsidRPr="00286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7E8" w:rsidRDefault="006702B7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35">
        <w:rPr>
          <w:rFonts w:ascii="Times New Roman" w:hAnsi="Times New Roman" w:cs="Times New Roman"/>
          <w:sz w:val="28"/>
          <w:szCs w:val="28"/>
        </w:rPr>
        <w:t>6.10</w:t>
      </w:r>
      <w:r w:rsidR="00E93CEC" w:rsidRPr="00286E35">
        <w:rPr>
          <w:rFonts w:ascii="Times New Roman" w:hAnsi="Times New Roman" w:cs="Times New Roman"/>
          <w:sz w:val="28"/>
          <w:szCs w:val="28"/>
        </w:rPr>
        <w:t>. По результатам оценки эффективности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D65FD3">
        <w:rPr>
          <w:rFonts w:ascii="Times New Roman" w:hAnsi="Times New Roman" w:cs="Times New Roman"/>
          <w:sz w:val="28"/>
          <w:szCs w:val="28"/>
        </w:rPr>
        <w:t xml:space="preserve"> </w:t>
      </w:r>
      <w:r w:rsidR="003637E8">
        <w:rPr>
          <w:rFonts w:ascii="Times New Roman" w:hAnsi="Times New Roman" w:cs="Times New Roman"/>
          <w:sz w:val="28"/>
          <w:szCs w:val="28"/>
        </w:rPr>
        <w:t>Администраци</w:t>
      </w:r>
      <w:r w:rsidR="00D2222D">
        <w:rPr>
          <w:rFonts w:ascii="Times New Roman" w:hAnsi="Times New Roman" w:cs="Times New Roman"/>
          <w:sz w:val="28"/>
          <w:szCs w:val="28"/>
        </w:rPr>
        <w:t>ей</w:t>
      </w:r>
      <w:r w:rsidR="003637E8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необходимости прекращения или об изменении, начиная с очередного финансового года, ранее утвержденной </w:t>
      </w:r>
      <w:r w:rsidR="003637E8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86078B" w:rsidRPr="0086078B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программы, в том числе необходимости изменения объема бюджетных ассигнований на финансовое обеспечение реализации </w:t>
      </w:r>
      <w:r w:rsidR="003637E8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86078B" w:rsidRPr="0086078B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="00E93CEC" w:rsidRPr="00E93CEC">
        <w:rPr>
          <w:rFonts w:ascii="Times New Roman" w:hAnsi="Times New Roman" w:cs="Times New Roman"/>
          <w:sz w:val="28"/>
          <w:szCs w:val="28"/>
        </w:rPr>
        <w:t>программы.</w:t>
      </w:r>
      <w:bookmarkStart w:id="6" w:name="P188"/>
      <w:bookmarkEnd w:id="6"/>
    </w:p>
    <w:p w:rsidR="0004427A" w:rsidRPr="000B4A97" w:rsidRDefault="006702B7" w:rsidP="00D2222D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D2222D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3CEC" w:rsidRPr="000B3CD2">
        <w:rPr>
          <w:rFonts w:ascii="Times New Roman" w:hAnsi="Times New Roman" w:cs="Times New Roman"/>
          <w:sz w:val="28"/>
          <w:szCs w:val="28"/>
        </w:rPr>
        <w:t>. В случае принятия</w:t>
      </w:r>
      <w:r w:rsidR="00D2222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C905DC" w:rsidRPr="000B3CD2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="00E93CEC" w:rsidRPr="000B3CD2">
        <w:rPr>
          <w:rFonts w:ascii="Times New Roman" w:hAnsi="Times New Roman" w:cs="Times New Roman"/>
          <w:sz w:val="28"/>
          <w:szCs w:val="28"/>
        </w:rPr>
        <w:t xml:space="preserve"> решения о необходимости прекращения или об изменении, начиная с очередного финансового года, ранее утвержденной </w:t>
      </w:r>
      <w:r w:rsidR="003637E8" w:rsidRPr="000B3CD2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0B3CD2">
        <w:rPr>
          <w:rFonts w:ascii="Times New Roman" w:hAnsi="Times New Roman" w:cs="Times New Roman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</w:t>
      </w:r>
      <w:r w:rsidR="00E93CEC" w:rsidRPr="000B3CD2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реализации </w:t>
      </w:r>
      <w:r w:rsidR="003637E8" w:rsidRPr="000B3CD2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0B3CD2">
        <w:rPr>
          <w:rFonts w:ascii="Times New Roman" w:hAnsi="Times New Roman" w:cs="Times New Roman"/>
          <w:sz w:val="28"/>
          <w:szCs w:val="28"/>
        </w:rPr>
        <w:t xml:space="preserve"> </w:t>
      </w:r>
      <w:r w:rsidR="004800E4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="00E93CEC" w:rsidRPr="000B3CD2">
        <w:rPr>
          <w:rFonts w:ascii="Times New Roman" w:hAnsi="Times New Roman" w:cs="Times New Roman"/>
          <w:sz w:val="28"/>
          <w:szCs w:val="28"/>
        </w:rPr>
        <w:t xml:space="preserve">программы, ответственный исполнитель </w:t>
      </w:r>
      <w:r w:rsidR="00263730" w:rsidRPr="000B3CD2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 w:rsidRPr="000B3CD2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0B3CD2">
        <w:rPr>
          <w:rFonts w:ascii="Times New Roman" w:hAnsi="Times New Roman" w:cs="Times New Roman"/>
          <w:sz w:val="28"/>
          <w:szCs w:val="28"/>
        </w:rPr>
        <w:t xml:space="preserve">в месячный срок выносит соответствующий проект постановления </w:t>
      </w:r>
      <w:r w:rsidR="003637E8" w:rsidRPr="000B3CD2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="00BC46CE" w:rsidRPr="000B3CD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A347C" w:rsidRPr="000B4A97">
        <w:rPr>
          <w:rFonts w:ascii="Times New Roman" w:hAnsi="Times New Roman" w:cs="Times New Roman"/>
          <w:sz w:val="28"/>
          <w:szCs w:val="28"/>
        </w:rPr>
        <w:t>Распоряжением</w:t>
      </w:r>
      <w:r w:rsidR="00BC46CE" w:rsidRPr="000B4A97"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поселения.</w:t>
      </w:r>
    </w:p>
    <w:p w:rsidR="0004427A" w:rsidRDefault="00D2222D" w:rsidP="00D2222D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</w:t>
      </w:r>
      <w:r w:rsidR="00850DBC">
        <w:rPr>
          <w:rFonts w:ascii="Times New Roman" w:hAnsi="Times New Roman" w:cs="Times New Roman"/>
          <w:sz w:val="28"/>
          <w:szCs w:val="28"/>
        </w:rPr>
        <w:t>2.</w:t>
      </w:r>
      <w:r w:rsidR="0004427A" w:rsidRPr="00E93CEC">
        <w:rPr>
          <w:rFonts w:ascii="Times New Roman" w:hAnsi="Times New Roman" w:cs="Times New Roman"/>
          <w:sz w:val="28"/>
          <w:szCs w:val="28"/>
        </w:rPr>
        <w:t xml:space="preserve"> В случае внесения в </w:t>
      </w:r>
      <w:r w:rsidR="0004427A">
        <w:rPr>
          <w:rFonts w:ascii="Times New Roman" w:hAnsi="Times New Roman" w:cs="Times New Roman"/>
          <w:sz w:val="28"/>
          <w:szCs w:val="28"/>
        </w:rPr>
        <w:t>муниципаль</w:t>
      </w:r>
      <w:r w:rsidR="0004427A" w:rsidRPr="00E93CEC">
        <w:rPr>
          <w:rFonts w:ascii="Times New Roman" w:hAnsi="Times New Roman" w:cs="Times New Roman"/>
          <w:sz w:val="28"/>
          <w:szCs w:val="28"/>
        </w:rPr>
        <w:t xml:space="preserve">ную программу изменений, влияющих на параметры плана реализации, ответственный исполнитель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>
        <w:rPr>
          <w:rFonts w:ascii="Times New Roman" w:hAnsi="Times New Roman" w:cs="Times New Roman"/>
          <w:sz w:val="28"/>
          <w:szCs w:val="28"/>
        </w:rPr>
        <w:t xml:space="preserve"> </w:t>
      </w:r>
      <w:r w:rsidR="0004427A" w:rsidRPr="00E93CEC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утверждения постановлением </w:t>
      </w:r>
      <w:r w:rsidR="0004427A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="0004427A" w:rsidRPr="00E93CEC">
        <w:rPr>
          <w:rFonts w:ascii="Times New Roman" w:hAnsi="Times New Roman" w:cs="Times New Roman"/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04427A" w:rsidRDefault="00D2222D" w:rsidP="002955BA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1866EB">
        <w:rPr>
          <w:rFonts w:ascii="Times New Roman" w:hAnsi="Times New Roman" w:cs="Times New Roman"/>
          <w:sz w:val="28"/>
          <w:szCs w:val="28"/>
        </w:rPr>
        <w:t>1</w:t>
      </w:r>
      <w:r w:rsidR="00850DBC">
        <w:rPr>
          <w:rFonts w:ascii="Times New Roman" w:hAnsi="Times New Roman" w:cs="Times New Roman"/>
          <w:sz w:val="28"/>
          <w:szCs w:val="28"/>
        </w:rPr>
        <w:t>.</w:t>
      </w:r>
      <w:r w:rsidR="0004427A" w:rsidRPr="00E93CEC">
        <w:rPr>
          <w:rFonts w:ascii="Times New Roman" w:hAnsi="Times New Roman" w:cs="Times New Roman"/>
          <w:sz w:val="28"/>
          <w:szCs w:val="28"/>
        </w:rPr>
        <w:t xml:space="preserve"> Информация о реализации </w:t>
      </w:r>
      <w:r w:rsidR="0004427A">
        <w:rPr>
          <w:rFonts w:ascii="Times New Roman" w:hAnsi="Times New Roman" w:cs="Times New Roman"/>
          <w:sz w:val="28"/>
          <w:szCs w:val="28"/>
        </w:rPr>
        <w:t>муниципальной</w:t>
      </w:r>
      <w:r w:rsidR="0004427A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04427A" w:rsidRPr="005441DF">
        <w:rPr>
          <w:rFonts w:ascii="Times New Roman" w:hAnsi="Times New Roman" w:cs="Times New Roman"/>
          <w:sz w:val="28"/>
          <w:szCs w:val="28"/>
        </w:rPr>
        <w:t>программ</w:t>
      </w:r>
      <w:r w:rsidR="0058303A" w:rsidRPr="005441DF">
        <w:rPr>
          <w:rFonts w:ascii="Times New Roman" w:hAnsi="Times New Roman" w:cs="Times New Roman"/>
          <w:sz w:val="28"/>
          <w:szCs w:val="28"/>
        </w:rPr>
        <w:t>ы</w:t>
      </w:r>
      <w:r w:rsidR="0004427A" w:rsidRPr="00E93CEC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</w:t>
      </w:r>
      <w:r w:rsidR="0004427A">
        <w:rPr>
          <w:rFonts w:ascii="Times New Roman" w:hAnsi="Times New Roman" w:cs="Times New Roman"/>
          <w:sz w:val="28"/>
          <w:szCs w:val="28"/>
        </w:rPr>
        <w:t>ом</w:t>
      </w:r>
      <w:r w:rsidR="0004427A" w:rsidRPr="00E93CEC">
        <w:rPr>
          <w:rFonts w:ascii="Times New Roman" w:hAnsi="Times New Roman" w:cs="Times New Roman"/>
          <w:sz w:val="28"/>
          <w:szCs w:val="28"/>
        </w:rPr>
        <w:t xml:space="preserve"> сайт</w:t>
      </w:r>
      <w:r w:rsidR="0004427A">
        <w:rPr>
          <w:rFonts w:ascii="Times New Roman" w:hAnsi="Times New Roman" w:cs="Times New Roman"/>
          <w:sz w:val="28"/>
          <w:szCs w:val="28"/>
        </w:rPr>
        <w:t>е</w:t>
      </w:r>
      <w:r w:rsidR="0004427A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04427A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="0004427A" w:rsidRPr="00E93CEC">
        <w:rPr>
          <w:rFonts w:ascii="Times New Roman" w:hAnsi="Times New Roman" w:cs="Times New Roman"/>
          <w:sz w:val="28"/>
          <w:szCs w:val="28"/>
        </w:rPr>
        <w:t xml:space="preserve"> в информационно-телеко</w:t>
      </w:r>
      <w:r w:rsidR="002955BA">
        <w:rPr>
          <w:rFonts w:ascii="Times New Roman" w:hAnsi="Times New Roman" w:cs="Times New Roman"/>
          <w:sz w:val="28"/>
          <w:szCs w:val="28"/>
        </w:rPr>
        <w:t>ммуникационной сети "Интернет".</w:t>
      </w:r>
    </w:p>
    <w:p w:rsidR="003637E8" w:rsidRDefault="006702B7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866EB">
        <w:rPr>
          <w:rFonts w:ascii="Times New Roman" w:hAnsi="Times New Roman" w:cs="Times New Roman"/>
          <w:sz w:val="28"/>
          <w:szCs w:val="28"/>
        </w:rPr>
        <w:t>12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. К годовому отчету за последний год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61192C">
        <w:rPr>
          <w:rFonts w:ascii="Times New Roman" w:hAnsi="Times New Roman" w:cs="Times New Roman"/>
          <w:sz w:val="28"/>
          <w:szCs w:val="28"/>
        </w:rPr>
        <w:t xml:space="preserve"> </w:t>
      </w:r>
      <w:r w:rsidR="00ED41EB">
        <w:rPr>
          <w:rFonts w:ascii="Times New Roman" w:hAnsi="Times New Roman" w:cs="Times New Roman"/>
          <w:sz w:val="28"/>
          <w:szCs w:val="28"/>
        </w:rPr>
        <w:t>положения</w:t>
      </w:r>
      <w:r w:rsidR="00890D26">
        <w:rPr>
          <w:rFonts w:ascii="Times New Roman" w:hAnsi="Times New Roman" w:cs="Times New Roman"/>
          <w:color w:val="0000FF"/>
          <w:sz w:val="28"/>
          <w:szCs w:val="28"/>
        </w:rPr>
        <w:t xml:space="preserve"> пун</w:t>
      </w:r>
      <w:r w:rsidR="00F07D51">
        <w:rPr>
          <w:rFonts w:ascii="Times New Roman" w:hAnsi="Times New Roman" w:cs="Times New Roman"/>
          <w:color w:val="0000FF"/>
          <w:sz w:val="28"/>
          <w:szCs w:val="28"/>
        </w:rPr>
        <w:t>кт</w:t>
      </w:r>
      <w:r w:rsidR="00ED41EB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F07D51">
        <w:rPr>
          <w:rFonts w:ascii="Times New Roman" w:hAnsi="Times New Roman" w:cs="Times New Roman"/>
          <w:color w:val="0000FF"/>
          <w:sz w:val="28"/>
          <w:szCs w:val="28"/>
        </w:rPr>
        <w:t xml:space="preserve"> 4.9</w:t>
      </w:r>
      <w:r w:rsidR="00F07D51">
        <w:rPr>
          <w:rFonts w:ascii="Times New Roman" w:hAnsi="Times New Roman" w:cs="Times New Roman"/>
          <w:sz w:val="28"/>
          <w:szCs w:val="28"/>
        </w:rPr>
        <w:t xml:space="preserve"> раздела 4</w:t>
      </w:r>
      <w:r w:rsidR="00ED41EB">
        <w:rPr>
          <w:rFonts w:ascii="Times New Roman" w:hAnsi="Times New Roman" w:cs="Times New Roman"/>
          <w:sz w:val="28"/>
          <w:szCs w:val="28"/>
        </w:rPr>
        <w:t xml:space="preserve"> не применяю</w:t>
      </w:r>
      <w:r w:rsidR="00E93CEC" w:rsidRPr="00E93CEC">
        <w:rPr>
          <w:rFonts w:ascii="Times New Roman" w:hAnsi="Times New Roman" w:cs="Times New Roman"/>
          <w:sz w:val="28"/>
          <w:szCs w:val="28"/>
        </w:rPr>
        <w:t>тся.</w:t>
      </w:r>
    </w:p>
    <w:p w:rsidR="00CB7E5D" w:rsidRDefault="001866EB" w:rsidP="00AE74B8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. Годовой отчет после принятия </w:t>
      </w:r>
      <w:r w:rsidR="003637E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B7E5D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постановления о его утверждении подлежит размещению ответственным исполнителем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B52A54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не позднее 10 рабочих дней на официальном сайте </w:t>
      </w:r>
      <w:r w:rsidR="00CB7E5D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1B2FFF" w:rsidRDefault="001B2FFF" w:rsidP="001B2FFF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23">
        <w:rPr>
          <w:rFonts w:ascii="Times New Roman" w:hAnsi="Times New Roman" w:cs="Times New Roman"/>
          <w:sz w:val="28"/>
          <w:szCs w:val="28"/>
        </w:rPr>
        <w:t xml:space="preserve">По мере ввода в опытную эксплуатацию компонентов и модулей системы "Электронный бюджет" и их синхронизации сформированный годовой отчет подлежит формированию ответственным исполнителем </w:t>
      </w:r>
      <w:r w:rsidR="00263730" w:rsidRPr="00774723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B52A54" w:rsidRPr="00774723">
        <w:rPr>
          <w:rFonts w:ascii="Times New Roman" w:hAnsi="Times New Roman" w:cs="Times New Roman"/>
          <w:sz w:val="28"/>
          <w:szCs w:val="28"/>
        </w:rPr>
        <w:t xml:space="preserve"> </w:t>
      </w:r>
      <w:r w:rsidRPr="00774723">
        <w:rPr>
          <w:rFonts w:ascii="Times New Roman" w:hAnsi="Times New Roman" w:cs="Times New Roman"/>
          <w:sz w:val="28"/>
          <w:szCs w:val="28"/>
        </w:rPr>
        <w:t xml:space="preserve">в системе "Электронный бюджет" не позднее 14 февраля года, следующего за отчетным, соисполнителями </w:t>
      </w:r>
      <w:r w:rsidR="00263730" w:rsidRPr="00774723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B52A54" w:rsidRPr="00774723">
        <w:rPr>
          <w:rFonts w:ascii="Times New Roman" w:hAnsi="Times New Roman" w:cs="Times New Roman"/>
          <w:sz w:val="28"/>
          <w:szCs w:val="28"/>
        </w:rPr>
        <w:t xml:space="preserve"> </w:t>
      </w:r>
      <w:r w:rsidR="0058303A">
        <w:rPr>
          <w:rFonts w:ascii="Times New Roman" w:hAnsi="Times New Roman" w:cs="Times New Roman"/>
          <w:sz w:val="28"/>
          <w:szCs w:val="28"/>
        </w:rPr>
        <w:t>(комплекса</w:t>
      </w:r>
      <w:r w:rsidRPr="00774723">
        <w:rPr>
          <w:rFonts w:ascii="Times New Roman" w:hAnsi="Times New Roman" w:cs="Times New Roman"/>
          <w:sz w:val="28"/>
          <w:szCs w:val="28"/>
        </w:rPr>
        <w:t xml:space="preserve"> процессных мероприятий) - не позднее 5 февраля года, следующе</w:t>
      </w:r>
      <w:r w:rsidR="00774723" w:rsidRPr="00774723">
        <w:rPr>
          <w:rFonts w:ascii="Times New Roman" w:hAnsi="Times New Roman" w:cs="Times New Roman"/>
          <w:sz w:val="28"/>
          <w:szCs w:val="28"/>
        </w:rPr>
        <w:t>го за отчетным, по муниципальному</w:t>
      </w:r>
      <w:r w:rsidRPr="00774723">
        <w:rPr>
          <w:rFonts w:ascii="Times New Roman" w:hAnsi="Times New Roman" w:cs="Times New Roman"/>
          <w:sz w:val="28"/>
          <w:szCs w:val="28"/>
        </w:rPr>
        <w:t xml:space="preserve"> и ведомственно</w:t>
      </w:r>
      <w:r w:rsidR="0093610D">
        <w:rPr>
          <w:rFonts w:ascii="Times New Roman" w:hAnsi="Times New Roman" w:cs="Times New Roman"/>
          <w:sz w:val="28"/>
          <w:szCs w:val="28"/>
        </w:rPr>
        <w:t>му проектам - в соответствии с П</w:t>
      </w:r>
      <w:r w:rsidRPr="00774723">
        <w:rPr>
          <w:rFonts w:ascii="Times New Roman" w:hAnsi="Times New Roman" w:cs="Times New Roman"/>
          <w:sz w:val="28"/>
          <w:szCs w:val="28"/>
        </w:rPr>
        <w:t>оложением об орга</w:t>
      </w:r>
      <w:r w:rsidR="00774723" w:rsidRPr="00774723">
        <w:rPr>
          <w:rFonts w:ascii="Times New Roman" w:hAnsi="Times New Roman" w:cs="Times New Roman"/>
          <w:sz w:val="28"/>
          <w:szCs w:val="28"/>
        </w:rPr>
        <w:t>низации проектной деятельности на территории</w:t>
      </w:r>
      <w:r w:rsidRPr="00774723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поселения, утвержденным </w:t>
      </w:r>
      <w:r w:rsidR="00774723" w:rsidRPr="00774723">
        <w:rPr>
          <w:rFonts w:ascii="Times New Roman" w:hAnsi="Times New Roman" w:cs="Times New Roman"/>
          <w:sz w:val="28"/>
          <w:szCs w:val="28"/>
        </w:rPr>
        <w:t>Администрации Мил</w:t>
      </w:r>
      <w:r w:rsidR="0093610D">
        <w:rPr>
          <w:rFonts w:ascii="Times New Roman" w:hAnsi="Times New Roman" w:cs="Times New Roman"/>
          <w:sz w:val="28"/>
          <w:szCs w:val="28"/>
        </w:rPr>
        <w:t>леровского городского поселения</w:t>
      </w:r>
      <w:r w:rsidRPr="00774723">
        <w:rPr>
          <w:rFonts w:ascii="Times New Roman" w:hAnsi="Times New Roman" w:cs="Times New Roman"/>
          <w:sz w:val="28"/>
          <w:szCs w:val="28"/>
        </w:rPr>
        <w:t xml:space="preserve">, и уточнению (при необходимости) не позднее 10 рабочих дней после принятия постановления </w:t>
      </w:r>
      <w:r w:rsidR="00774723" w:rsidRPr="00774723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774723">
        <w:rPr>
          <w:rFonts w:ascii="Times New Roman" w:hAnsi="Times New Roman" w:cs="Times New Roman"/>
          <w:sz w:val="28"/>
          <w:szCs w:val="28"/>
        </w:rPr>
        <w:t xml:space="preserve"> об утверждении годового отчета.</w:t>
      </w:r>
    </w:p>
    <w:p w:rsidR="0093610D" w:rsidRPr="007E5813" w:rsidRDefault="001866EB" w:rsidP="0093610D">
      <w:pPr>
        <w:widowControl w:val="0"/>
        <w:tabs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</w:t>
      </w:r>
      <w:r w:rsidR="0093610D">
        <w:rPr>
          <w:sz w:val="28"/>
          <w:szCs w:val="28"/>
        </w:rPr>
        <w:t>.</w:t>
      </w:r>
      <w:r w:rsidR="0093610D" w:rsidRPr="0093610D">
        <w:rPr>
          <w:sz w:val="28"/>
          <w:szCs w:val="28"/>
        </w:rPr>
        <w:t xml:space="preserve"> </w:t>
      </w:r>
      <w:r w:rsidR="0093610D" w:rsidRPr="007E5813">
        <w:rPr>
          <w:sz w:val="28"/>
          <w:szCs w:val="28"/>
        </w:rPr>
        <w:t>Итоги реализации муниципальных (комплексных) программ за отчетный год отражаются в сводном годовом докладе о ходе реализации и об оценке эффективности муниципальных (комплексных) программ (далее – сводный доклад).</w:t>
      </w:r>
    </w:p>
    <w:p w:rsidR="0093610D" w:rsidRPr="007E5813" w:rsidRDefault="0093610D" w:rsidP="0093610D">
      <w:pPr>
        <w:widowControl w:val="0"/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t>Сводный доклад формируется отделом социал</w:t>
      </w:r>
      <w:r w:rsidR="007F0FA2">
        <w:rPr>
          <w:sz w:val="28"/>
          <w:szCs w:val="28"/>
        </w:rPr>
        <w:t xml:space="preserve">ьно-экономического развития </w:t>
      </w:r>
      <w:r w:rsidRPr="007E5813">
        <w:rPr>
          <w:sz w:val="28"/>
          <w:szCs w:val="28"/>
        </w:rPr>
        <w:t>Ад</w:t>
      </w:r>
      <w:r w:rsidR="007F0FA2">
        <w:rPr>
          <w:sz w:val="28"/>
          <w:szCs w:val="28"/>
        </w:rPr>
        <w:t>министрации Миллеровского городского поселения</w:t>
      </w:r>
      <w:r w:rsidRPr="007E5813">
        <w:rPr>
          <w:sz w:val="28"/>
          <w:szCs w:val="28"/>
        </w:rPr>
        <w:t xml:space="preserve"> </w:t>
      </w:r>
      <w:r w:rsidRPr="007C48A2">
        <w:rPr>
          <w:sz w:val="28"/>
          <w:szCs w:val="28"/>
        </w:rPr>
        <w:t>и в срок до 10 апреля года</w:t>
      </w:r>
      <w:r w:rsidRPr="007E5813">
        <w:rPr>
          <w:sz w:val="28"/>
          <w:szCs w:val="28"/>
        </w:rPr>
        <w:t>, следующе</w:t>
      </w:r>
      <w:r>
        <w:rPr>
          <w:sz w:val="28"/>
          <w:szCs w:val="28"/>
        </w:rPr>
        <w:t xml:space="preserve">го за отчетным, направляется в </w:t>
      </w:r>
      <w:r w:rsidR="007F0FA2">
        <w:rPr>
          <w:sz w:val="28"/>
          <w:szCs w:val="28"/>
        </w:rPr>
        <w:t>финансово-экономический отдел Администрации Миллеровского городского поселения</w:t>
      </w:r>
      <w:r w:rsidRPr="007E5813">
        <w:rPr>
          <w:sz w:val="28"/>
          <w:szCs w:val="28"/>
        </w:rPr>
        <w:t xml:space="preserve"> для обеспечения представления в </w:t>
      </w:r>
      <w:r w:rsidRPr="007E5813">
        <w:rPr>
          <w:rFonts w:eastAsia="Calibri"/>
          <w:spacing w:val="-2"/>
          <w:sz w:val="28"/>
          <w:szCs w:val="28"/>
          <w:lang w:eastAsia="en-US"/>
        </w:rPr>
        <w:t>Собрани</w:t>
      </w:r>
      <w:r w:rsidR="007F0FA2">
        <w:rPr>
          <w:rFonts w:eastAsia="Calibri"/>
          <w:spacing w:val="-2"/>
          <w:sz w:val="28"/>
          <w:szCs w:val="28"/>
          <w:lang w:eastAsia="en-US"/>
        </w:rPr>
        <w:t>е депутатов Миллеровского городского поселения</w:t>
      </w:r>
      <w:r w:rsidRPr="007E5813">
        <w:rPr>
          <w:sz w:val="28"/>
          <w:szCs w:val="28"/>
        </w:rPr>
        <w:t xml:space="preserve"> годового отчета об исполне</w:t>
      </w:r>
      <w:r w:rsidR="007F0FA2">
        <w:rPr>
          <w:sz w:val="28"/>
          <w:szCs w:val="28"/>
        </w:rPr>
        <w:t>нии бюджета Миллеровского городского поселения</w:t>
      </w:r>
      <w:r w:rsidRPr="007E5813">
        <w:rPr>
          <w:sz w:val="28"/>
          <w:szCs w:val="28"/>
        </w:rPr>
        <w:t xml:space="preserve"> в порядке, </w:t>
      </w:r>
      <w:r w:rsidRPr="000B4A97">
        <w:rPr>
          <w:sz w:val="28"/>
          <w:szCs w:val="28"/>
        </w:rPr>
        <w:t>установленном Регламентом</w:t>
      </w:r>
      <w:r w:rsidRPr="007E5813">
        <w:rPr>
          <w:sz w:val="28"/>
          <w:szCs w:val="28"/>
        </w:rPr>
        <w:t xml:space="preserve"> </w:t>
      </w:r>
      <w:r w:rsidRPr="007E5813">
        <w:rPr>
          <w:rFonts w:eastAsia="Calibri"/>
          <w:spacing w:val="-2"/>
          <w:sz w:val="28"/>
          <w:szCs w:val="28"/>
          <w:lang w:eastAsia="en-US"/>
        </w:rPr>
        <w:t xml:space="preserve">Собрания депутатов Миллеровского </w:t>
      </w:r>
      <w:r w:rsidR="007F0FA2">
        <w:rPr>
          <w:rFonts w:eastAsia="Calibri"/>
          <w:spacing w:val="-2"/>
          <w:sz w:val="28"/>
          <w:szCs w:val="28"/>
          <w:lang w:eastAsia="en-US"/>
        </w:rPr>
        <w:t>городского поселения</w:t>
      </w:r>
      <w:r w:rsidRPr="007E5813">
        <w:rPr>
          <w:sz w:val="28"/>
          <w:szCs w:val="28"/>
        </w:rPr>
        <w:t>.</w:t>
      </w:r>
    </w:p>
    <w:p w:rsidR="0093610D" w:rsidRPr="007E5813" w:rsidRDefault="0093610D" w:rsidP="0093610D">
      <w:pPr>
        <w:widowControl w:val="0"/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t>Сводный доклад формируется</w:t>
      </w:r>
      <w:r>
        <w:rPr>
          <w:sz w:val="28"/>
          <w:szCs w:val="28"/>
        </w:rPr>
        <w:t xml:space="preserve"> </w:t>
      </w:r>
      <w:r w:rsidRPr="007E5813">
        <w:rPr>
          <w:sz w:val="28"/>
          <w:szCs w:val="28"/>
        </w:rPr>
        <w:t>на основании утвержденных Адм</w:t>
      </w:r>
      <w:r w:rsidR="007F0FA2">
        <w:rPr>
          <w:sz w:val="28"/>
          <w:szCs w:val="28"/>
        </w:rPr>
        <w:t>инистрацией Миллеровского городского поселения</w:t>
      </w:r>
      <w:r w:rsidRPr="007E5813">
        <w:rPr>
          <w:sz w:val="28"/>
          <w:szCs w:val="28"/>
        </w:rPr>
        <w:t xml:space="preserve"> годовых отчетов и содержит общие сведения о реализации муниципальных (комплексных) программ за отчетный год, а также </w:t>
      </w:r>
      <w:r w:rsidRPr="007E5813">
        <w:rPr>
          <w:sz w:val="28"/>
          <w:szCs w:val="28"/>
        </w:rPr>
        <w:lastRenderedPageBreak/>
        <w:t>по каждой муниципальной (комплексной) программе:</w:t>
      </w:r>
    </w:p>
    <w:p w:rsidR="0093610D" w:rsidRPr="007E5813" w:rsidRDefault="0093610D" w:rsidP="0093610D">
      <w:pPr>
        <w:widowControl w:val="0"/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t>сведения об основных результатах реализации муниципальной (комплексной) программы за отчетный период;</w:t>
      </w:r>
    </w:p>
    <w:p w:rsidR="0093610D" w:rsidRPr="007E5813" w:rsidRDefault="0093610D" w:rsidP="0093610D">
      <w:pPr>
        <w:widowControl w:val="0"/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t>сведения о степени соответствия установленных и достигнутых целевых показателей муниципальной (комплексной) программы за отчетный год;</w:t>
      </w:r>
    </w:p>
    <w:p w:rsidR="0093610D" w:rsidRPr="007E5813" w:rsidRDefault="0093610D" w:rsidP="0093610D">
      <w:pPr>
        <w:widowControl w:val="0"/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t>сведения о выполнении расходных о</w:t>
      </w:r>
      <w:r w:rsidR="007F0FA2">
        <w:rPr>
          <w:sz w:val="28"/>
          <w:szCs w:val="28"/>
        </w:rPr>
        <w:t>бязательств Миллеровского городского поселения</w:t>
      </w:r>
      <w:r w:rsidRPr="007E5813">
        <w:rPr>
          <w:sz w:val="28"/>
          <w:szCs w:val="28"/>
        </w:rPr>
        <w:t>, связанных с реализацией муниципальной (комплексной) программы;</w:t>
      </w:r>
    </w:p>
    <w:p w:rsidR="0093610D" w:rsidRPr="007E5813" w:rsidRDefault="0093610D" w:rsidP="0093610D">
      <w:pPr>
        <w:widowControl w:val="0"/>
        <w:ind w:firstLine="709"/>
        <w:jc w:val="both"/>
        <w:rPr>
          <w:sz w:val="28"/>
          <w:szCs w:val="28"/>
        </w:rPr>
      </w:pPr>
      <w:r w:rsidRPr="007E5813">
        <w:rPr>
          <w:sz w:val="28"/>
          <w:szCs w:val="28"/>
        </w:rPr>
        <w:t>уровень реализации муниципальной (комплексной) программы.</w:t>
      </w:r>
    </w:p>
    <w:p w:rsidR="0093610D" w:rsidRDefault="001866EB" w:rsidP="009361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6.15</w:t>
      </w:r>
      <w:r w:rsidR="0093610D" w:rsidRPr="007E5813">
        <w:rPr>
          <w:sz w:val="28"/>
          <w:szCs w:val="28"/>
        </w:rPr>
        <w:t>. </w:t>
      </w:r>
      <w:r w:rsidR="0093610D" w:rsidRPr="00BE7F21">
        <w:rPr>
          <w:sz w:val="28"/>
          <w:szCs w:val="28"/>
        </w:rPr>
        <w:t>Сводный доклад подлежит размещению отделом соц</w:t>
      </w:r>
      <w:r w:rsidR="007F0FA2">
        <w:rPr>
          <w:sz w:val="28"/>
          <w:szCs w:val="28"/>
        </w:rPr>
        <w:t>иально-экономического развития</w:t>
      </w:r>
      <w:r w:rsidR="00C436F2" w:rsidRPr="00C436F2">
        <w:rPr>
          <w:sz w:val="28"/>
          <w:szCs w:val="28"/>
        </w:rPr>
        <w:t xml:space="preserve"> </w:t>
      </w:r>
      <w:r w:rsidR="00C436F2" w:rsidRPr="00B756A6">
        <w:rPr>
          <w:sz w:val="28"/>
          <w:szCs w:val="28"/>
        </w:rPr>
        <w:t>и муниципального хозяйства</w:t>
      </w:r>
      <w:r w:rsidR="0093610D" w:rsidRPr="00BE7F21">
        <w:rPr>
          <w:sz w:val="28"/>
          <w:szCs w:val="28"/>
        </w:rPr>
        <w:t xml:space="preserve"> Ад</w:t>
      </w:r>
      <w:r w:rsidR="007F0FA2">
        <w:rPr>
          <w:sz w:val="28"/>
          <w:szCs w:val="28"/>
        </w:rPr>
        <w:t>министрации Миллеровского городского поселения</w:t>
      </w:r>
      <w:r w:rsidR="0093610D" w:rsidRPr="00BE7F21">
        <w:rPr>
          <w:sz w:val="28"/>
          <w:szCs w:val="28"/>
        </w:rPr>
        <w:t xml:space="preserve"> не позднее 10 рабочих дней со дня утверждения решения Собрания депутатов</w:t>
      </w:r>
      <w:r w:rsidR="007F0FA2">
        <w:rPr>
          <w:sz w:val="28"/>
          <w:szCs w:val="28"/>
        </w:rPr>
        <w:t xml:space="preserve"> Миллеровского городского поселения</w:t>
      </w:r>
      <w:r w:rsidR="0093610D" w:rsidRPr="00BE7F21">
        <w:rPr>
          <w:sz w:val="28"/>
          <w:szCs w:val="28"/>
        </w:rPr>
        <w:t xml:space="preserve"> об отчете об и</w:t>
      </w:r>
      <w:r w:rsidR="007F0FA2">
        <w:rPr>
          <w:sz w:val="28"/>
          <w:szCs w:val="28"/>
        </w:rPr>
        <w:t>сполнении бюджета Миллеровского городского поселения</w:t>
      </w:r>
      <w:r w:rsidR="0093610D" w:rsidRPr="00BE7F21">
        <w:rPr>
          <w:sz w:val="28"/>
          <w:szCs w:val="28"/>
        </w:rPr>
        <w:t xml:space="preserve"> на официальном сайте Администрации </w:t>
      </w:r>
      <w:r w:rsidR="007F0FA2">
        <w:rPr>
          <w:sz w:val="28"/>
          <w:szCs w:val="28"/>
        </w:rPr>
        <w:t xml:space="preserve">Миллеровского городского поселения </w:t>
      </w:r>
      <w:r w:rsidR="0093610D" w:rsidRPr="00BE7F21">
        <w:rPr>
          <w:sz w:val="28"/>
          <w:szCs w:val="28"/>
        </w:rPr>
        <w:t>в информационно-телекоммуникационной сети «Интернет».</w:t>
      </w:r>
    </w:p>
    <w:p w:rsidR="0093610D" w:rsidRDefault="0093610D" w:rsidP="0093610D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CEC" w:rsidRPr="00E93CEC" w:rsidRDefault="00850DBC" w:rsidP="00830888">
      <w:pPr>
        <w:pStyle w:val="ConsPlusTitle"/>
        <w:tabs>
          <w:tab w:val="left" w:pos="709"/>
          <w:tab w:val="left" w:pos="851"/>
        </w:tabs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E93CEC" w:rsidRPr="00E93CEC">
        <w:rPr>
          <w:sz w:val="28"/>
          <w:szCs w:val="28"/>
        </w:rPr>
        <w:t>. Полномочия ответственного исполнителя,</w:t>
      </w:r>
    </w:p>
    <w:p w:rsidR="00E93CEC" w:rsidRPr="00E93CEC" w:rsidRDefault="00E93CEC" w:rsidP="00830888">
      <w:pPr>
        <w:pStyle w:val="ConsPlusTitle"/>
        <w:tabs>
          <w:tab w:val="left" w:pos="709"/>
          <w:tab w:val="left" w:pos="851"/>
        </w:tabs>
        <w:ind w:firstLine="709"/>
        <w:jc w:val="center"/>
        <w:rPr>
          <w:sz w:val="28"/>
          <w:szCs w:val="28"/>
        </w:rPr>
      </w:pPr>
      <w:r w:rsidRPr="00E93CEC">
        <w:rPr>
          <w:sz w:val="28"/>
          <w:szCs w:val="28"/>
        </w:rPr>
        <w:t xml:space="preserve">соисполнителей и участников </w:t>
      </w:r>
      <w:r w:rsidR="0099161E">
        <w:rPr>
          <w:sz w:val="28"/>
          <w:szCs w:val="28"/>
        </w:rPr>
        <w:t>муниципальной</w:t>
      </w:r>
      <w:r w:rsidRPr="00E93CEC">
        <w:rPr>
          <w:sz w:val="28"/>
          <w:szCs w:val="28"/>
        </w:rPr>
        <w:t xml:space="preserve"> </w:t>
      </w:r>
      <w:r w:rsidR="00633CFB" w:rsidRPr="000B3CD2">
        <w:rPr>
          <w:sz w:val="28"/>
          <w:szCs w:val="28"/>
        </w:rPr>
        <w:t xml:space="preserve">(комплексной) </w:t>
      </w:r>
      <w:r w:rsidRPr="00E93CEC">
        <w:rPr>
          <w:sz w:val="28"/>
          <w:szCs w:val="28"/>
        </w:rPr>
        <w:t>программы</w:t>
      </w:r>
    </w:p>
    <w:p w:rsidR="00E93CEC" w:rsidRDefault="00E93CEC" w:rsidP="00830888">
      <w:pPr>
        <w:pStyle w:val="ConsPlusTitle"/>
        <w:tabs>
          <w:tab w:val="left" w:pos="709"/>
          <w:tab w:val="left" w:pos="851"/>
        </w:tabs>
        <w:ind w:firstLine="709"/>
        <w:jc w:val="center"/>
        <w:rPr>
          <w:sz w:val="28"/>
          <w:szCs w:val="28"/>
        </w:rPr>
      </w:pPr>
      <w:r w:rsidRPr="00E93CEC">
        <w:rPr>
          <w:sz w:val="28"/>
          <w:szCs w:val="28"/>
        </w:rPr>
        <w:t xml:space="preserve">при разработке и реализации </w:t>
      </w:r>
      <w:r w:rsidR="0099161E">
        <w:rPr>
          <w:sz w:val="28"/>
          <w:szCs w:val="28"/>
        </w:rPr>
        <w:t>муниципальных</w:t>
      </w:r>
      <w:r w:rsidR="00633CFB" w:rsidRPr="000B3CD2">
        <w:rPr>
          <w:sz w:val="28"/>
          <w:szCs w:val="28"/>
        </w:rPr>
        <w:t xml:space="preserve">(комплексной) </w:t>
      </w:r>
      <w:r w:rsidRPr="00E93CEC">
        <w:rPr>
          <w:sz w:val="28"/>
          <w:szCs w:val="28"/>
        </w:rPr>
        <w:t>программ</w:t>
      </w:r>
    </w:p>
    <w:p w:rsidR="0028224A" w:rsidRPr="00E93CEC" w:rsidRDefault="0028224A" w:rsidP="00830888">
      <w:pPr>
        <w:pStyle w:val="ConsPlusTitle"/>
        <w:tabs>
          <w:tab w:val="left" w:pos="709"/>
          <w:tab w:val="left" w:pos="851"/>
        </w:tabs>
        <w:ind w:firstLine="709"/>
        <w:jc w:val="center"/>
        <w:rPr>
          <w:sz w:val="28"/>
          <w:szCs w:val="28"/>
        </w:rPr>
      </w:pPr>
    </w:p>
    <w:p w:rsidR="0099161E" w:rsidRDefault="00850DB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.1. Ответственный исполнитель </w:t>
      </w:r>
      <w:r w:rsidR="0099161E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633CFB" w:rsidRPr="000B3CD2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="00E93CEC" w:rsidRPr="00E93CEC">
        <w:rPr>
          <w:rFonts w:ascii="Times New Roman" w:hAnsi="Times New Roman" w:cs="Times New Roman"/>
          <w:sz w:val="28"/>
          <w:szCs w:val="28"/>
        </w:rPr>
        <w:t>программы:</w:t>
      </w:r>
    </w:p>
    <w:p w:rsidR="0099161E" w:rsidRDefault="0028224A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23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F95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9161E">
        <w:rPr>
          <w:rFonts w:ascii="Times New Roman" w:hAnsi="Times New Roman" w:cs="Times New Roman"/>
          <w:sz w:val="28"/>
          <w:szCs w:val="28"/>
        </w:rPr>
        <w:t>муниципальной</w:t>
      </w:r>
      <w:r w:rsidR="00D44F95">
        <w:rPr>
          <w:rFonts w:ascii="Times New Roman" w:hAnsi="Times New Roman" w:cs="Times New Roman"/>
          <w:sz w:val="28"/>
          <w:szCs w:val="28"/>
        </w:rPr>
        <w:t xml:space="preserve"> </w:t>
      </w:r>
      <w:r w:rsidR="00C433FA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="00E93CEC" w:rsidRPr="00E93CEC">
        <w:rPr>
          <w:rFonts w:ascii="Times New Roman" w:hAnsi="Times New Roman" w:cs="Times New Roman"/>
          <w:sz w:val="28"/>
          <w:szCs w:val="28"/>
        </w:rPr>
        <w:t>программы, ее согласование</w:t>
      </w:r>
      <w:r w:rsidR="00D44F95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>с соисполнителями</w:t>
      </w:r>
      <w:r w:rsidR="00D44F95">
        <w:rPr>
          <w:rFonts w:ascii="Times New Roman" w:hAnsi="Times New Roman" w:cs="Times New Roman"/>
          <w:sz w:val="28"/>
          <w:szCs w:val="28"/>
        </w:rPr>
        <w:t xml:space="preserve"> и подготовку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в установленном порядке проекта постановления </w:t>
      </w:r>
      <w:r w:rsidR="0099161E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E93CEC" w:rsidRPr="00E93CEC">
        <w:rPr>
          <w:rFonts w:ascii="Times New Roman" w:hAnsi="Times New Roman" w:cs="Times New Roman"/>
          <w:sz w:val="28"/>
          <w:szCs w:val="28"/>
        </w:rPr>
        <w:t>;</w:t>
      </w:r>
    </w:p>
    <w:p w:rsidR="0028224A" w:rsidRDefault="004D04AD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CD2">
        <w:rPr>
          <w:rFonts w:ascii="Times New Roman" w:hAnsi="Times New Roman" w:cs="Times New Roman"/>
          <w:sz w:val="28"/>
          <w:szCs w:val="28"/>
        </w:rPr>
        <w:t>координирует деятельность соисполнителей и участников муниципальной</w:t>
      </w:r>
      <w:r w:rsidR="006F07CE">
        <w:rPr>
          <w:rFonts w:ascii="Times New Roman" w:hAnsi="Times New Roman" w:cs="Times New Roman"/>
          <w:sz w:val="28"/>
          <w:szCs w:val="28"/>
        </w:rPr>
        <w:t xml:space="preserve"> </w:t>
      </w:r>
      <w:r w:rsidR="006F07CE" w:rsidRPr="000B3CD2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Pr="000B3CD2">
        <w:rPr>
          <w:rFonts w:ascii="Times New Roman" w:hAnsi="Times New Roman" w:cs="Times New Roman"/>
          <w:sz w:val="28"/>
          <w:szCs w:val="28"/>
        </w:rPr>
        <w:t>программы;</w:t>
      </w:r>
    </w:p>
    <w:p w:rsidR="0099161E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99161E">
        <w:rPr>
          <w:rFonts w:ascii="Times New Roman" w:hAnsi="Times New Roman" w:cs="Times New Roman"/>
          <w:sz w:val="28"/>
          <w:szCs w:val="28"/>
        </w:rPr>
        <w:t>муниципальной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633CFB" w:rsidRPr="000B3CD2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программы, а также перечень соисполнителей и участников </w:t>
      </w:r>
      <w:r w:rsidR="0099161E">
        <w:rPr>
          <w:rFonts w:ascii="Times New Roman" w:hAnsi="Times New Roman" w:cs="Times New Roman"/>
          <w:sz w:val="28"/>
          <w:szCs w:val="28"/>
        </w:rPr>
        <w:t>муниципальной</w:t>
      </w:r>
      <w:r w:rsidR="00792F28">
        <w:rPr>
          <w:rFonts w:ascii="Times New Roman" w:hAnsi="Times New Roman" w:cs="Times New Roman"/>
          <w:sz w:val="28"/>
          <w:szCs w:val="28"/>
        </w:rPr>
        <w:t xml:space="preserve"> </w:t>
      </w:r>
      <w:r w:rsidR="00792F28" w:rsidRPr="000B3CD2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Pr="00E93CEC">
        <w:rPr>
          <w:rFonts w:ascii="Times New Roman" w:hAnsi="Times New Roman" w:cs="Times New Roman"/>
          <w:sz w:val="28"/>
          <w:szCs w:val="28"/>
        </w:rPr>
        <w:t>программы;</w:t>
      </w:r>
    </w:p>
    <w:p w:rsidR="00E415B2" w:rsidRDefault="0028224A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CD2">
        <w:rPr>
          <w:rFonts w:ascii="Times New Roman" w:hAnsi="Times New Roman" w:cs="Times New Roman"/>
          <w:sz w:val="28"/>
          <w:szCs w:val="28"/>
        </w:rPr>
        <w:t>обеспечивает</w:t>
      </w:r>
      <w:r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99161E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633CFB" w:rsidRPr="000B3CD2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="00096F17">
        <w:rPr>
          <w:rFonts w:ascii="Times New Roman" w:hAnsi="Times New Roman" w:cs="Times New Roman"/>
          <w:sz w:val="28"/>
          <w:szCs w:val="28"/>
        </w:rPr>
        <w:t xml:space="preserve">программы, вносит предложения </w:t>
      </w:r>
      <w:r w:rsidR="00BD3508">
        <w:rPr>
          <w:rFonts w:ascii="Times New Roman" w:hAnsi="Times New Roman" w:cs="Times New Roman"/>
          <w:sz w:val="28"/>
          <w:szCs w:val="28"/>
        </w:rPr>
        <w:t>на общественное обсуждение с учетом требований законодательства Российской Федерации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об изменениях в </w:t>
      </w:r>
      <w:r w:rsidR="00792F28">
        <w:rPr>
          <w:rFonts w:ascii="Times New Roman" w:hAnsi="Times New Roman" w:cs="Times New Roman"/>
          <w:sz w:val="28"/>
          <w:szCs w:val="28"/>
        </w:rPr>
        <w:t>муниципальную (комплексную</w:t>
      </w:r>
      <w:r w:rsidR="00792F28" w:rsidRPr="000B3CD2">
        <w:rPr>
          <w:rFonts w:ascii="Times New Roman" w:hAnsi="Times New Roman" w:cs="Times New Roman"/>
          <w:sz w:val="28"/>
          <w:szCs w:val="28"/>
        </w:rPr>
        <w:t xml:space="preserve">)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программу и несет ответственность за достижение целевых показателей </w:t>
      </w:r>
      <w:r w:rsidR="00E415B2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792F28" w:rsidRPr="000B3CD2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="00E93CEC" w:rsidRPr="00E93CEC">
        <w:rPr>
          <w:rFonts w:ascii="Times New Roman" w:hAnsi="Times New Roman" w:cs="Times New Roman"/>
          <w:sz w:val="28"/>
          <w:szCs w:val="28"/>
        </w:rPr>
        <w:t>программы, а также конечных результатов ее реализации;</w:t>
      </w:r>
    </w:p>
    <w:p w:rsidR="00E415B2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представляет по запросу </w:t>
      </w:r>
      <w:r w:rsidR="00E415B2">
        <w:rPr>
          <w:rFonts w:ascii="Times New Roman" w:hAnsi="Times New Roman" w:cs="Times New Roman"/>
          <w:sz w:val="28"/>
          <w:szCs w:val="28"/>
        </w:rPr>
        <w:t>финансово-экономического отдела Администрации 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 xml:space="preserve"> сведения (с учетом информации, представленной соисполнителями и участниками </w:t>
      </w:r>
      <w:r w:rsidR="00E415B2">
        <w:rPr>
          <w:rFonts w:ascii="Times New Roman" w:hAnsi="Times New Roman" w:cs="Times New Roman"/>
          <w:sz w:val="28"/>
          <w:szCs w:val="28"/>
        </w:rPr>
        <w:t>муниципальной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программы) о реализации </w:t>
      </w:r>
      <w:r w:rsidR="00E415B2">
        <w:rPr>
          <w:rFonts w:ascii="Times New Roman" w:hAnsi="Times New Roman" w:cs="Times New Roman"/>
          <w:sz w:val="28"/>
          <w:szCs w:val="28"/>
        </w:rPr>
        <w:t>муниципальной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792F28" w:rsidRPr="000B3CD2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Pr="00E93CEC">
        <w:rPr>
          <w:rFonts w:ascii="Times New Roman" w:hAnsi="Times New Roman" w:cs="Times New Roman"/>
          <w:sz w:val="28"/>
          <w:szCs w:val="28"/>
        </w:rPr>
        <w:t>программы;</w:t>
      </w:r>
    </w:p>
    <w:p w:rsidR="00E415B2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E415B2">
        <w:rPr>
          <w:rFonts w:ascii="Times New Roman" w:hAnsi="Times New Roman" w:cs="Times New Roman"/>
          <w:sz w:val="28"/>
          <w:szCs w:val="28"/>
        </w:rPr>
        <w:t>муниципальной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6F07CE" w:rsidRPr="000B3CD2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программы) по итогам полугодия, 9 месяцев и направляет их в </w:t>
      </w:r>
      <w:r w:rsidR="00E415B2">
        <w:rPr>
          <w:rFonts w:ascii="Times New Roman" w:hAnsi="Times New Roman" w:cs="Times New Roman"/>
          <w:sz w:val="28"/>
          <w:szCs w:val="28"/>
        </w:rPr>
        <w:t>финансово-экономический отдел Администрации Миллеровского городского поселения</w:t>
      </w:r>
      <w:r w:rsidR="00D65FD3">
        <w:rPr>
          <w:rFonts w:ascii="Times New Roman" w:hAnsi="Times New Roman" w:cs="Times New Roman"/>
          <w:sz w:val="28"/>
          <w:szCs w:val="28"/>
        </w:rPr>
        <w:t xml:space="preserve"> после согласования с отделом </w:t>
      </w:r>
      <w:r w:rsidR="00633CFB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382546">
        <w:rPr>
          <w:rFonts w:ascii="Times New Roman" w:hAnsi="Times New Roman" w:cs="Times New Roman"/>
          <w:sz w:val="28"/>
          <w:szCs w:val="28"/>
        </w:rPr>
        <w:t xml:space="preserve"> </w:t>
      </w:r>
      <w:r w:rsidR="001130F2" w:rsidRPr="00B756A6">
        <w:rPr>
          <w:rFonts w:ascii="Times New Roman" w:hAnsi="Times New Roman" w:cs="Times New Roman"/>
          <w:sz w:val="28"/>
          <w:szCs w:val="28"/>
        </w:rPr>
        <w:t xml:space="preserve">и муниципального хозяйства </w:t>
      </w:r>
      <w:r w:rsidR="00D65FD3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>;</w:t>
      </w:r>
    </w:p>
    <w:p w:rsidR="00E415B2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подготавливает отчет о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774723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года, согласовывает и вносит на рассмотрение </w:t>
      </w:r>
      <w:r w:rsidR="00E415B2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E415B2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 xml:space="preserve"> об утверждении указанного отчета.</w:t>
      </w:r>
    </w:p>
    <w:p w:rsidR="00E415B2" w:rsidRPr="005441DF" w:rsidRDefault="00850DB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D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93CEC" w:rsidRPr="005441DF">
        <w:rPr>
          <w:rFonts w:ascii="Times New Roman" w:hAnsi="Times New Roman" w:cs="Times New Roman"/>
          <w:color w:val="000000" w:themeColor="text1"/>
          <w:sz w:val="28"/>
          <w:szCs w:val="28"/>
        </w:rPr>
        <w:t>.2. Соисполнитель</w:t>
      </w:r>
      <w:r w:rsidR="00E93CEC" w:rsidRPr="005441DF">
        <w:rPr>
          <w:rFonts w:ascii="Times New Roman" w:hAnsi="Times New Roman" w:cs="Times New Roman"/>
          <w:sz w:val="28"/>
          <w:szCs w:val="28"/>
        </w:rPr>
        <w:t xml:space="preserve"> </w:t>
      </w:r>
      <w:r w:rsidR="00E415B2" w:rsidRPr="005441DF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5441DF">
        <w:rPr>
          <w:rFonts w:ascii="Times New Roman" w:hAnsi="Times New Roman" w:cs="Times New Roman"/>
          <w:sz w:val="28"/>
          <w:szCs w:val="28"/>
        </w:rPr>
        <w:t xml:space="preserve"> </w:t>
      </w:r>
      <w:r w:rsidR="00382546" w:rsidRPr="005441DF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="00E93CEC" w:rsidRPr="005441DF">
        <w:rPr>
          <w:rFonts w:ascii="Times New Roman" w:hAnsi="Times New Roman" w:cs="Times New Roman"/>
          <w:sz w:val="28"/>
          <w:szCs w:val="28"/>
        </w:rPr>
        <w:t>программы:</w:t>
      </w:r>
    </w:p>
    <w:p w:rsidR="00E415B2" w:rsidRPr="005441DF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DF">
        <w:rPr>
          <w:rFonts w:ascii="Times New Roman" w:hAnsi="Times New Roman" w:cs="Times New Roman"/>
          <w:sz w:val="28"/>
          <w:szCs w:val="28"/>
        </w:rPr>
        <w:t>обесп</w:t>
      </w:r>
      <w:r w:rsidR="00CF68CC" w:rsidRPr="005441DF">
        <w:rPr>
          <w:rFonts w:ascii="Times New Roman" w:hAnsi="Times New Roman" w:cs="Times New Roman"/>
          <w:sz w:val="28"/>
          <w:szCs w:val="28"/>
        </w:rPr>
        <w:t xml:space="preserve">ечивает разработку и реализацию </w:t>
      </w:r>
      <w:r w:rsidR="00927B7B" w:rsidRPr="005441DF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Pr="005441DF">
        <w:rPr>
          <w:rFonts w:ascii="Times New Roman" w:hAnsi="Times New Roman" w:cs="Times New Roman"/>
          <w:sz w:val="28"/>
          <w:szCs w:val="28"/>
        </w:rPr>
        <w:t xml:space="preserve">, согласование </w:t>
      </w:r>
      <w:r w:rsidR="00D901A1" w:rsidRPr="005441DF">
        <w:rPr>
          <w:rFonts w:ascii="Times New Roman" w:hAnsi="Times New Roman" w:cs="Times New Roman"/>
          <w:sz w:val="28"/>
          <w:szCs w:val="28"/>
        </w:rPr>
        <w:t xml:space="preserve">ее </w:t>
      </w:r>
      <w:r w:rsidRPr="005441DF">
        <w:rPr>
          <w:rFonts w:ascii="Times New Roman" w:hAnsi="Times New Roman" w:cs="Times New Roman"/>
          <w:sz w:val="28"/>
          <w:szCs w:val="28"/>
        </w:rPr>
        <w:t xml:space="preserve">проекта с участниками </w:t>
      </w:r>
      <w:r w:rsidR="00D901A1" w:rsidRPr="005441DF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263730" w:rsidRPr="005441DF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774723" w:rsidRPr="005441DF">
        <w:rPr>
          <w:rFonts w:ascii="Times New Roman" w:hAnsi="Times New Roman" w:cs="Times New Roman"/>
          <w:sz w:val="28"/>
          <w:szCs w:val="28"/>
        </w:rPr>
        <w:t xml:space="preserve"> </w:t>
      </w:r>
      <w:r w:rsidR="00927B7B" w:rsidRPr="005441DF">
        <w:rPr>
          <w:rFonts w:ascii="Times New Roman" w:hAnsi="Times New Roman" w:cs="Times New Roman"/>
          <w:sz w:val="28"/>
          <w:szCs w:val="28"/>
        </w:rPr>
        <w:t xml:space="preserve">в </w:t>
      </w:r>
      <w:r w:rsidR="00CF68CC" w:rsidRPr="005441DF">
        <w:rPr>
          <w:rFonts w:ascii="Times New Roman" w:hAnsi="Times New Roman" w:cs="Times New Roman"/>
          <w:sz w:val="28"/>
          <w:szCs w:val="28"/>
        </w:rPr>
        <w:t>соответствующей части</w:t>
      </w:r>
      <w:r w:rsidRPr="005441DF">
        <w:rPr>
          <w:rFonts w:ascii="Times New Roman" w:hAnsi="Times New Roman" w:cs="Times New Roman"/>
          <w:sz w:val="28"/>
          <w:szCs w:val="28"/>
        </w:rPr>
        <w:t>, в реализации которой предполагается их участие;</w:t>
      </w:r>
    </w:p>
    <w:p w:rsidR="00E415B2" w:rsidRPr="005441DF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DF">
        <w:rPr>
          <w:rFonts w:ascii="Times New Roman" w:hAnsi="Times New Roman" w:cs="Times New Roman"/>
          <w:sz w:val="28"/>
          <w:szCs w:val="28"/>
        </w:rPr>
        <w:t>вносит предложения Г</w:t>
      </w:r>
      <w:r w:rsidR="00E415B2" w:rsidRPr="005441DF">
        <w:rPr>
          <w:rFonts w:ascii="Times New Roman" w:hAnsi="Times New Roman" w:cs="Times New Roman"/>
          <w:sz w:val="28"/>
          <w:szCs w:val="28"/>
        </w:rPr>
        <w:t>лаве Администрации Миллеровского городского поселения</w:t>
      </w:r>
      <w:r w:rsidRPr="005441DF">
        <w:rPr>
          <w:rFonts w:ascii="Times New Roman" w:hAnsi="Times New Roman" w:cs="Times New Roman"/>
          <w:sz w:val="28"/>
          <w:szCs w:val="28"/>
        </w:rPr>
        <w:t xml:space="preserve"> об изменениях в </w:t>
      </w:r>
      <w:r w:rsidR="00E415B2" w:rsidRPr="005441DF">
        <w:rPr>
          <w:rFonts w:ascii="Times New Roman" w:hAnsi="Times New Roman" w:cs="Times New Roman"/>
          <w:sz w:val="28"/>
          <w:szCs w:val="28"/>
        </w:rPr>
        <w:t>муниципальную</w:t>
      </w:r>
      <w:r w:rsidR="00382546" w:rsidRPr="005441DF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5441DF">
        <w:rPr>
          <w:rFonts w:ascii="Times New Roman" w:hAnsi="Times New Roman" w:cs="Times New Roman"/>
          <w:sz w:val="28"/>
          <w:szCs w:val="28"/>
        </w:rPr>
        <w:t xml:space="preserve"> программу, согласованные с ответственным исполнителем </w:t>
      </w:r>
      <w:r w:rsidR="00E415B2" w:rsidRPr="005441DF">
        <w:rPr>
          <w:rFonts w:ascii="Times New Roman" w:hAnsi="Times New Roman" w:cs="Times New Roman"/>
          <w:sz w:val="28"/>
          <w:szCs w:val="28"/>
        </w:rPr>
        <w:t>муниципальной</w:t>
      </w:r>
      <w:r w:rsidRPr="005441DF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E43D7" w:rsidRPr="005441DF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DF">
        <w:rPr>
          <w:rFonts w:ascii="Times New Roman" w:hAnsi="Times New Roman" w:cs="Times New Roman"/>
          <w:sz w:val="28"/>
          <w:szCs w:val="28"/>
        </w:rPr>
        <w:t>осуществляет реализацию</w:t>
      </w:r>
      <w:r w:rsidR="002B3096" w:rsidRPr="005441DF">
        <w:rPr>
          <w:rFonts w:ascii="Times New Roman" w:hAnsi="Times New Roman" w:cs="Times New Roman"/>
          <w:sz w:val="28"/>
          <w:szCs w:val="28"/>
        </w:rPr>
        <w:t xml:space="preserve"> комплекса процессных мероприятий</w:t>
      </w:r>
      <w:r w:rsidRPr="005441DF">
        <w:rPr>
          <w:rFonts w:ascii="Times New Roman" w:hAnsi="Times New Roman" w:cs="Times New Roman"/>
          <w:sz w:val="28"/>
          <w:szCs w:val="28"/>
        </w:rPr>
        <w:t xml:space="preserve"> </w:t>
      </w:r>
      <w:r w:rsidR="002B3096" w:rsidRPr="005441DF">
        <w:rPr>
          <w:rFonts w:ascii="Times New Roman" w:hAnsi="Times New Roman" w:cs="Times New Roman"/>
          <w:sz w:val="28"/>
          <w:szCs w:val="28"/>
        </w:rPr>
        <w:t>основных</w:t>
      </w:r>
      <w:r w:rsidRPr="005441DF">
        <w:rPr>
          <w:rFonts w:ascii="Times New Roman" w:hAnsi="Times New Roman" w:cs="Times New Roman"/>
          <w:sz w:val="28"/>
          <w:szCs w:val="28"/>
        </w:rPr>
        <w:t>, приоритетных основных мероприятий и мероприятий ведомственных целевых программ в рамках своей компетенции;</w:t>
      </w:r>
    </w:p>
    <w:p w:rsidR="00FE43D7" w:rsidRPr="005441DF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DF">
        <w:rPr>
          <w:rFonts w:ascii="Times New Roman" w:hAnsi="Times New Roman" w:cs="Times New Roman"/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FE43D7" w:rsidRPr="005441DF">
        <w:rPr>
          <w:rFonts w:ascii="Times New Roman" w:hAnsi="Times New Roman" w:cs="Times New Roman"/>
          <w:sz w:val="28"/>
          <w:szCs w:val="28"/>
        </w:rPr>
        <w:t>муниципальной</w:t>
      </w:r>
      <w:r w:rsidR="006F07CE" w:rsidRPr="005441DF">
        <w:rPr>
          <w:rFonts w:ascii="Times New Roman" w:hAnsi="Times New Roman" w:cs="Times New Roman"/>
          <w:sz w:val="28"/>
          <w:szCs w:val="28"/>
        </w:rPr>
        <w:t xml:space="preserve"> (комплексной) </w:t>
      </w:r>
      <w:r w:rsidRPr="005441DF">
        <w:rPr>
          <w:rFonts w:ascii="Times New Roman" w:hAnsi="Times New Roman" w:cs="Times New Roman"/>
          <w:sz w:val="28"/>
          <w:szCs w:val="28"/>
        </w:rPr>
        <w:t xml:space="preserve">программы), необходимые для подготовки ответов на запросы </w:t>
      </w:r>
      <w:r w:rsidR="00FE43D7" w:rsidRPr="005441DF">
        <w:rPr>
          <w:rFonts w:ascii="Times New Roman" w:hAnsi="Times New Roman" w:cs="Times New Roman"/>
          <w:sz w:val="28"/>
          <w:szCs w:val="28"/>
        </w:rPr>
        <w:t>финансово-экономического отдела Администрации Миллеровского городского поселения</w:t>
      </w:r>
      <w:r w:rsidRPr="005441DF">
        <w:rPr>
          <w:rFonts w:ascii="Times New Roman" w:hAnsi="Times New Roman" w:cs="Times New Roman"/>
          <w:sz w:val="28"/>
          <w:szCs w:val="28"/>
        </w:rPr>
        <w:t>;</w:t>
      </w:r>
    </w:p>
    <w:p w:rsidR="00FE43D7" w:rsidRPr="005441DF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DF">
        <w:rPr>
          <w:rFonts w:ascii="Times New Roman" w:hAnsi="Times New Roman" w:cs="Times New Roman"/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263730" w:rsidRPr="005441DF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774723" w:rsidRPr="005441DF">
        <w:rPr>
          <w:rFonts w:ascii="Times New Roman" w:hAnsi="Times New Roman" w:cs="Times New Roman"/>
          <w:sz w:val="28"/>
          <w:szCs w:val="28"/>
        </w:rPr>
        <w:t xml:space="preserve"> </w:t>
      </w:r>
      <w:r w:rsidRPr="005441DF">
        <w:rPr>
          <w:rFonts w:ascii="Times New Roman" w:hAnsi="Times New Roman" w:cs="Times New Roman"/>
          <w:sz w:val="28"/>
          <w:szCs w:val="28"/>
        </w:rPr>
        <w:t xml:space="preserve">по итогам года (с учетом информации, представленной участниками </w:t>
      </w:r>
      <w:r w:rsidR="00FE43D7" w:rsidRPr="005441DF">
        <w:rPr>
          <w:rFonts w:ascii="Times New Roman" w:hAnsi="Times New Roman" w:cs="Times New Roman"/>
          <w:sz w:val="28"/>
          <w:szCs w:val="28"/>
        </w:rPr>
        <w:t>муниципальной</w:t>
      </w:r>
      <w:r w:rsidRPr="005441DF">
        <w:rPr>
          <w:rFonts w:ascii="Times New Roman" w:hAnsi="Times New Roman" w:cs="Times New Roman"/>
          <w:sz w:val="28"/>
          <w:szCs w:val="28"/>
        </w:rPr>
        <w:t xml:space="preserve"> </w:t>
      </w:r>
      <w:r w:rsidR="006F07CE" w:rsidRPr="005441DF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Pr="005441DF">
        <w:rPr>
          <w:rFonts w:ascii="Times New Roman" w:hAnsi="Times New Roman" w:cs="Times New Roman"/>
          <w:sz w:val="28"/>
          <w:szCs w:val="28"/>
        </w:rPr>
        <w:t>программы);</w:t>
      </w:r>
    </w:p>
    <w:p w:rsidR="00FE43D7" w:rsidRPr="005441DF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DF">
        <w:rPr>
          <w:rFonts w:ascii="Times New Roman" w:hAnsi="Times New Roman" w:cs="Times New Roman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FE43D7" w:rsidRPr="005441DF">
        <w:rPr>
          <w:rFonts w:ascii="Times New Roman" w:hAnsi="Times New Roman" w:cs="Times New Roman"/>
          <w:sz w:val="28"/>
          <w:szCs w:val="28"/>
        </w:rPr>
        <w:t>муниципальным</w:t>
      </w:r>
      <w:r w:rsidRPr="005441DF">
        <w:rPr>
          <w:rFonts w:ascii="Times New Roman" w:hAnsi="Times New Roman" w:cs="Times New Roman"/>
          <w:sz w:val="28"/>
          <w:szCs w:val="28"/>
        </w:rPr>
        <w:t xml:space="preserve"> контрактам (гражданско-правовым договорам) в рамках реализации </w:t>
      </w:r>
      <w:r w:rsidR="002B3096" w:rsidRPr="005441DF">
        <w:rPr>
          <w:rFonts w:ascii="Times New Roman" w:hAnsi="Times New Roman" w:cs="Times New Roman"/>
          <w:sz w:val="28"/>
          <w:szCs w:val="28"/>
        </w:rPr>
        <w:t>комплекса процессных мероприятий основных</w:t>
      </w:r>
      <w:r w:rsidRPr="005441DF">
        <w:rPr>
          <w:rFonts w:ascii="Times New Roman" w:hAnsi="Times New Roman" w:cs="Times New Roman"/>
          <w:sz w:val="28"/>
          <w:szCs w:val="28"/>
        </w:rPr>
        <w:t>, приоритетных основных мероприятий и мероприятий ведомственных целевых программ.</w:t>
      </w:r>
    </w:p>
    <w:p w:rsidR="00FE43D7" w:rsidRPr="005441DF" w:rsidRDefault="00850DB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DF">
        <w:rPr>
          <w:rFonts w:ascii="Times New Roman" w:hAnsi="Times New Roman" w:cs="Times New Roman"/>
          <w:sz w:val="28"/>
          <w:szCs w:val="28"/>
        </w:rPr>
        <w:t>7</w:t>
      </w:r>
      <w:r w:rsidR="00E93CEC" w:rsidRPr="005441DF">
        <w:rPr>
          <w:rFonts w:ascii="Times New Roman" w:hAnsi="Times New Roman" w:cs="Times New Roman"/>
          <w:sz w:val="28"/>
          <w:szCs w:val="28"/>
        </w:rPr>
        <w:t xml:space="preserve">.3. Участник </w:t>
      </w:r>
      <w:r w:rsidR="00FE43D7" w:rsidRPr="005441DF">
        <w:rPr>
          <w:rFonts w:ascii="Times New Roman" w:hAnsi="Times New Roman" w:cs="Times New Roman"/>
          <w:sz w:val="28"/>
          <w:szCs w:val="28"/>
        </w:rPr>
        <w:t>муниципальной</w:t>
      </w:r>
      <w:r w:rsidR="00E93CEC" w:rsidRPr="005441DF">
        <w:rPr>
          <w:rFonts w:ascii="Times New Roman" w:hAnsi="Times New Roman" w:cs="Times New Roman"/>
          <w:sz w:val="28"/>
          <w:szCs w:val="28"/>
        </w:rPr>
        <w:t xml:space="preserve"> </w:t>
      </w:r>
      <w:r w:rsidR="009403C3" w:rsidRPr="005441DF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="00E93CEC" w:rsidRPr="005441DF">
        <w:rPr>
          <w:rFonts w:ascii="Times New Roman" w:hAnsi="Times New Roman" w:cs="Times New Roman"/>
          <w:sz w:val="28"/>
          <w:szCs w:val="28"/>
        </w:rPr>
        <w:t>программы:</w:t>
      </w:r>
    </w:p>
    <w:p w:rsidR="00FE43D7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DF">
        <w:rPr>
          <w:rFonts w:ascii="Times New Roman" w:hAnsi="Times New Roman" w:cs="Times New Roman"/>
          <w:sz w:val="28"/>
          <w:szCs w:val="28"/>
        </w:rPr>
        <w:t xml:space="preserve">осуществляет реализацию </w:t>
      </w:r>
      <w:r w:rsidR="009403C3" w:rsidRPr="005441DF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Pr="005441DF">
        <w:rPr>
          <w:rFonts w:ascii="Times New Roman" w:hAnsi="Times New Roman" w:cs="Times New Roman"/>
          <w:sz w:val="28"/>
          <w:szCs w:val="28"/>
        </w:rPr>
        <w:t>ос</w:t>
      </w:r>
      <w:r w:rsidR="009403C3" w:rsidRPr="005441DF">
        <w:rPr>
          <w:rFonts w:ascii="Times New Roman" w:hAnsi="Times New Roman" w:cs="Times New Roman"/>
          <w:sz w:val="28"/>
          <w:szCs w:val="28"/>
        </w:rPr>
        <w:t>новного</w:t>
      </w:r>
      <w:r w:rsidRPr="005441DF">
        <w:rPr>
          <w:rFonts w:ascii="Times New Roman" w:hAnsi="Times New Roman" w:cs="Times New Roman"/>
          <w:sz w:val="28"/>
          <w:szCs w:val="28"/>
        </w:rPr>
        <w:t>, приоритетного основного мероприятия, мероприятия ведомственной целевой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программы, входящих в состав </w:t>
      </w:r>
      <w:r w:rsidR="00FE43D7">
        <w:rPr>
          <w:rFonts w:ascii="Times New Roman" w:hAnsi="Times New Roman" w:cs="Times New Roman"/>
          <w:sz w:val="28"/>
          <w:szCs w:val="28"/>
        </w:rPr>
        <w:t>муниципальной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программы, в рамках своей компетенции;</w:t>
      </w:r>
    </w:p>
    <w:p w:rsidR="00FE43D7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9403C3" w:rsidRPr="005441DF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263730" w:rsidRPr="005441DF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774723" w:rsidRPr="005441DF">
        <w:rPr>
          <w:rFonts w:ascii="Times New Roman" w:hAnsi="Times New Roman" w:cs="Times New Roman"/>
          <w:sz w:val="28"/>
          <w:szCs w:val="28"/>
        </w:rPr>
        <w:t xml:space="preserve"> </w:t>
      </w:r>
      <w:r w:rsidRPr="005441DF">
        <w:rPr>
          <w:rFonts w:ascii="Times New Roman" w:hAnsi="Times New Roman" w:cs="Times New Roman"/>
          <w:sz w:val="28"/>
          <w:szCs w:val="28"/>
        </w:rPr>
        <w:t>в части ос</w:t>
      </w:r>
      <w:r w:rsidR="009403C3" w:rsidRPr="005441DF">
        <w:rPr>
          <w:rFonts w:ascii="Times New Roman" w:hAnsi="Times New Roman" w:cs="Times New Roman"/>
          <w:sz w:val="28"/>
          <w:szCs w:val="28"/>
        </w:rPr>
        <w:t>новного мероприятия</w:t>
      </w:r>
      <w:r w:rsidRPr="005441DF">
        <w:rPr>
          <w:rFonts w:ascii="Times New Roman" w:hAnsi="Times New Roman" w:cs="Times New Roman"/>
          <w:sz w:val="28"/>
          <w:szCs w:val="28"/>
        </w:rPr>
        <w:t>, приоритетного</w:t>
      </w:r>
      <w:r w:rsidRPr="00E93CEC">
        <w:rPr>
          <w:rFonts w:ascii="Times New Roman" w:hAnsi="Times New Roman" w:cs="Times New Roman"/>
          <w:sz w:val="28"/>
          <w:szCs w:val="28"/>
        </w:rPr>
        <w:t xml:space="preserve"> основного мероприятия, мероприятия ведомственной целевой программы, входящих в состав </w:t>
      </w:r>
      <w:r w:rsidR="00FE43D7">
        <w:rPr>
          <w:rFonts w:ascii="Times New Roman" w:hAnsi="Times New Roman" w:cs="Times New Roman"/>
          <w:sz w:val="28"/>
          <w:szCs w:val="28"/>
        </w:rPr>
        <w:t>муниципальной</w:t>
      </w:r>
      <w:r w:rsidR="00FE43D7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F83585">
        <w:rPr>
          <w:rFonts w:ascii="Times New Roman" w:hAnsi="Times New Roman" w:cs="Times New Roman"/>
          <w:sz w:val="28"/>
          <w:szCs w:val="28"/>
        </w:rPr>
        <w:t xml:space="preserve">(комплексной) </w:t>
      </w:r>
      <w:r w:rsidRPr="00E93CEC">
        <w:rPr>
          <w:rFonts w:ascii="Times New Roman" w:hAnsi="Times New Roman" w:cs="Times New Roman"/>
          <w:sz w:val="28"/>
          <w:szCs w:val="28"/>
        </w:rPr>
        <w:t>программы, в реализации которых предполагается его участие;</w:t>
      </w:r>
    </w:p>
    <w:p w:rsidR="00FE43D7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ответов на запросы </w:t>
      </w:r>
      <w:r w:rsidR="00FE43D7">
        <w:rPr>
          <w:rFonts w:ascii="Times New Roman" w:hAnsi="Times New Roman" w:cs="Times New Roman"/>
          <w:sz w:val="28"/>
          <w:szCs w:val="28"/>
        </w:rPr>
        <w:t>финансово-экономического отдела Администрации 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>;</w:t>
      </w:r>
    </w:p>
    <w:p w:rsidR="00FE43D7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774723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по итогам года;</w:t>
      </w:r>
    </w:p>
    <w:p w:rsidR="00FE43D7" w:rsidRDefault="00E93CEC" w:rsidP="0083088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представляет соисполнителю копии актов, подтверждающих сдачу и прием в эксплуатацию объектов, строительство которых завершено, актов выполнения работ </w:t>
      </w:r>
      <w:r w:rsidRPr="00E93CEC">
        <w:rPr>
          <w:rFonts w:ascii="Times New Roman" w:hAnsi="Times New Roman" w:cs="Times New Roman"/>
          <w:sz w:val="28"/>
          <w:szCs w:val="28"/>
        </w:rPr>
        <w:lastRenderedPageBreak/>
        <w:t xml:space="preserve">и иных документов, подтверждающих исполнение обязательств по заключенным </w:t>
      </w:r>
      <w:r w:rsidR="00FE43D7">
        <w:rPr>
          <w:rFonts w:ascii="Times New Roman" w:hAnsi="Times New Roman" w:cs="Times New Roman"/>
          <w:sz w:val="28"/>
          <w:szCs w:val="28"/>
        </w:rPr>
        <w:t>муниципальным</w:t>
      </w:r>
      <w:r w:rsidRPr="00E93CEC">
        <w:rPr>
          <w:rFonts w:ascii="Times New Roman" w:hAnsi="Times New Roman" w:cs="Times New Roman"/>
          <w:sz w:val="28"/>
          <w:szCs w:val="28"/>
        </w:rPr>
        <w:t xml:space="preserve"> контрактам (гражданско-правовым договорам) в рамках реализации основных мероприятий </w:t>
      </w:r>
      <w:r w:rsidR="006808DA">
        <w:rPr>
          <w:rFonts w:ascii="Times New Roman" w:hAnsi="Times New Roman" w:cs="Times New Roman"/>
          <w:sz w:val="28"/>
          <w:szCs w:val="28"/>
        </w:rPr>
        <w:t>комплексных процессных мероприятий</w:t>
      </w:r>
      <w:r w:rsidRPr="00E93CEC">
        <w:rPr>
          <w:rFonts w:ascii="Times New Roman" w:hAnsi="Times New Roman" w:cs="Times New Roman"/>
          <w:sz w:val="28"/>
          <w:szCs w:val="28"/>
        </w:rPr>
        <w:t>, приоритетных основных мероприятий, мероприятий ведомственных целевых программ.</w:t>
      </w:r>
    </w:p>
    <w:p w:rsidR="00E93CEC" w:rsidRDefault="00E93CEC" w:rsidP="0083088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3D7" w:rsidRDefault="00FE43D7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3D7" w:rsidRDefault="00FE43D7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3D7" w:rsidRDefault="00FE43D7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A95" w:rsidRDefault="00734A95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A95" w:rsidRDefault="00734A95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A95" w:rsidRDefault="00734A95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A95" w:rsidRDefault="00734A95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A95" w:rsidRDefault="00734A95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A95" w:rsidRDefault="00734A95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A95" w:rsidRDefault="00734A95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A95" w:rsidRDefault="00734A95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A95" w:rsidRDefault="00734A95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A95" w:rsidRDefault="00734A95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A95" w:rsidRDefault="00734A95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1DF" w:rsidRDefault="005441DF" w:rsidP="00AF078C">
      <w:pPr>
        <w:pStyle w:val="ConsPlusNormal"/>
        <w:ind w:right="-8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1DF" w:rsidRDefault="005441DF" w:rsidP="00AF078C">
      <w:pPr>
        <w:pStyle w:val="ConsPlusNormal"/>
        <w:ind w:right="-8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1DF" w:rsidRDefault="005441DF" w:rsidP="00AF078C">
      <w:pPr>
        <w:pStyle w:val="ConsPlusNormal"/>
        <w:ind w:right="-8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1DF" w:rsidRDefault="005441DF" w:rsidP="00AF078C">
      <w:pPr>
        <w:pStyle w:val="ConsPlusNormal"/>
        <w:ind w:right="-8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1DF" w:rsidRDefault="005441DF" w:rsidP="00AF078C">
      <w:pPr>
        <w:pStyle w:val="ConsPlusNormal"/>
        <w:ind w:right="-8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1DF" w:rsidRDefault="005441DF" w:rsidP="00AF078C">
      <w:pPr>
        <w:pStyle w:val="ConsPlusNormal"/>
        <w:ind w:right="-8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1DF" w:rsidRDefault="005441DF" w:rsidP="00AF078C">
      <w:pPr>
        <w:pStyle w:val="ConsPlusNormal"/>
        <w:ind w:right="-8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3CEC" w:rsidRPr="00E93CEC" w:rsidRDefault="00D65FD3" w:rsidP="00AF078C">
      <w:pPr>
        <w:pStyle w:val="ConsPlusNormal"/>
        <w:ind w:right="-8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46283">
        <w:rPr>
          <w:rFonts w:ascii="Times New Roman" w:hAnsi="Times New Roman" w:cs="Times New Roman"/>
          <w:sz w:val="28"/>
          <w:szCs w:val="28"/>
        </w:rPr>
        <w:t>№1</w:t>
      </w:r>
    </w:p>
    <w:p w:rsidR="00E93CEC" w:rsidRPr="00E93CEC" w:rsidRDefault="00E93CEC" w:rsidP="00E9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к Порядку разработки,</w:t>
      </w:r>
    </w:p>
    <w:p w:rsidR="00E93CEC" w:rsidRPr="00E93CEC" w:rsidRDefault="00E93CEC" w:rsidP="00E9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реализации и оценки</w:t>
      </w:r>
    </w:p>
    <w:p w:rsidR="00E93CEC" w:rsidRPr="00E93CEC" w:rsidRDefault="00E93CEC" w:rsidP="00E9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FE43D7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E93CEC" w:rsidRPr="00E93CEC" w:rsidRDefault="00E93CEC" w:rsidP="00E9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FE43D7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E93CEC" w:rsidRPr="00E93CEC" w:rsidRDefault="00E93CEC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CEC" w:rsidRPr="00DB138A" w:rsidRDefault="00E93CEC" w:rsidP="00E93C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46"/>
      <w:bookmarkEnd w:id="7"/>
      <w:r w:rsidRPr="00DB138A">
        <w:rPr>
          <w:rFonts w:ascii="Times New Roman" w:hAnsi="Times New Roman" w:cs="Times New Roman"/>
          <w:sz w:val="24"/>
          <w:szCs w:val="24"/>
        </w:rPr>
        <w:t>ПАСПОРТ</w:t>
      </w:r>
    </w:p>
    <w:p w:rsidR="00FE43D7" w:rsidRPr="00DB138A" w:rsidRDefault="00263730" w:rsidP="00E93C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138A">
        <w:rPr>
          <w:rFonts w:ascii="Times New Roman" w:hAnsi="Times New Roman" w:cs="Times New Roman"/>
          <w:sz w:val="24"/>
          <w:szCs w:val="24"/>
        </w:rPr>
        <w:t>МУНИЦИПАЛЬНОЙ (КОМПЛЕКСНОЙ) ПРОГРАММЫ</w:t>
      </w:r>
    </w:p>
    <w:p w:rsidR="00E93CEC" w:rsidRPr="00DB138A" w:rsidRDefault="00FE43D7" w:rsidP="00E93C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138A">
        <w:rPr>
          <w:rFonts w:ascii="Times New Roman" w:hAnsi="Times New Roman" w:cs="Times New Roman"/>
          <w:sz w:val="24"/>
          <w:szCs w:val="24"/>
        </w:rPr>
        <w:t>МИЛЛЕРОВСКОГО ГОРОДСКОГО ПОСЕЛЕНИЯ</w:t>
      </w:r>
    </w:p>
    <w:p w:rsidR="00E93CEC" w:rsidRPr="00E93CEC" w:rsidRDefault="00E93CEC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  <w:r w:rsidRPr="00B71CCF">
        <w:rPr>
          <w:rFonts w:ascii="Times New Roman" w:hAnsi="Times New Roman" w:cs="Times New Roman"/>
          <w:sz w:val="24"/>
          <w:szCs w:val="24"/>
        </w:rPr>
        <w:t>Наименование муниципальной (комплексной) программы Миллеровского городского поселения</w:t>
      </w:r>
    </w:p>
    <w:p w:rsidR="00B71CCF" w:rsidRP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</w:p>
    <w:p w:rsid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  <w:r w:rsidRPr="00B71CCF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(комплексной) программы Миллеровского городского поселения </w:t>
      </w:r>
    </w:p>
    <w:p w:rsidR="00B71CCF" w:rsidRP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</w:p>
    <w:p w:rsid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  <w:r w:rsidRPr="00B71CCF">
        <w:rPr>
          <w:rFonts w:ascii="Times New Roman" w:hAnsi="Times New Roman" w:cs="Times New Roman"/>
          <w:sz w:val="24"/>
          <w:szCs w:val="24"/>
        </w:rPr>
        <w:t xml:space="preserve">Куратор муниципальной (комплексной) программы Миллеровского городского поселения </w:t>
      </w:r>
    </w:p>
    <w:p w:rsidR="00B71CCF" w:rsidRP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</w:p>
    <w:p w:rsid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  <w:r w:rsidRPr="00B71CCF">
        <w:rPr>
          <w:rFonts w:ascii="Times New Roman" w:hAnsi="Times New Roman" w:cs="Times New Roman"/>
          <w:sz w:val="24"/>
          <w:szCs w:val="24"/>
        </w:rPr>
        <w:t>Цели муниципальной (комплексной) программы Миллеровского городского поселения</w:t>
      </w:r>
    </w:p>
    <w:p w:rsidR="00B71CCF" w:rsidRP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</w:p>
    <w:p w:rsid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  <w:r w:rsidRPr="00B71CCF">
        <w:rPr>
          <w:rFonts w:ascii="Times New Roman" w:hAnsi="Times New Roman" w:cs="Times New Roman"/>
          <w:sz w:val="24"/>
          <w:szCs w:val="24"/>
        </w:rPr>
        <w:t xml:space="preserve">Показатели муниципальной (комплексной) программы Миллеровского городского поселения </w:t>
      </w:r>
    </w:p>
    <w:p w:rsidR="00B71CCF" w:rsidRP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</w:p>
    <w:p w:rsid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  <w:r w:rsidRPr="00B71CCF">
        <w:rPr>
          <w:rFonts w:ascii="Times New Roman" w:hAnsi="Times New Roman" w:cs="Times New Roman"/>
          <w:sz w:val="24"/>
          <w:szCs w:val="24"/>
        </w:rPr>
        <w:t xml:space="preserve">Сроки реализации (с возможностью выделения этапов) </w:t>
      </w:r>
    </w:p>
    <w:p w:rsidR="00B71CCF" w:rsidRP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</w:p>
    <w:p w:rsid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  <w:r w:rsidRPr="00B71CCF">
        <w:rPr>
          <w:rFonts w:ascii="Times New Roman" w:hAnsi="Times New Roman" w:cs="Times New Roman"/>
          <w:sz w:val="24"/>
          <w:szCs w:val="24"/>
        </w:rPr>
        <w:t>Перечень структурных элементов муниципальной (комплексной) программы Миллеровского городского поселения</w:t>
      </w:r>
    </w:p>
    <w:p w:rsidR="00B71CCF" w:rsidRP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</w:p>
    <w:p w:rsid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  <w:r w:rsidRPr="00B71CCF">
        <w:rPr>
          <w:rFonts w:ascii="Times New Roman" w:hAnsi="Times New Roman" w:cs="Times New Roman"/>
          <w:sz w:val="24"/>
          <w:szCs w:val="24"/>
        </w:rPr>
        <w:t>Перечень налоговых расходов муниципальной (комплексной) программы Миллеровского городского поселения</w:t>
      </w:r>
    </w:p>
    <w:p w:rsidR="00B71CCF" w:rsidRP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</w:p>
    <w:p w:rsidR="00B71CCF" w:rsidRPr="00B71CCF" w:rsidRDefault="00B71CCF" w:rsidP="004F722E">
      <w:pPr>
        <w:pStyle w:val="ConsPlusNormal"/>
        <w:ind w:right="3457"/>
        <w:rPr>
          <w:rFonts w:ascii="Times New Roman" w:hAnsi="Times New Roman" w:cs="Times New Roman"/>
          <w:sz w:val="24"/>
          <w:szCs w:val="24"/>
        </w:rPr>
      </w:pPr>
      <w:r w:rsidRPr="00B71CCF">
        <w:rPr>
          <w:rFonts w:ascii="Times New Roman" w:hAnsi="Times New Roman" w:cs="Times New Roman"/>
          <w:sz w:val="24"/>
          <w:szCs w:val="24"/>
        </w:rPr>
        <w:t>Параметры финансового обеспечения муниципальной (комплексной) программы Миллеровского городского поселения</w:t>
      </w:r>
    </w:p>
    <w:p w:rsidR="00B71CCF" w:rsidRDefault="00B71CCF" w:rsidP="00F462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1CCF" w:rsidRPr="00DB138A" w:rsidRDefault="00B71CCF" w:rsidP="00F462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138A">
        <w:rPr>
          <w:rFonts w:ascii="Times New Roman" w:hAnsi="Times New Roman" w:cs="Times New Roman"/>
          <w:sz w:val="24"/>
          <w:szCs w:val="24"/>
        </w:rPr>
        <w:t>ПАСПОРТ</w:t>
      </w:r>
    </w:p>
    <w:p w:rsidR="00B71CCF" w:rsidRPr="00AF078C" w:rsidRDefault="00AF078C" w:rsidP="00F4628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AF078C">
        <w:rPr>
          <w:rFonts w:ascii="Times New Roman" w:hAnsi="Times New Roman" w:cs="Times New Roman"/>
          <w:sz w:val="24"/>
          <w:szCs w:val="32"/>
        </w:rPr>
        <w:t>КОМПЛЕ</w:t>
      </w:r>
      <w:r>
        <w:rPr>
          <w:rFonts w:ascii="Times New Roman" w:hAnsi="Times New Roman" w:cs="Times New Roman"/>
          <w:sz w:val="24"/>
          <w:szCs w:val="32"/>
        </w:rPr>
        <w:t>КСА ПРОЦЕССНЫХ МЕ</w:t>
      </w:r>
      <w:r w:rsidRPr="00AF078C">
        <w:rPr>
          <w:rFonts w:ascii="Times New Roman" w:hAnsi="Times New Roman" w:cs="Times New Roman"/>
          <w:sz w:val="24"/>
          <w:szCs w:val="32"/>
        </w:rPr>
        <w:t>Р</w:t>
      </w:r>
      <w:r>
        <w:rPr>
          <w:rFonts w:ascii="Times New Roman" w:hAnsi="Times New Roman" w:cs="Times New Roman"/>
          <w:sz w:val="24"/>
          <w:szCs w:val="32"/>
        </w:rPr>
        <w:t>ОПР</w:t>
      </w:r>
      <w:r w:rsidRPr="00AF078C">
        <w:rPr>
          <w:rFonts w:ascii="Times New Roman" w:hAnsi="Times New Roman" w:cs="Times New Roman"/>
          <w:sz w:val="24"/>
          <w:szCs w:val="32"/>
        </w:rPr>
        <w:t xml:space="preserve">ИЯТИЙ </w:t>
      </w:r>
    </w:p>
    <w:p w:rsidR="00B71CCF" w:rsidRPr="00DB138A" w:rsidRDefault="00B71CCF" w:rsidP="00F462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F46283" w:rsidRPr="00DB138A" w:rsidTr="00AB0899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F46283" w:rsidRPr="00DB138A" w:rsidRDefault="00F46283" w:rsidP="00AB0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3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4628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процессных мероприятий  </w:t>
            </w:r>
          </w:p>
        </w:tc>
      </w:tr>
      <w:tr w:rsidR="00F46283" w:rsidRPr="00DB138A" w:rsidTr="00251C62">
        <w:trPr>
          <w:trHeight w:val="23"/>
        </w:trPr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E57CB0" w:rsidRDefault="00E57CB0" w:rsidP="00F46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38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F4628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процессных мероприятий </w:t>
            </w:r>
          </w:p>
          <w:p w:rsidR="00B71CCF" w:rsidRDefault="00B71CCF" w:rsidP="00F46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B0" w:rsidRDefault="00E57CB0" w:rsidP="00F46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138A"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</w:t>
            </w:r>
            <w:r w:rsidRPr="00F4628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процессных мероприятий </w:t>
            </w:r>
          </w:p>
          <w:p w:rsidR="00B71CCF" w:rsidRDefault="00B71CCF" w:rsidP="00F46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B0" w:rsidRDefault="00E57CB0" w:rsidP="00E57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Pr="00F4628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процессных мероприятий </w:t>
            </w:r>
          </w:p>
          <w:p w:rsidR="00B71CCF" w:rsidRDefault="00B71CCF" w:rsidP="00E57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CF" w:rsidRDefault="00E57CB0" w:rsidP="00E57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(результатов)</w:t>
            </w:r>
            <w:r w:rsidRPr="00ED7305">
              <w:rPr>
                <w:rFonts w:ascii="Times New Roman" w:hAnsi="Times New Roman" w:cs="Times New Roman"/>
                <w:sz w:val="24"/>
                <w:szCs w:val="24"/>
              </w:rPr>
              <w:t>комплекса процессных мероприятий</w:t>
            </w:r>
          </w:p>
          <w:p w:rsidR="00E57CB0" w:rsidRDefault="00E57CB0" w:rsidP="00E57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3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1CCF" w:rsidRDefault="00E57CB0" w:rsidP="00E57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</w:t>
            </w:r>
          </w:p>
          <w:p w:rsidR="00E57CB0" w:rsidRDefault="00E57CB0" w:rsidP="00E57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CB0" w:rsidRDefault="0054307A" w:rsidP="00E57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реализации </w:t>
            </w:r>
            <w:r w:rsidRPr="00ED730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процессных мероприятий  </w:t>
            </w:r>
          </w:p>
          <w:p w:rsidR="00F46283" w:rsidRPr="00DB138A" w:rsidRDefault="00F46283" w:rsidP="00F46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CCF" w:rsidRPr="00DB138A" w:rsidRDefault="00B71CCF" w:rsidP="00FE43D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93CEC" w:rsidRPr="00E93CEC" w:rsidRDefault="00E93CEC" w:rsidP="00E93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D7305">
        <w:rPr>
          <w:rFonts w:ascii="Times New Roman" w:hAnsi="Times New Roman" w:cs="Times New Roman"/>
          <w:sz w:val="28"/>
          <w:szCs w:val="28"/>
        </w:rPr>
        <w:t>№</w:t>
      </w:r>
      <w:r w:rsidR="00B71CCF">
        <w:rPr>
          <w:rFonts w:ascii="Times New Roman" w:hAnsi="Times New Roman" w:cs="Times New Roman"/>
          <w:sz w:val="28"/>
          <w:szCs w:val="28"/>
        </w:rPr>
        <w:t>2</w:t>
      </w:r>
    </w:p>
    <w:p w:rsidR="00E93CEC" w:rsidRPr="00E93CEC" w:rsidRDefault="00E93CEC" w:rsidP="00E9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к Порядку разработки,</w:t>
      </w:r>
    </w:p>
    <w:p w:rsidR="00E93CEC" w:rsidRPr="00E93CEC" w:rsidRDefault="00E93CEC" w:rsidP="00E9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реализации и оценки</w:t>
      </w:r>
    </w:p>
    <w:p w:rsidR="00E93CEC" w:rsidRPr="00E93CEC" w:rsidRDefault="00E93CEC" w:rsidP="00E9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FE43D7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E93CEC" w:rsidRPr="00E93CEC" w:rsidRDefault="00E93CEC" w:rsidP="00E9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FE43D7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E93CEC" w:rsidRPr="00E93CEC" w:rsidRDefault="00E93CEC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CEC" w:rsidRPr="00E93CEC" w:rsidRDefault="00E93CEC" w:rsidP="00E93CEC">
      <w:pPr>
        <w:pStyle w:val="ConsPlusTitle"/>
        <w:jc w:val="center"/>
        <w:rPr>
          <w:sz w:val="28"/>
          <w:szCs w:val="28"/>
        </w:rPr>
      </w:pPr>
      <w:bookmarkStart w:id="8" w:name="P272"/>
      <w:bookmarkEnd w:id="8"/>
      <w:r w:rsidRPr="00E93CEC">
        <w:rPr>
          <w:sz w:val="28"/>
          <w:szCs w:val="28"/>
        </w:rPr>
        <w:t>ПОЛОЖЕНИЕ</w:t>
      </w:r>
    </w:p>
    <w:p w:rsidR="00E93CEC" w:rsidRPr="00E93CEC" w:rsidRDefault="00E93CEC" w:rsidP="00E93CEC">
      <w:pPr>
        <w:pStyle w:val="ConsPlusTitle"/>
        <w:jc w:val="center"/>
        <w:rPr>
          <w:sz w:val="28"/>
          <w:szCs w:val="28"/>
        </w:rPr>
      </w:pPr>
      <w:r w:rsidRPr="00E93CEC">
        <w:rPr>
          <w:sz w:val="28"/>
          <w:szCs w:val="28"/>
        </w:rPr>
        <w:t xml:space="preserve">ОБ ОЦЕНКЕ ЭФФЕКТИВНОСТИ </w:t>
      </w:r>
      <w:r w:rsidR="00FE43D7">
        <w:rPr>
          <w:sz w:val="28"/>
          <w:szCs w:val="28"/>
        </w:rPr>
        <w:t>МУНИЦИПАЛЬНЫХ</w:t>
      </w:r>
      <w:r w:rsidRPr="00E93CEC">
        <w:rPr>
          <w:sz w:val="28"/>
          <w:szCs w:val="28"/>
        </w:rPr>
        <w:t xml:space="preserve"> ПРОГРАММ</w:t>
      </w:r>
    </w:p>
    <w:p w:rsidR="00E93CEC" w:rsidRPr="00E93CEC" w:rsidRDefault="00FE43D7" w:rsidP="00E93CE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МИЛЛЕРОВСКОГО ГОРОДСКОГО ПОСЕЛЕНИЯ</w:t>
      </w:r>
    </w:p>
    <w:p w:rsidR="00E93CEC" w:rsidRPr="00E93CEC" w:rsidRDefault="00E93CEC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1. Оценка эффективности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B327C8">
        <w:rPr>
          <w:rFonts w:ascii="Times New Roman" w:hAnsi="Times New Roman" w:cs="Times New Roman"/>
          <w:sz w:val="28"/>
          <w:szCs w:val="28"/>
        </w:rPr>
        <w:t xml:space="preserve"> </w:t>
      </w:r>
      <w:r w:rsidR="00FE43D7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E43D7">
        <w:rPr>
          <w:rFonts w:ascii="Times New Roman" w:hAnsi="Times New Roman" w:cs="Times New Roman"/>
          <w:sz w:val="28"/>
          <w:szCs w:val="28"/>
        </w:rPr>
        <w:t>муниципальная</w:t>
      </w:r>
      <w:r w:rsidRPr="00E93CEC">
        <w:rPr>
          <w:rFonts w:ascii="Times New Roman" w:hAnsi="Times New Roman" w:cs="Times New Roman"/>
          <w:sz w:val="28"/>
          <w:szCs w:val="28"/>
        </w:rPr>
        <w:t xml:space="preserve"> программа) осуществляется в соответствии с методикой оценки эффективности </w:t>
      </w:r>
      <w:r w:rsidR="005318EF">
        <w:rPr>
          <w:rFonts w:ascii="Times New Roman" w:hAnsi="Times New Roman" w:cs="Times New Roman"/>
          <w:sz w:val="28"/>
          <w:szCs w:val="28"/>
        </w:rPr>
        <w:t>муниципальной</w:t>
      </w:r>
      <w:r w:rsidRPr="00E93CEC">
        <w:rPr>
          <w:rFonts w:ascii="Times New Roman" w:hAnsi="Times New Roman" w:cs="Times New Roman"/>
          <w:sz w:val="28"/>
          <w:szCs w:val="28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и должна быть основана на оценке результативности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A61035">
        <w:rPr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  <w:r w:rsidR="005318E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93CEC">
        <w:rPr>
          <w:rFonts w:ascii="Times New Roman" w:hAnsi="Times New Roman" w:cs="Times New Roman"/>
          <w:sz w:val="28"/>
          <w:szCs w:val="28"/>
        </w:rPr>
        <w:t>.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2. Методика оценки эффективности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учитывает необходимость проведения оценок: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степени выполнения целей и решения задач </w:t>
      </w:r>
      <w:r w:rsidR="00B743C5" w:rsidRPr="00B743C5">
        <w:rPr>
          <w:rFonts w:ascii="Times New Roman" w:hAnsi="Times New Roman" w:cs="Times New Roman"/>
          <w:sz w:val="28"/>
          <w:szCs w:val="28"/>
        </w:rPr>
        <w:t>комплекса процессных мер</w:t>
      </w:r>
      <w:r w:rsidR="00B743C5">
        <w:rPr>
          <w:rFonts w:ascii="Times New Roman" w:hAnsi="Times New Roman" w:cs="Times New Roman"/>
          <w:sz w:val="28"/>
          <w:szCs w:val="28"/>
        </w:rPr>
        <w:t xml:space="preserve">оприятий </w:t>
      </w:r>
      <w:r w:rsidRPr="00E93CEC">
        <w:rPr>
          <w:rFonts w:ascii="Times New Roman" w:hAnsi="Times New Roman" w:cs="Times New Roman"/>
          <w:sz w:val="28"/>
          <w:szCs w:val="28"/>
        </w:rPr>
        <w:t xml:space="preserve">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в целом посредством достижения установленных целевых показателей;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степени соответствия расходов запланированному уровню затрат и эффективности использования средств бюджета</w:t>
      </w:r>
      <w:r w:rsidR="005318EF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>;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степени реализации </w:t>
      </w:r>
      <w:r w:rsidR="00B743C5" w:rsidRPr="00B743C5">
        <w:rPr>
          <w:rFonts w:ascii="Times New Roman" w:hAnsi="Times New Roman" w:cs="Times New Roman"/>
          <w:sz w:val="28"/>
          <w:szCs w:val="28"/>
        </w:rPr>
        <w:t>ко</w:t>
      </w:r>
      <w:r w:rsidR="00B743C5">
        <w:rPr>
          <w:rFonts w:ascii="Times New Roman" w:hAnsi="Times New Roman" w:cs="Times New Roman"/>
          <w:sz w:val="28"/>
          <w:szCs w:val="28"/>
        </w:rPr>
        <w:t>мплекса процессных мероприятий в части основных мероприятий</w:t>
      </w:r>
      <w:r w:rsidRPr="00E93CEC">
        <w:rPr>
          <w:rFonts w:ascii="Times New Roman" w:hAnsi="Times New Roman" w:cs="Times New Roman"/>
          <w:sz w:val="28"/>
          <w:szCs w:val="28"/>
        </w:rPr>
        <w:t>, приоритетных основных мероприятий и мероприятий ведомственных целевых программ (достижения ожидаемых результатов их реализации).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В рамках методики оценки эффективности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может предусматриваться установление пороговых значений целевых показателей </w:t>
      </w:r>
      <w:r w:rsidR="005318EF">
        <w:rPr>
          <w:rFonts w:ascii="Times New Roman" w:hAnsi="Times New Roman" w:cs="Times New Roman"/>
          <w:sz w:val="28"/>
          <w:szCs w:val="28"/>
        </w:rPr>
        <w:t>муниципальной</w:t>
      </w:r>
      <w:r w:rsidR="005318EF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программы. Превышение (</w:t>
      </w:r>
      <w:r w:rsidR="001130F2" w:rsidRPr="00E93CEC">
        <w:rPr>
          <w:rFonts w:ascii="Times New Roman" w:hAnsi="Times New Roman" w:cs="Times New Roman"/>
          <w:sz w:val="28"/>
          <w:szCs w:val="28"/>
        </w:rPr>
        <w:t>не достижение</w:t>
      </w:r>
      <w:r w:rsidRPr="00E93CEC">
        <w:rPr>
          <w:rFonts w:ascii="Times New Roman" w:hAnsi="Times New Roman" w:cs="Times New Roman"/>
          <w:sz w:val="28"/>
          <w:szCs w:val="28"/>
        </w:rPr>
        <w:t xml:space="preserve">) таких пороговых значений свидетельствует об эффективной (неэффективной) реализации </w:t>
      </w:r>
      <w:r w:rsidR="005318EF">
        <w:rPr>
          <w:rFonts w:ascii="Times New Roman" w:hAnsi="Times New Roman" w:cs="Times New Roman"/>
          <w:sz w:val="28"/>
          <w:szCs w:val="28"/>
        </w:rPr>
        <w:t>муниципальной</w:t>
      </w:r>
      <w:r w:rsidR="005318EF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программы.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</w:t>
      </w:r>
      <w:r w:rsidR="00AE34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3730">
        <w:rPr>
          <w:rFonts w:ascii="Times New Roman" w:hAnsi="Times New Roman" w:cs="Times New Roman"/>
          <w:sz w:val="28"/>
          <w:szCs w:val="28"/>
        </w:rPr>
        <w:t>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предусматривает возможность проведения оценки эффективности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в течение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не реже чем один раз в год.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3. Эффективность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="005318EF">
        <w:rPr>
          <w:rFonts w:ascii="Times New Roman" w:hAnsi="Times New Roman" w:cs="Times New Roman"/>
          <w:sz w:val="28"/>
          <w:szCs w:val="28"/>
        </w:rPr>
        <w:t>муниципальной</w:t>
      </w:r>
      <w:r w:rsidR="005318EF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программы.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lastRenderedPageBreak/>
        <w:t xml:space="preserve">4. Степень достижения целевых показателей </w:t>
      </w:r>
      <w:r w:rsidR="005318EF">
        <w:rPr>
          <w:rFonts w:ascii="Times New Roman" w:hAnsi="Times New Roman" w:cs="Times New Roman"/>
          <w:sz w:val="28"/>
          <w:szCs w:val="28"/>
        </w:rPr>
        <w:t>муниципальной</w:t>
      </w:r>
      <w:r w:rsidR="005318EF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AE3480" w:rsidRPr="00AE3480">
        <w:rPr>
          <w:rFonts w:ascii="Times New Roman" w:hAnsi="Times New Roman" w:cs="Times New Roman"/>
          <w:sz w:val="28"/>
          <w:szCs w:val="28"/>
        </w:rPr>
        <w:t>ко</w:t>
      </w:r>
      <w:r w:rsidR="00AE3480">
        <w:rPr>
          <w:rFonts w:ascii="Times New Roman" w:hAnsi="Times New Roman" w:cs="Times New Roman"/>
          <w:sz w:val="28"/>
          <w:szCs w:val="28"/>
        </w:rPr>
        <w:t xml:space="preserve">мплекса процессных мероприятий </w:t>
      </w:r>
      <w:r w:rsidRPr="00E93CEC">
        <w:rPr>
          <w:rFonts w:ascii="Times New Roman" w:hAnsi="Times New Roman" w:cs="Times New Roman"/>
          <w:sz w:val="28"/>
          <w:szCs w:val="28"/>
        </w:rPr>
        <w:t>осуществляется по нижеприведенным формулам.</w:t>
      </w:r>
    </w:p>
    <w:p w:rsidR="00E93CEC" w:rsidRPr="00E93CEC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4.1. В отношении показателя, большее значение которого отражает большую эффективность, - по формуле:</w:t>
      </w:r>
    </w:p>
    <w:p w:rsidR="00E93CEC" w:rsidRPr="00E93CEC" w:rsidRDefault="00E93CEC" w:rsidP="00E93C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ИД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ИЦ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>,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</w:t>
      </w:r>
      <w:r w:rsidR="005318EF">
        <w:rPr>
          <w:rFonts w:ascii="Times New Roman" w:hAnsi="Times New Roman" w:cs="Times New Roman"/>
          <w:sz w:val="28"/>
          <w:szCs w:val="28"/>
        </w:rPr>
        <w:t>муниципальной</w:t>
      </w:r>
      <w:r w:rsidR="005318EF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AE3480" w:rsidRPr="00AE3480">
        <w:rPr>
          <w:rFonts w:ascii="Times New Roman" w:hAnsi="Times New Roman" w:cs="Times New Roman"/>
          <w:sz w:val="28"/>
          <w:szCs w:val="28"/>
        </w:rPr>
        <w:t>ко</w:t>
      </w:r>
      <w:r w:rsidR="00AE3480">
        <w:rPr>
          <w:rFonts w:ascii="Times New Roman" w:hAnsi="Times New Roman" w:cs="Times New Roman"/>
          <w:sz w:val="28"/>
          <w:szCs w:val="28"/>
        </w:rPr>
        <w:t>мплекса процессных мероприятий</w:t>
      </w:r>
      <w:r w:rsidRPr="00E93CEC">
        <w:rPr>
          <w:rFonts w:ascii="Times New Roman" w:hAnsi="Times New Roman" w:cs="Times New Roman"/>
          <w:sz w:val="28"/>
          <w:szCs w:val="28"/>
        </w:rPr>
        <w:t>;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ИД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показателя, достигнутое в ходе реализации </w:t>
      </w:r>
      <w:r w:rsidR="005318EF">
        <w:rPr>
          <w:rFonts w:ascii="Times New Roman" w:hAnsi="Times New Roman" w:cs="Times New Roman"/>
          <w:sz w:val="28"/>
          <w:szCs w:val="28"/>
        </w:rPr>
        <w:t>муниципальной</w:t>
      </w:r>
      <w:r w:rsidR="005318EF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AE3480" w:rsidRPr="00AE3480">
        <w:rPr>
          <w:rFonts w:ascii="Times New Roman" w:hAnsi="Times New Roman" w:cs="Times New Roman"/>
          <w:sz w:val="28"/>
          <w:szCs w:val="28"/>
        </w:rPr>
        <w:t>ко</w:t>
      </w:r>
      <w:r w:rsidR="00AE3480">
        <w:rPr>
          <w:rFonts w:ascii="Times New Roman" w:hAnsi="Times New Roman" w:cs="Times New Roman"/>
          <w:sz w:val="28"/>
          <w:szCs w:val="28"/>
        </w:rPr>
        <w:t>мплекса процессных мероприятий</w:t>
      </w:r>
      <w:r w:rsidRPr="00E93CEC">
        <w:rPr>
          <w:rFonts w:ascii="Times New Roman" w:hAnsi="Times New Roman" w:cs="Times New Roman"/>
          <w:sz w:val="28"/>
          <w:szCs w:val="28"/>
        </w:rPr>
        <w:t>;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ИЦ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целевое значение показателя, утвержденное </w:t>
      </w:r>
      <w:r w:rsidR="005318EF">
        <w:rPr>
          <w:rFonts w:ascii="Times New Roman" w:hAnsi="Times New Roman" w:cs="Times New Roman"/>
          <w:sz w:val="28"/>
          <w:szCs w:val="28"/>
        </w:rPr>
        <w:t>муниципальной</w:t>
      </w:r>
      <w:r w:rsidR="005318EF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программой.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42F">
        <w:rPr>
          <w:rFonts w:ascii="Times New Roman" w:hAnsi="Times New Roman" w:cs="Times New Roman"/>
          <w:sz w:val="28"/>
          <w:szCs w:val="28"/>
        </w:rPr>
        <w:t xml:space="preserve">Если степень достижения показателя </w:t>
      </w:r>
      <w:r w:rsidR="005318EF" w:rsidRPr="00F724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7242F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484983" w:rsidRPr="00484983">
        <w:rPr>
          <w:rFonts w:ascii="Times New Roman" w:hAnsi="Times New Roman" w:cs="Times New Roman"/>
          <w:sz w:val="28"/>
          <w:szCs w:val="28"/>
        </w:rPr>
        <w:t>ко</w:t>
      </w:r>
      <w:r w:rsidR="00484983">
        <w:rPr>
          <w:rFonts w:ascii="Times New Roman" w:hAnsi="Times New Roman" w:cs="Times New Roman"/>
          <w:sz w:val="28"/>
          <w:szCs w:val="28"/>
        </w:rPr>
        <w:t xml:space="preserve">мплекса процессных мероприятий </w:t>
      </w:r>
      <w:r w:rsidRPr="00F7242F">
        <w:rPr>
          <w:rFonts w:ascii="Times New Roman" w:hAnsi="Times New Roman" w:cs="Times New Roman"/>
          <w:sz w:val="28"/>
          <w:szCs w:val="28"/>
        </w:rPr>
        <w:t xml:space="preserve">составляет 0,95 и более, то при расчете суммарной степени достижения степень по данному показателю принимается за единицу. Если степень достижения целевого показателя </w:t>
      </w:r>
      <w:r w:rsidR="005318EF" w:rsidRPr="00F724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7242F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484983" w:rsidRPr="00484983">
        <w:rPr>
          <w:rFonts w:ascii="Times New Roman" w:hAnsi="Times New Roman" w:cs="Times New Roman"/>
          <w:sz w:val="28"/>
          <w:szCs w:val="28"/>
        </w:rPr>
        <w:t>ко</w:t>
      </w:r>
      <w:r w:rsidR="00484983">
        <w:rPr>
          <w:rFonts w:ascii="Times New Roman" w:hAnsi="Times New Roman" w:cs="Times New Roman"/>
          <w:sz w:val="28"/>
          <w:szCs w:val="28"/>
        </w:rPr>
        <w:t xml:space="preserve">мплекса процессных мероприятий </w:t>
      </w:r>
      <w:r w:rsidRPr="00F7242F">
        <w:rPr>
          <w:rFonts w:ascii="Times New Roman" w:hAnsi="Times New Roman" w:cs="Times New Roman"/>
          <w:sz w:val="28"/>
          <w:szCs w:val="28"/>
        </w:rPr>
        <w:t>составляет менее 0,95, то при расчете суммарной степени достижения степень по данному показателю принимается за ноль.</w:t>
      </w:r>
    </w:p>
    <w:p w:rsidR="00E93CEC" w:rsidRPr="00E93CEC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4.2. В отношении показателя, меньшее значение которого отражает большую эффективность, - по формуле:</w:t>
      </w:r>
    </w:p>
    <w:p w:rsidR="00E93CEC" w:rsidRPr="00E93CEC" w:rsidRDefault="00E93CEC" w:rsidP="005318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ИЦ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ИД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>,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</w:t>
      </w:r>
      <w:r w:rsidR="005318EF">
        <w:rPr>
          <w:rFonts w:ascii="Times New Roman" w:hAnsi="Times New Roman" w:cs="Times New Roman"/>
          <w:sz w:val="28"/>
          <w:szCs w:val="28"/>
        </w:rPr>
        <w:t>муниципальной</w:t>
      </w:r>
      <w:r w:rsidR="005318EF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592AE4" w:rsidRPr="00592AE4">
        <w:rPr>
          <w:rFonts w:ascii="Times New Roman" w:hAnsi="Times New Roman" w:cs="Times New Roman"/>
          <w:sz w:val="28"/>
          <w:szCs w:val="28"/>
        </w:rPr>
        <w:t>ко</w:t>
      </w:r>
      <w:r w:rsidR="00592AE4">
        <w:rPr>
          <w:rFonts w:ascii="Times New Roman" w:hAnsi="Times New Roman" w:cs="Times New Roman"/>
          <w:sz w:val="28"/>
          <w:szCs w:val="28"/>
        </w:rPr>
        <w:t>мплекса процессных мероприятий</w:t>
      </w:r>
      <w:r w:rsidRPr="00E93CEC">
        <w:rPr>
          <w:rFonts w:ascii="Times New Roman" w:hAnsi="Times New Roman" w:cs="Times New Roman"/>
          <w:sz w:val="28"/>
          <w:szCs w:val="28"/>
        </w:rPr>
        <w:t>;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ИЦ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целевое значение показателя, утвержденное </w:t>
      </w:r>
      <w:r w:rsidR="005318EF">
        <w:rPr>
          <w:rFonts w:ascii="Times New Roman" w:hAnsi="Times New Roman" w:cs="Times New Roman"/>
          <w:sz w:val="28"/>
          <w:szCs w:val="28"/>
        </w:rPr>
        <w:t>муниципальной</w:t>
      </w:r>
      <w:r w:rsidR="005318EF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программой;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ИД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показателя, достигнутое в ходе реализации </w:t>
      </w:r>
      <w:r w:rsidR="005318EF">
        <w:rPr>
          <w:rFonts w:ascii="Times New Roman" w:hAnsi="Times New Roman" w:cs="Times New Roman"/>
          <w:sz w:val="28"/>
          <w:szCs w:val="28"/>
        </w:rPr>
        <w:t>муниципальной</w:t>
      </w:r>
      <w:r w:rsidR="005318EF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592AE4" w:rsidRPr="00592AE4">
        <w:rPr>
          <w:rFonts w:ascii="Times New Roman" w:hAnsi="Times New Roman" w:cs="Times New Roman"/>
          <w:sz w:val="28"/>
          <w:szCs w:val="28"/>
        </w:rPr>
        <w:t>ко</w:t>
      </w:r>
      <w:r w:rsidR="00592AE4">
        <w:rPr>
          <w:rFonts w:ascii="Times New Roman" w:hAnsi="Times New Roman" w:cs="Times New Roman"/>
          <w:sz w:val="28"/>
          <w:szCs w:val="28"/>
        </w:rPr>
        <w:t>мплекса процессных мероприятий</w:t>
      </w:r>
      <w:r w:rsidRPr="00E93CEC">
        <w:rPr>
          <w:rFonts w:ascii="Times New Roman" w:hAnsi="Times New Roman" w:cs="Times New Roman"/>
          <w:sz w:val="28"/>
          <w:szCs w:val="28"/>
        </w:rPr>
        <w:t>.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Если степень достижения целевого показателя </w:t>
      </w:r>
      <w:r w:rsidR="005318EF">
        <w:rPr>
          <w:rFonts w:ascii="Times New Roman" w:hAnsi="Times New Roman" w:cs="Times New Roman"/>
          <w:sz w:val="28"/>
          <w:szCs w:val="28"/>
        </w:rPr>
        <w:t>муниципальной</w:t>
      </w:r>
      <w:r w:rsidR="005318EF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B03951" w:rsidRPr="00B03951">
        <w:rPr>
          <w:rFonts w:ascii="Times New Roman" w:hAnsi="Times New Roman" w:cs="Times New Roman"/>
          <w:sz w:val="28"/>
          <w:szCs w:val="28"/>
        </w:rPr>
        <w:t>ко</w:t>
      </w:r>
      <w:r w:rsidR="00B03951">
        <w:rPr>
          <w:rFonts w:ascii="Times New Roman" w:hAnsi="Times New Roman" w:cs="Times New Roman"/>
          <w:sz w:val="28"/>
          <w:szCs w:val="28"/>
        </w:rPr>
        <w:t xml:space="preserve">мплекса процессных мероприятий </w:t>
      </w:r>
      <w:r w:rsidRPr="00E93CEC">
        <w:rPr>
          <w:rFonts w:ascii="Times New Roman" w:hAnsi="Times New Roman" w:cs="Times New Roman"/>
          <w:sz w:val="28"/>
          <w:szCs w:val="28"/>
        </w:rPr>
        <w:t xml:space="preserve">составляет 0,95 и более, то при расчете суммарной степени достижения степень по данному показателю принимается за единицу. Если степень достижения целевого показателя </w:t>
      </w:r>
      <w:r w:rsidR="005318EF">
        <w:rPr>
          <w:rFonts w:ascii="Times New Roman" w:hAnsi="Times New Roman" w:cs="Times New Roman"/>
          <w:sz w:val="28"/>
          <w:szCs w:val="28"/>
        </w:rPr>
        <w:t>муниципальной</w:t>
      </w:r>
      <w:r w:rsidR="005318EF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B03951" w:rsidRPr="00B03951">
        <w:rPr>
          <w:rFonts w:ascii="Times New Roman" w:hAnsi="Times New Roman" w:cs="Times New Roman"/>
          <w:sz w:val="28"/>
          <w:szCs w:val="28"/>
        </w:rPr>
        <w:t>ко</w:t>
      </w:r>
      <w:r w:rsidR="00B03951">
        <w:rPr>
          <w:rFonts w:ascii="Times New Roman" w:hAnsi="Times New Roman" w:cs="Times New Roman"/>
          <w:sz w:val="28"/>
          <w:szCs w:val="28"/>
        </w:rPr>
        <w:t xml:space="preserve">мплекса процессных мероприятий </w:t>
      </w:r>
      <w:r w:rsidRPr="00E93CEC">
        <w:rPr>
          <w:rFonts w:ascii="Times New Roman" w:hAnsi="Times New Roman" w:cs="Times New Roman"/>
          <w:sz w:val="28"/>
          <w:szCs w:val="28"/>
        </w:rPr>
        <w:t>составляет менее 0,95, то при расчете суммарной степени достижения степень по данному показателю принимается за ноль.</w:t>
      </w:r>
    </w:p>
    <w:p w:rsidR="005318EF" w:rsidRDefault="00E93CEC" w:rsidP="0053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4.3. В отношении показателя, исполнение которого оценивается как наступление или </w:t>
      </w:r>
      <w:r w:rsidR="001130F2" w:rsidRPr="00E93CEC">
        <w:rPr>
          <w:rFonts w:ascii="Times New Roman" w:hAnsi="Times New Roman" w:cs="Times New Roman"/>
          <w:sz w:val="28"/>
          <w:szCs w:val="28"/>
        </w:rPr>
        <w:t>не наступление</w:t>
      </w:r>
      <w:r w:rsidRPr="00E93CEC">
        <w:rPr>
          <w:rFonts w:ascii="Times New Roman" w:hAnsi="Times New Roman" w:cs="Times New Roman"/>
          <w:sz w:val="28"/>
          <w:szCs w:val="28"/>
        </w:rPr>
        <w:t xml:space="preserve"> события, за единицу принимается наступление события, за ноль - </w:t>
      </w:r>
      <w:r w:rsidR="001130F2" w:rsidRPr="00E93CEC">
        <w:rPr>
          <w:rFonts w:ascii="Times New Roman" w:hAnsi="Times New Roman" w:cs="Times New Roman"/>
          <w:sz w:val="28"/>
          <w:szCs w:val="28"/>
        </w:rPr>
        <w:t>не наступление</w:t>
      </w:r>
      <w:r w:rsidRPr="00E93CEC">
        <w:rPr>
          <w:rFonts w:ascii="Times New Roman" w:hAnsi="Times New Roman" w:cs="Times New Roman"/>
          <w:sz w:val="28"/>
          <w:szCs w:val="28"/>
        </w:rPr>
        <w:t xml:space="preserve"> события.</w:t>
      </w:r>
    </w:p>
    <w:p w:rsidR="00DB3815" w:rsidRPr="00D005A5" w:rsidRDefault="00C35446" w:rsidP="00C35446">
      <w:pPr>
        <w:pStyle w:val="ConsPlusNormal"/>
        <w:tabs>
          <w:tab w:val="left" w:pos="284"/>
          <w:tab w:val="left" w:pos="567"/>
        </w:tabs>
        <w:jc w:val="both"/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4.4. Суммарная оценка степени достижения целевых показателей </w:t>
      </w:r>
      <w:r w:rsidR="005318EF">
        <w:rPr>
          <w:rFonts w:ascii="Times New Roman" w:hAnsi="Times New Roman" w:cs="Times New Roman"/>
          <w:sz w:val="28"/>
          <w:szCs w:val="28"/>
        </w:rPr>
        <w:t>муниципальной</w:t>
      </w:r>
      <w:r w:rsidR="005318EF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E93CEC" w:rsidRPr="00E93CEC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B64241" w:rsidRPr="00B64241">
        <w:rPr>
          <w:rFonts w:ascii="Times New Roman" w:hAnsi="Times New Roman" w:cs="Times New Roman"/>
          <w:sz w:val="28"/>
          <w:szCs w:val="28"/>
        </w:rPr>
        <w:t>ко</w:t>
      </w:r>
      <w:r w:rsidR="00B64241">
        <w:rPr>
          <w:rFonts w:ascii="Times New Roman" w:hAnsi="Times New Roman" w:cs="Times New Roman"/>
          <w:sz w:val="28"/>
          <w:szCs w:val="28"/>
        </w:rPr>
        <w:t xml:space="preserve">мплекса процессных мероприятий </w:t>
      </w:r>
      <w:r w:rsidR="00E93CEC" w:rsidRPr="005318EF">
        <w:rPr>
          <w:rFonts w:ascii="Times New Roman" w:hAnsi="Times New Roman" w:cs="Times New Roman"/>
          <w:sz w:val="28"/>
          <w:szCs w:val="28"/>
        </w:rPr>
        <w:t>определяется по формуле:</w:t>
      </w:r>
      <w:r w:rsidR="005318EF" w:rsidRPr="005318EF">
        <w:t xml:space="preserve"> </w:t>
      </w:r>
      <w:r w:rsidR="00DB3815">
        <w:t xml:space="preserve">         </w:t>
      </w:r>
    </w:p>
    <w:p w:rsidR="00DB3815" w:rsidRPr="00DB3815" w:rsidRDefault="00DB3815" w:rsidP="00DB3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318EF">
        <w:rPr>
          <w:rFonts w:ascii="Times New Roman" w:hAnsi="Times New Roman" w:cs="Times New Roman"/>
          <w:sz w:val="28"/>
          <w:szCs w:val="28"/>
        </w:rPr>
        <w:t>С</w:t>
      </w:r>
      <w:r w:rsidRPr="005318EF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= ∑</w:t>
      </w:r>
      <w:r w:rsidRPr="00DB3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DB38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B381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B381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DB3815" w:rsidRPr="00DB3815" w:rsidRDefault="00DB3815" w:rsidP="00DB3815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8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DB381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DB3815">
        <w:rPr>
          <w:rFonts w:ascii="Times New Roman" w:hAnsi="Times New Roman" w:cs="Times New Roman"/>
          <w:sz w:val="28"/>
          <w:szCs w:val="28"/>
          <w:vertAlign w:val="superscript"/>
        </w:rPr>
        <w:t>=1</w:t>
      </w:r>
    </w:p>
    <w:p w:rsidR="00DB3815" w:rsidRPr="00DB3815" w:rsidRDefault="00E93CEC" w:rsidP="00DB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8EF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5318EF">
        <w:rPr>
          <w:rFonts w:ascii="Times New Roman" w:hAnsi="Times New Roman" w:cs="Times New Roman"/>
          <w:sz w:val="28"/>
          <w:szCs w:val="28"/>
        </w:rPr>
        <w:t>С</w:t>
      </w:r>
      <w:r w:rsidRPr="005318EF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5318EF">
        <w:rPr>
          <w:rFonts w:ascii="Times New Roman" w:hAnsi="Times New Roman" w:cs="Times New Roman"/>
          <w:sz w:val="28"/>
          <w:szCs w:val="28"/>
        </w:rPr>
        <w:t xml:space="preserve"> - суммарная</w:t>
      </w:r>
      <w:r w:rsidRPr="00E93CEC"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целевых показателей</w:t>
      </w:r>
      <w:r w:rsidR="00DB3815" w:rsidRPr="00DB3815">
        <w:rPr>
          <w:rFonts w:ascii="Times New Roman" w:hAnsi="Times New Roman" w:cs="Times New Roman"/>
          <w:sz w:val="28"/>
          <w:szCs w:val="28"/>
        </w:rPr>
        <w:t xml:space="preserve"> </w:t>
      </w:r>
      <w:r w:rsidR="00DB38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B64241" w:rsidRPr="00B64241">
        <w:rPr>
          <w:rFonts w:ascii="Times New Roman" w:hAnsi="Times New Roman" w:cs="Times New Roman"/>
          <w:sz w:val="28"/>
          <w:szCs w:val="28"/>
        </w:rPr>
        <w:t>ко</w:t>
      </w:r>
      <w:r w:rsidR="00B64241">
        <w:rPr>
          <w:rFonts w:ascii="Times New Roman" w:hAnsi="Times New Roman" w:cs="Times New Roman"/>
          <w:sz w:val="28"/>
          <w:szCs w:val="28"/>
        </w:rPr>
        <w:t>мплекса процессных мероприятий</w:t>
      </w:r>
      <w:r w:rsidRPr="00E93CEC">
        <w:rPr>
          <w:rFonts w:ascii="Times New Roman" w:hAnsi="Times New Roman" w:cs="Times New Roman"/>
          <w:sz w:val="28"/>
          <w:szCs w:val="28"/>
        </w:rPr>
        <w:t>;</w:t>
      </w:r>
    </w:p>
    <w:p w:rsidR="00DB3815" w:rsidRDefault="00E93CEC" w:rsidP="00DB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</w:t>
      </w:r>
      <w:r w:rsidR="00DB3815">
        <w:rPr>
          <w:rFonts w:ascii="Times New Roman" w:hAnsi="Times New Roman" w:cs="Times New Roman"/>
          <w:sz w:val="28"/>
          <w:szCs w:val="28"/>
        </w:rPr>
        <w:t>муниципальной</w:t>
      </w:r>
      <w:r w:rsidR="00DB3815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B64241" w:rsidRPr="00B64241">
        <w:rPr>
          <w:rFonts w:ascii="Times New Roman" w:hAnsi="Times New Roman" w:cs="Times New Roman"/>
          <w:sz w:val="28"/>
          <w:szCs w:val="28"/>
        </w:rPr>
        <w:t>ко</w:t>
      </w:r>
      <w:r w:rsidR="00B64241">
        <w:rPr>
          <w:rFonts w:ascii="Times New Roman" w:hAnsi="Times New Roman" w:cs="Times New Roman"/>
          <w:sz w:val="28"/>
          <w:szCs w:val="28"/>
        </w:rPr>
        <w:t>мплекса процессных мероприятий</w:t>
      </w:r>
      <w:r w:rsidRPr="00E93CEC">
        <w:rPr>
          <w:rFonts w:ascii="Times New Roman" w:hAnsi="Times New Roman" w:cs="Times New Roman"/>
          <w:sz w:val="28"/>
          <w:szCs w:val="28"/>
        </w:rPr>
        <w:t>;</w:t>
      </w:r>
    </w:p>
    <w:p w:rsidR="00DB3815" w:rsidRDefault="00E93CEC" w:rsidP="00DB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i - номер показателя </w:t>
      </w:r>
      <w:r w:rsidR="00DB3815">
        <w:rPr>
          <w:rFonts w:ascii="Times New Roman" w:hAnsi="Times New Roman" w:cs="Times New Roman"/>
          <w:sz w:val="28"/>
          <w:szCs w:val="28"/>
        </w:rPr>
        <w:t>муниципальной</w:t>
      </w:r>
      <w:r w:rsidR="00DB3815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C35446" w:rsidRPr="00C35446">
        <w:rPr>
          <w:rFonts w:ascii="Times New Roman" w:hAnsi="Times New Roman" w:cs="Times New Roman"/>
          <w:sz w:val="28"/>
          <w:szCs w:val="28"/>
        </w:rPr>
        <w:t xml:space="preserve">комплекса процессных </w:t>
      </w:r>
      <w:r w:rsidR="00C35446">
        <w:rPr>
          <w:rFonts w:ascii="Times New Roman" w:hAnsi="Times New Roman" w:cs="Times New Roman"/>
          <w:sz w:val="28"/>
          <w:szCs w:val="28"/>
        </w:rPr>
        <w:t>мероприятий</w:t>
      </w:r>
      <w:r w:rsidRPr="00E93CEC">
        <w:rPr>
          <w:rFonts w:ascii="Times New Roman" w:hAnsi="Times New Roman" w:cs="Times New Roman"/>
          <w:sz w:val="28"/>
          <w:szCs w:val="28"/>
        </w:rPr>
        <w:t>;</w:t>
      </w:r>
    </w:p>
    <w:p w:rsidR="00DB3815" w:rsidRDefault="00E93CEC" w:rsidP="00DB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n - количество целевых показателей </w:t>
      </w:r>
      <w:r w:rsidR="00DB3815">
        <w:rPr>
          <w:rFonts w:ascii="Times New Roman" w:hAnsi="Times New Roman" w:cs="Times New Roman"/>
          <w:sz w:val="28"/>
          <w:szCs w:val="28"/>
        </w:rPr>
        <w:t>муниципальной</w:t>
      </w:r>
      <w:r w:rsidR="00DB3815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C35446" w:rsidRPr="00C35446">
        <w:rPr>
          <w:rFonts w:ascii="Times New Roman" w:hAnsi="Times New Roman" w:cs="Times New Roman"/>
          <w:sz w:val="28"/>
          <w:szCs w:val="28"/>
        </w:rPr>
        <w:t>комплекса процессных</w:t>
      </w:r>
      <w:r w:rsidR="00C3544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E93CEC">
        <w:rPr>
          <w:rFonts w:ascii="Times New Roman" w:hAnsi="Times New Roman" w:cs="Times New Roman"/>
          <w:sz w:val="28"/>
          <w:szCs w:val="28"/>
        </w:rPr>
        <w:t>.</w:t>
      </w:r>
    </w:p>
    <w:p w:rsidR="00DB3815" w:rsidRDefault="00E93CEC" w:rsidP="00DB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lastRenderedPageBreak/>
        <w:t xml:space="preserve">Если суммарная оценка степени достижения целевых показателей </w:t>
      </w:r>
      <w:r w:rsidR="00DB3815">
        <w:rPr>
          <w:rFonts w:ascii="Times New Roman" w:hAnsi="Times New Roman" w:cs="Times New Roman"/>
          <w:sz w:val="28"/>
          <w:szCs w:val="28"/>
        </w:rPr>
        <w:t>муниципальной</w:t>
      </w:r>
      <w:r w:rsidR="00DB3815"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C35446" w:rsidRPr="00C35446">
        <w:rPr>
          <w:rFonts w:ascii="Times New Roman" w:hAnsi="Times New Roman" w:cs="Times New Roman"/>
          <w:sz w:val="28"/>
          <w:szCs w:val="28"/>
        </w:rPr>
        <w:t>ко</w:t>
      </w:r>
      <w:r w:rsidR="00C35446">
        <w:rPr>
          <w:rFonts w:ascii="Times New Roman" w:hAnsi="Times New Roman" w:cs="Times New Roman"/>
          <w:sz w:val="28"/>
          <w:szCs w:val="28"/>
        </w:rPr>
        <w:t>мплекса процессных мероприятий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составляет 0,95 и выше, это характеризует высокий уровень эффективности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по степени достижения целевых показателей.</w:t>
      </w:r>
    </w:p>
    <w:p w:rsidR="00DB3815" w:rsidRDefault="00E93CEC" w:rsidP="00DB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Если суммарная оценка степени достижения целевых показателей </w:t>
      </w:r>
      <w:r w:rsidR="00C35446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C35446">
        <w:rPr>
          <w:rFonts w:ascii="Times New Roman" w:hAnsi="Times New Roman" w:cs="Times New Roman"/>
          <w:sz w:val="28"/>
          <w:szCs w:val="28"/>
        </w:rPr>
        <w:t>,</w:t>
      </w:r>
      <w:r w:rsidR="00C35446" w:rsidRPr="00C35446">
        <w:t xml:space="preserve"> </w:t>
      </w:r>
      <w:r w:rsidR="00C35446" w:rsidRPr="00C35446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 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составляет от 0,75 до 0,95, это характеризует удовлетворительный уровень эффективности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по степени достижения целевых показателей.</w:t>
      </w:r>
    </w:p>
    <w:p w:rsidR="00DB3815" w:rsidRDefault="00E93CEC" w:rsidP="00DB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Если суммарная оценка степени достижения целевых показателей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C35446">
        <w:rPr>
          <w:rFonts w:ascii="Times New Roman" w:hAnsi="Times New Roman" w:cs="Times New Roman"/>
          <w:sz w:val="28"/>
          <w:szCs w:val="28"/>
        </w:rPr>
        <w:t>,</w:t>
      </w:r>
      <w:r w:rsidR="00C35446" w:rsidRPr="00C35446">
        <w:t xml:space="preserve"> </w:t>
      </w:r>
      <w:r w:rsidR="00C35446" w:rsidRPr="00C35446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 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составляет менее 0,75, это характеризует низкий уровень эффективности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по степени достижения целевых показателей.</w:t>
      </w:r>
    </w:p>
    <w:p w:rsidR="00E93CEC" w:rsidRPr="00E93CEC" w:rsidRDefault="00E93CEC" w:rsidP="00DB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5. Степень реализации всех основных мероприятий, приоритетных основных мероприятий и мероприятий ведомственных целевых программ, предусмотренных к реализации в отчетном году,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объеме, по следующей формуле:</w:t>
      </w:r>
    </w:p>
    <w:p w:rsidR="00E93CEC" w:rsidRPr="00E93CEC" w:rsidRDefault="00E93CEC" w:rsidP="00DB3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СР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М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DB3815" w:rsidRDefault="00E93CEC" w:rsidP="00DB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СР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степень реализации основных мероприятий, приоритетных основных мероприятий и мероприятий ведомственных целевых программ;</w:t>
      </w:r>
    </w:p>
    <w:p w:rsidR="00DB3815" w:rsidRDefault="00E93CEC" w:rsidP="00DB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М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количество основных мероприятий, приоритетных основных мероприятий и мероприятий ведомственных целевых программ, выполненных в полном объеме, из числа основных мероприятий, приоритетных основных мероприятий и мероприятий ведомственных целевых программ, запланированных к реализации в отчетном году;</w:t>
      </w:r>
    </w:p>
    <w:p w:rsidR="00DB3815" w:rsidRDefault="00E93CEC" w:rsidP="00DB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М - общее количество основных мероприятий, приоритетных основных мероприятий и мероприятий ведомственных целевых программ, запланированных к реализации в отчетном году.</w:t>
      </w:r>
    </w:p>
    <w:p w:rsidR="00DB3815" w:rsidRDefault="00E93CEC" w:rsidP="00DB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5.1. Основное мероприятие, приоритетное основное мероприятие и мероприятие ведомственной целевой программы могут считаться выполненными в полном объеме при достижении в совокупности следующих результатов: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если фактически достигнутое значение показателя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мероприятия, приоритетного основного мероприятия и мероприятий ведомственных целевых программ.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5.2. Если суммарная оценка степени реализации основных мероприятий, приоритетных основных мероприятий и мероприятий ведомственных целевых программ составляет 0,95 и более, это характеризует высокий уровень эффективности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по степени реализации основных мероприятий.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lastRenderedPageBreak/>
        <w:t xml:space="preserve">Если суммарная оценка степени реализации основных мероприятий, приоритетных основных мероприятий и мероприятий ведомственных целевых программ составляет от 0,75 до 0,95, это характеризует удовлетворительный уровень эффективности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по степени реализации основных мероприятий.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Если суммарная оценка степени реализации основных мероприятий, приоритетных основных мероприятий и мероприятий ведомственных целевых программ составляет менее 0,75, это характеризует низкий уровень эффективности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по степени реализации основных мероприятий.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42F">
        <w:rPr>
          <w:rFonts w:ascii="Times New Roman" w:hAnsi="Times New Roman" w:cs="Times New Roman"/>
          <w:sz w:val="28"/>
          <w:szCs w:val="28"/>
        </w:rPr>
        <w:t xml:space="preserve">6. Бюджетная эффективность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="000B2DE7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E93CEC">
        <w:rPr>
          <w:rFonts w:ascii="Times New Roman" w:hAnsi="Times New Roman" w:cs="Times New Roman"/>
          <w:sz w:val="28"/>
          <w:szCs w:val="28"/>
        </w:rPr>
        <w:t xml:space="preserve"> рассчитывается в несколько этапов.</w:t>
      </w:r>
    </w:p>
    <w:p w:rsidR="00E93CEC" w:rsidRPr="00E93CEC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6.1. Степень реализации основных мероприятий, приоритетных основных мероприятий и мероприятий ведомственных целевых программ (далее - мероприятий), финансируемых за счет средств областного бюджета, безвозмездных поступлений в областной бюджет и местн</w:t>
      </w:r>
      <w:r w:rsidR="000B2DE7">
        <w:rPr>
          <w:rFonts w:ascii="Times New Roman" w:hAnsi="Times New Roman" w:cs="Times New Roman"/>
          <w:sz w:val="28"/>
          <w:szCs w:val="28"/>
        </w:rPr>
        <w:t>ого</w:t>
      </w:r>
      <w:r w:rsidRPr="00E93CE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B2DE7">
        <w:rPr>
          <w:rFonts w:ascii="Times New Roman" w:hAnsi="Times New Roman" w:cs="Times New Roman"/>
          <w:sz w:val="28"/>
          <w:szCs w:val="28"/>
        </w:rPr>
        <w:t>а</w:t>
      </w:r>
      <w:r w:rsidRPr="00E93CEC">
        <w:rPr>
          <w:rFonts w:ascii="Times New Roman" w:hAnsi="Times New Roman" w:cs="Times New Roman"/>
          <w:sz w:val="28"/>
          <w:szCs w:val="28"/>
        </w:rPr>
        <w:t>, оценивается как доля мероприятий, выполненных в полном объеме, по следующей формуле:</w:t>
      </w:r>
    </w:p>
    <w:p w:rsidR="00E93CEC" w:rsidRPr="00E93CEC" w:rsidRDefault="00E93CEC" w:rsidP="00E93C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СР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М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СР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М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6.2. Мероприятие может считаться выполненным в полном объеме при достижении следующих результатов: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если фактически достигнутое значение показателя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E93CEC" w:rsidRPr="00E93CEC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6.3. Степень соответствия запланированному уровню расходов за счет средств областного бюджета, безвозмездных поступлений в областной бюджет и местн</w:t>
      </w:r>
      <w:r w:rsidR="000B2DE7">
        <w:rPr>
          <w:rFonts w:ascii="Times New Roman" w:hAnsi="Times New Roman" w:cs="Times New Roman"/>
          <w:sz w:val="28"/>
          <w:szCs w:val="28"/>
        </w:rPr>
        <w:t>ого</w:t>
      </w:r>
      <w:r w:rsidRPr="00E93CE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B2DE7">
        <w:rPr>
          <w:rFonts w:ascii="Times New Roman" w:hAnsi="Times New Roman" w:cs="Times New Roman"/>
          <w:sz w:val="28"/>
          <w:szCs w:val="28"/>
        </w:rPr>
        <w:t>а</w:t>
      </w:r>
      <w:r w:rsidRPr="00E93CEC">
        <w:rPr>
          <w:rFonts w:ascii="Times New Roman" w:hAnsi="Times New Roman" w:cs="Times New Roman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к их плановым значениям по следующей формуле:</w:t>
      </w:r>
    </w:p>
    <w:p w:rsidR="00E93CEC" w:rsidRPr="00E93CEC" w:rsidRDefault="00E93CEC" w:rsidP="000B2D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СС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З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З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>,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СС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З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фактические бюджетные расходы на реализацию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2302A1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в отчетном году;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З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плановые бюджетные ассигнования на реализацию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2302A1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в отчетном году.</w:t>
      </w:r>
    </w:p>
    <w:p w:rsidR="00E93CEC" w:rsidRPr="00E93CEC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42F">
        <w:rPr>
          <w:rFonts w:ascii="Times New Roman" w:hAnsi="Times New Roman" w:cs="Times New Roman"/>
          <w:sz w:val="28"/>
          <w:szCs w:val="28"/>
        </w:rPr>
        <w:t xml:space="preserve">6.4. Эффективность использования средств областного бюджета рассчитывается как отношение степени реализации мероприятий к степени соответствия </w:t>
      </w:r>
      <w:r w:rsidRPr="00F7242F">
        <w:rPr>
          <w:rFonts w:ascii="Times New Roman" w:hAnsi="Times New Roman" w:cs="Times New Roman"/>
          <w:sz w:val="28"/>
          <w:szCs w:val="28"/>
        </w:rPr>
        <w:lastRenderedPageBreak/>
        <w:t>запланированному уровню расходов за счет средств областного бюджета,</w:t>
      </w:r>
      <w:r w:rsidRPr="00E93CEC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областной бюджет и местн</w:t>
      </w:r>
      <w:r w:rsidR="000B2DE7">
        <w:rPr>
          <w:rFonts w:ascii="Times New Roman" w:hAnsi="Times New Roman" w:cs="Times New Roman"/>
          <w:sz w:val="28"/>
          <w:szCs w:val="28"/>
        </w:rPr>
        <w:t>ого</w:t>
      </w:r>
      <w:r w:rsidRPr="00E93CE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B2DE7">
        <w:rPr>
          <w:rFonts w:ascii="Times New Roman" w:hAnsi="Times New Roman" w:cs="Times New Roman"/>
          <w:sz w:val="28"/>
          <w:szCs w:val="28"/>
        </w:rPr>
        <w:t>а</w:t>
      </w:r>
      <w:r w:rsidRPr="00E93CEC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E93CEC" w:rsidRPr="00E93CEC" w:rsidRDefault="00E93CEC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CEC" w:rsidRPr="00E93CEC" w:rsidRDefault="00E93CEC" w:rsidP="00E93C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Э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СР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СС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>,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Э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программы;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СР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программы;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СС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областного бюджета.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6.5. Бюджетная эффективность реализации программы признается: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высокой в случае, если значение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Э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составляет 0,95 и более;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удовлетворительной в случае, если значение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Э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составляет от 0,75 до 0,95;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низкой в случае, если значение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Э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составляет менее 0,75.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7. Для оценки эффективности реализации программы применяются следующие коэффициенты значимости: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- 0,5;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реализация основных мероприятий - 0,3;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>бюджетная эффективность - 0,2.</w:t>
      </w:r>
    </w:p>
    <w:p w:rsidR="00E93CEC" w:rsidRPr="00E93CEC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8. Уровень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>в целом оценивается по формуле:</w:t>
      </w:r>
    </w:p>
    <w:p w:rsidR="000B2DE7" w:rsidRPr="00E93CEC" w:rsidRDefault="00E93CEC" w:rsidP="000B2D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УР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= С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E93CEC">
        <w:rPr>
          <w:rFonts w:ascii="Times New Roman" w:hAnsi="Times New Roman" w:cs="Times New Roman"/>
          <w:sz w:val="28"/>
          <w:szCs w:val="28"/>
        </w:rPr>
        <w:t xml:space="preserve"> х 0,5 +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СР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х 0,3 +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Э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х 0,2.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Уровень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в отчетном году признается высоким, если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УР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составляет 0,95 и более;</w:t>
      </w:r>
    </w:p>
    <w:p w:rsidR="000B2DE7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уровень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в отчетном году признается удовлетворительным, если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УР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составляет от 0,75 до 0,95;</w:t>
      </w:r>
    </w:p>
    <w:p w:rsidR="00E93CEC" w:rsidRDefault="00E93CEC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EC">
        <w:rPr>
          <w:rFonts w:ascii="Times New Roman" w:hAnsi="Times New Roman" w:cs="Times New Roman"/>
          <w:sz w:val="28"/>
          <w:szCs w:val="28"/>
        </w:rPr>
        <w:t xml:space="preserve">уровень реализации </w:t>
      </w:r>
      <w:r w:rsidR="00263730">
        <w:rPr>
          <w:rFonts w:ascii="Times New Roman" w:hAnsi="Times New Roman" w:cs="Times New Roman"/>
          <w:sz w:val="28"/>
          <w:szCs w:val="28"/>
        </w:rPr>
        <w:t>муниципальной (комплексной) программы</w:t>
      </w:r>
      <w:r w:rsidR="001130F2">
        <w:rPr>
          <w:rFonts w:ascii="Times New Roman" w:hAnsi="Times New Roman" w:cs="Times New Roman"/>
          <w:sz w:val="28"/>
          <w:szCs w:val="28"/>
        </w:rPr>
        <w:t xml:space="preserve"> </w:t>
      </w:r>
      <w:r w:rsidRPr="00E93CEC">
        <w:rPr>
          <w:rFonts w:ascii="Times New Roman" w:hAnsi="Times New Roman" w:cs="Times New Roman"/>
          <w:sz w:val="28"/>
          <w:szCs w:val="28"/>
        </w:rPr>
        <w:t xml:space="preserve">в отчетном году признается низким, если </w:t>
      </w:r>
      <w:proofErr w:type="spellStart"/>
      <w:r w:rsidRPr="00E93CEC">
        <w:rPr>
          <w:rFonts w:ascii="Times New Roman" w:hAnsi="Times New Roman" w:cs="Times New Roman"/>
          <w:sz w:val="28"/>
          <w:szCs w:val="28"/>
        </w:rPr>
        <w:t>УР</w:t>
      </w:r>
      <w:r w:rsidRPr="00E93CE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93CEC">
        <w:rPr>
          <w:rFonts w:ascii="Times New Roman" w:hAnsi="Times New Roman" w:cs="Times New Roman"/>
          <w:sz w:val="28"/>
          <w:szCs w:val="28"/>
        </w:rPr>
        <w:t xml:space="preserve"> составляет менее 0,75.</w:t>
      </w:r>
    </w:p>
    <w:p w:rsidR="000B2DE7" w:rsidRDefault="000B2DE7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E94" w:rsidRDefault="009F0E94" w:rsidP="000B2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E94" w:rsidRDefault="009F0E94" w:rsidP="00716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5447"/>
      </w:tblGrid>
      <w:tr w:rsidR="009F0E94" w:rsidRPr="000274C4" w:rsidTr="009F0E94">
        <w:tc>
          <w:tcPr>
            <w:tcW w:w="4928" w:type="dxa"/>
            <w:shd w:val="clear" w:color="auto" w:fill="auto"/>
          </w:tcPr>
          <w:p w:rsidR="009F0E94" w:rsidRPr="000274C4" w:rsidRDefault="009F0E94" w:rsidP="00F169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E5A87" w:rsidRDefault="007E5A87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F71DD8" w:rsidRDefault="00F71DD8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F71DD8" w:rsidRDefault="00F71DD8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F71DD8" w:rsidRDefault="00F71DD8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F71DD8" w:rsidRDefault="00F71DD8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F71DD8" w:rsidRDefault="00F71DD8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F71DD8" w:rsidRDefault="00F71DD8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F71DD8" w:rsidRDefault="00F71DD8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F71DD8" w:rsidRDefault="00F71DD8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F71DD8" w:rsidRDefault="00F71DD8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855BC4" w:rsidRDefault="00855BC4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855BC4" w:rsidRDefault="00855BC4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855BC4" w:rsidRDefault="00855BC4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855BC4" w:rsidRDefault="00855BC4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855BC4" w:rsidRDefault="00855BC4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rFonts w:cs="Calibri"/>
                <w:sz w:val="28"/>
                <w:szCs w:val="28"/>
              </w:rPr>
            </w:pPr>
          </w:p>
          <w:p w:rsidR="009F0E94" w:rsidRDefault="009F0E94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 xml:space="preserve">Приложение № </w:t>
            </w:r>
            <w:r w:rsidR="007E5A87">
              <w:rPr>
                <w:rFonts w:cs="Calibri"/>
                <w:sz w:val="28"/>
                <w:szCs w:val="28"/>
              </w:rPr>
              <w:t>2</w:t>
            </w:r>
            <w:r w:rsidRPr="000274C4">
              <w:rPr>
                <w:rFonts w:cs="Calibri"/>
                <w:sz w:val="28"/>
                <w:szCs w:val="28"/>
              </w:rPr>
              <w:t xml:space="preserve"> </w:t>
            </w:r>
            <w:r w:rsidRPr="000274C4">
              <w:rPr>
                <w:rFonts w:cs="Calibri"/>
                <w:sz w:val="28"/>
                <w:szCs w:val="28"/>
              </w:rPr>
              <w:br/>
            </w:r>
            <w:r w:rsidRPr="008C320D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Администрации </w:t>
            </w:r>
          </w:p>
          <w:p w:rsidR="009F0E94" w:rsidRPr="008C320D" w:rsidRDefault="009F0E94" w:rsidP="009F0E94">
            <w:pPr>
              <w:widowControl w:val="0"/>
              <w:autoSpaceDE w:val="0"/>
              <w:autoSpaceDN w:val="0"/>
              <w:adjustRightInd w:val="0"/>
              <w:ind w:left="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Миллеровского городского поселения</w:t>
            </w:r>
          </w:p>
          <w:p w:rsidR="009F0E94" w:rsidRPr="000274C4" w:rsidRDefault="00EA0335" w:rsidP="009F0E94">
            <w:pPr>
              <w:widowControl w:val="0"/>
              <w:autoSpaceDE w:val="0"/>
              <w:autoSpaceDN w:val="0"/>
              <w:adjustRightInd w:val="0"/>
              <w:ind w:left="-1809" w:firstLine="1843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5F5DD0" w:rsidRPr="000948ED">
              <w:rPr>
                <w:sz w:val="28"/>
                <w:szCs w:val="28"/>
              </w:rPr>
              <w:t xml:space="preserve">от </w:t>
            </w:r>
            <w:r w:rsidR="005F5DD0">
              <w:rPr>
                <w:sz w:val="28"/>
                <w:szCs w:val="28"/>
              </w:rPr>
              <w:t>26.09.2024</w:t>
            </w:r>
            <w:r w:rsidR="005F5DD0" w:rsidRPr="000948ED">
              <w:rPr>
                <w:sz w:val="28"/>
                <w:szCs w:val="28"/>
              </w:rPr>
              <w:t xml:space="preserve"> № </w:t>
            </w:r>
            <w:r w:rsidR="005F5DD0">
              <w:rPr>
                <w:sz w:val="28"/>
                <w:szCs w:val="28"/>
              </w:rPr>
              <w:t>479</w:t>
            </w:r>
          </w:p>
        </w:tc>
      </w:tr>
    </w:tbl>
    <w:p w:rsidR="009F0E94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2866" w:rsidRPr="003A767D" w:rsidRDefault="005237B2" w:rsidP="00B62866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B62866" w:rsidRPr="005237B2" w:rsidRDefault="00B62866" w:rsidP="00B62866">
      <w:pPr>
        <w:jc w:val="right"/>
        <w:rPr>
          <w:sz w:val="28"/>
          <w:szCs w:val="28"/>
        </w:rPr>
      </w:pPr>
    </w:p>
    <w:p w:rsidR="00B62866" w:rsidRPr="005237B2" w:rsidRDefault="00B62866" w:rsidP="00B62866">
      <w:pPr>
        <w:jc w:val="center"/>
        <w:rPr>
          <w:sz w:val="28"/>
          <w:szCs w:val="28"/>
        </w:rPr>
      </w:pPr>
      <w:r w:rsidRPr="005237B2">
        <w:rPr>
          <w:sz w:val="28"/>
          <w:szCs w:val="28"/>
        </w:rPr>
        <w:t>КОМИССИЯ АДМИНИСТРАЦИИ МИЛЛЕРОВСКОГО ГОРОДСКОГО ПОСЕЛЕНИЯ ПО РАССМОТРЕНИЮ И СОГЛАСОВАНИЮ ПРОЕКТОВ МУНИЦИПАЛЬНЫХ ПРОГРАММ МИЛЛЕРОВСКОГО ГОРОДСКОГО ПОСЕЛЕНИЯ, А ТАКЖЕ ОТЧЕТОВ ОБ ИХ РЕАЛИЗАЦИИ</w:t>
      </w:r>
    </w:p>
    <w:p w:rsidR="00B62866" w:rsidRPr="005237B2" w:rsidRDefault="00B62866" w:rsidP="00B62866">
      <w:pPr>
        <w:jc w:val="right"/>
        <w:rPr>
          <w:sz w:val="28"/>
          <w:szCs w:val="28"/>
        </w:rPr>
      </w:pPr>
    </w:p>
    <w:p w:rsidR="00B62866" w:rsidRPr="00855BC4" w:rsidRDefault="00B62866" w:rsidP="00B62866">
      <w:pPr>
        <w:jc w:val="both"/>
        <w:rPr>
          <w:sz w:val="28"/>
          <w:szCs w:val="28"/>
        </w:rPr>
      </w:pPr>
      <w:proofErr w:type="spellStart"/>
      <w:r w:rsidRPr="00855BC4">
        <w:rPr>
          <w:sz w:val="28"/>
          <w:szCs w:val="28"/>
        </w:rPr>
        <w:t>Ревин</w:t>
      </w:r>
      <w:proofErr w:type="spellEnd"/>
      <w:r w:rsidRPr="00855BC4">
        <w:rPr>
          <w:sz w:val="28"/>
          <w:szCs w:val="28"/>
        </w:rPr>
        <w:t xml:space="preserve"> Г.Н. – Глава Администрации Миллеровского городского поселения (руководитель комиссии);</w:t>
      </w:r>
    </w:p>
    <w:p w:rsidR="00B62866" w:rsidRPr="00855BC4" w:rsidRDefault="00951A31" w:rsidP="00B62866">
      <w:pPr>
        <w:jc w:val="both"/>
        <w:rPr>
          <w:sz w:val="28"/>
          <w:szCs w:val="28"/>
        </w:rPr>
      </w:pPr>
      <w:r w:rsidRPr="00855BC4">
        <w:rPr>
          <w:sz w:val="28"/>
          <w:szCs w:val="28"/>
        </w:rPr>
        <w:t>Тимошенко В.А. – н</w:t>
      </w:r>
      <w:r w:rsidR="00B62866" w:rsidRPr="00855BC4">
        <w:rPr>
          <w:sz w:val="28"/>
          <w:szCs w:val="28"/>
        </w:rPr>
        <w:t>ачальник финансово-экономического отдела Администрации Миллеровского городского поселения (заместитель руководителя комиссии);</w:t>
      </w:r>
    </w:p>
    <w:p w:rsidR="00951A31" w:rsidRPr="00855BC4" w:rsidRDefault="00951A31" w:rsidP="00B62866">
      <w:pPr>
        <w:jc w:val="both"/>
        <w:rPr>
          <w:sz w:val="28"/>
          <w:szCs w:val="28"/>
        </w:rPr>
      </w:pPr>
      <w:r w:rsidRPr="00855BC4">
        <w:rPr>
          <w:sz w:val="28"/>
          <w:szCs w:val="28"/>
        </w:rPr>
        <w:t>Жидков Д.В. -</w:t>
      </w:r>
      <w:r w:rsidRPr="00855BC4">
        <w:t xml:space="preserve"> </w:t>
      </w:r>
      <w:r w:rsidRPr="00855BC4">
        <w:rPr>
          <w:sz w:val="28"/>
          <w:szCs w:val="28"/>
        </w:rPr>
        <w:t>начальник отдела социально – экономического развития и муниципального хозяйства (член комиссии);</w:t>
      </w:r>
    </w:p>
    <w:p w:rsidR="00B62866" w:rsidRPr="00855BC4" w:rsidRDefault="00951A31" w:rsidP="00B62866">
      <w:pPr>
        <w:jc w:val="both"/>
        <w:rPr>
          <w:sz w:val="28"/>
          <w:szCs w:val="28"/>
        </w:rPr>
      </w:pPr>
      <w:proofErr w:type="spellStart"/>
      <w:r w:rsidRPr="00855BC4">
        <w:rPr>
          <w:sz w:val="28"/>
          <w:szCs w:val="28"/>
        </w:rPr>
        <w:t>Федориненко</w:t>
      </w:r>
      <w:proofErr w:type="spellEnd"/>
      <w:r w:rsidRPr="00855BC4">
        <w:rPr>
          <w:sz w:val="28"/>
          <w:szCs w:val="28"/>
        </w:rPr>
        <w:t xml:space="preserve"> Н.В. – н</w:t>
      </w:r>
      <w:r w:rsidR="00B62866" w:rsidRPr="00855BC4">
        <w:rPr>
          <w:sz w:val="28"/>
          <w:szCs w:val="28"/>
        </w:rPr>
        <w:t xml:space="preserve">ачальник отдела жилищно-имущественных и земельных </w:t>
      </w:r>
    </w:p>
    <w:p w:rsidR="00B62866" w:rsidRPr="00855BC4" w:rsidRDefault="00B62866" w:rsidP="00B62866">
      <w:pPr>
        <w:jc w:val="both"/>
        <w:rPr>
          <w:sz w:val="28"/>
          <w:szCs w:val="28"/>
        </w:rPr>
      </w:pPr>
      <w:r w:rsidRPr="00855BC4">
        <w:rPr>
          <w:sz w:val="28"/>
          <w:szCs w:val="28"/>
        </w:rPr>
        <w:t>отношений Администрации Миллеровского городского поселения (член комиссии);</w:t>
      </w:r>
    </w:p>
    <w:p w:rsidR="00803516" w:rsidRPr="00855BC4" w:rsidRDefault="00803516" w:rsidP="00B62866">
      <w:pPr>
        <w:jc w:val="both"/>
        <w:rPr>
          <w:sz w:val="28"/>
          <w:szCs w:val="28"/>
        </w:rPr>
      </w:pPr>
      <w:r w:rsidRPr="00855BC4">
        <w:rPr>
          <w:sz w:val="28"/>
          <w:szCs w:val="28"/>
        </w:rPr>
        <w:t>Морозова Е.А</w:t>
      </w:r>
      <w:r w:rsidR="00BD40E2" w:rsidRPr="00855BC4">
        <w:rPr>
          <w:sz w:val="28"/>
          <w:szCs w:val="28"/>
        </w:rPr>
        <w:t xml:space="preserve"> </w:t>
      </w:r>
      <w:r w:rsidRPr="00855BC4">
        <w:rPr>
          <w:sz w:val="28"/>
          <w:szCs w:val="28"/>
        </w:rPr>
        <w:t>- начальник отдела бухгалтерии Администрации миллеровского городского поселения (член комиссии);</w:t>
      </w:r>
    </w:p>
    <w:p w:rsidR="00B62866" w:rsidRPr="00855BC4" w:rsidRDefault="00951A31" w:rsidP="00B62866">
      <w:pPr>
        <w:jc w:val="both"/>
        <w:rPr>
          <w:sz w:val="28"/>
          <w:szCs w:val="28"/>
        </w:rPr>
      </w:pPr>
      <w:proofErr w:type="spellStart"/>
      <w:r w:rsidRPr="00855BC4">
        <w:rPr>
          <w:sz w:val="28"/>
          <w:szCs w:val="28"/>
        </w:rPr>
        <w:t>Беницкий</w:t>
      </w:r>
      <w:proofErr w:type="spellEnd"/>
      <w:r w:rsidRPr="00855BC4">
        <w:rPr>
          <w:sz w:val="28"/>
          <w:szCs w:val="28"/>
        </w:rPr>
        <w:t xml:space="preserve"> К.С. – з</w:t>
      </w:r>
      <w:r w:rsidR="00B62866" w:rsidRPr="00855BC4">
        <w:rPr>
          <w:sz w:val="28"/>
          <w:szCs w:val="28"/>
        </w:rPr>
        <w:t>аведующего юридического сектора Администрации Миллеровского городского поселения (член комиссии);</w:t>
      </w:r>
    </w:p>
    <w:p w:rsidR="00B62866" w:rsidRPr="005237B2" w:rsidRDefault="00B62866" w:rsidP="00B62866">
      <w:pPr>
        <w:jc w:val="both"/>
        <w:rPr>
          <w:sz w:val="28"/>
          <w:szCs w:val="28"/>
        </w:rPr>
      </w:pPr>
      <w:proofErr w:type="spellStart"/>
      <w:r w:rsidRPr="00855BC4">
        <w:rPr>
          <w:sz w:val="28"/>
          <w:szCs w:val="28"/>
        </w:rPr>
        <w:t>Стрельцова</w:t>
      </w:r>
      <w:proofErr w:type="spellEnd"/>
      <w:r w:rsidRPr="00855BC4">
        <w:rPr>
          <w:sz w:val="28"/>
          <w:szCs w:val="28"/>
        </w:rPr>
        <w:t xml:space="preserve"> А.А. – главный специалист финансово-экономического отдела Администрации Миллеровского городского поселения (секретарь).</w:t>
      </w:r>
    </w:p>
    <w:p w:rsidR="00B62866" w:rsidRPr="005237B2" w:rsidRDefault="00B62866" w:rsidP="00B62866">
      <w:pPr>
        <w:jc w:val="right"/>
        <w:rPr>
          <w:sz w:val="28"/>
          <w:szCs w:val="28"/>
        </w:rPr>
      </w:pPr>
    </w:p>
    <w:p w:rsidR="00B62866" w:rsidRDefault="00B62866" w:rsidP="00B62866">
      <w:pPr>
        <w:jc w:val="right"/>
      </w:pPr>
    </w:p>
    <w:p w:rsidR="007E5A87" w:rsidRDefault="007E5A87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5A87" w:rsidRPr="00300C98" w:rsidRDefault="005237B2" w:rsidP="007E5A8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5F5DD0" w:rsidRDefault="005F5DD0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BD40E2" w:rsidRDefault="00BD40E2" w:rsidP="007E5A87">
      <w:pPr>
        <w:widowControl w:val="0"/>
        <w:autoSpaceDE w:val="0"/>
        <w:autoSpaceDN w:val="0"/>
        <w:adjustRightInd w:val="0"/>
        <w:ind w:left="63"/>
        <w:jc w:val="right"/>
        <w:rPr>
          <w:rFonts w:cs="Calibri"/>
          <w:sz w:val="28"/>
          <w:szCs w:val="28"/>
        </w:rPr>
      </w:pPr>
    </w:p>
    <w:p w:rsidR="007E5A87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Приложение № 3</w:t>
      </w:r>
      <w:r w:rsidRPr="000274C4">
        <w:rPr>
          <w:rFonts w:cs="Calibri"/>
          <w:sz w:val="28"/>
          <w:szCs w:val="28"/>
        </w:rPr>
        <w:t xml:space="preserve"> </w:t>
      </w:r>
      <w:r w:rsidRPr="000274C4">
        <w:rPr>
          <w:rFonts w:cs="Calibri"/>
          <w:sz w:val="28"/>
          <w:szCs w:val="28"/>
        </w:rPr>
        <w:br/>
      </w:r>
      <w:r w:rsidRPr="008C320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</w:p>
    <w:p w:rsidR="007E5A87" w:rsidRPr="008C320D" w:rsidRDefault="007E5A87" w:rsidP="007E5A87">
      <w:pPr>
        <w:widowControl w:val="0"/>
        <w:autoSpaceDE w:val="0"/>
        <w:autoSpaceDN w:val="0"/>
        <w:adjustRightInd w:val="0"/>
        <w:ind w:left="63"/>
        <w:jc w:val="right"/>
        <w:rPr>
          <w:sz w:val="28"/>
          <w:szCs w:val="28"/>
        </w:rPr>
      </w:pPr>
      <w:r>
        <w:rPr>
          <w:sz w:val="28"/>
          <w:szCs w:val="28"/>
        </w:rPr>
        <w:t>Миллеровского городского поселения</w:t>
      </w:r>
    </w:p>
    <w:p w:rsidR="007E5A87" w:rsidRDefault="005F5DD0" w:rsidP="009F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5F5DD0">
        <w:rPr>
          <w:sz w:val="28"/>
          <w:szCs w:val="28"/>
        </w:rPr>
        <w:t>от 26.09.2024 № 479</w:t>
      </w:r>
    </w:p>
    <w:p w:rsidR="005F5DD0" w:rsidRDefault="005F5DD0" w:rsidP="009F0E9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F0E94" w:rsidRPr="00787FDA" w:rsidRDefault="009F0E94" w:rsidP="009F0E9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87FDA">
        <w:rPr>
          <w:bCs/>
        </w:rPr>
        <w:t xml:space="preserve">МЕТОДИЧЕСКИЕ РЕКОМЕНДАЦИИ ПО РАЗРАБОТКЕ И РЕАЛИЗАЦИИ </w:t>
      </w:r>
    </w:p>
    <w:p w:rsidR="009F0E94" w:rsidRPr="00787FDA" w:rsidRDefault="009F0E94" w:rsidP="009F0E9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87FDA">
        <w:rPr>
          <w:bCs/>
        </w:rPr>
        <w:t>МУНИЦИПАЛЬНЫХ</w:t>
      </w:r>
      <w:r w:rsidR="00787FDA" w:rsidRPr="00787FDA">
        <w:rPr>
          <w:bCs/>
        </w:rPr>
        <w:t xml:space="preserve"> (КОМПЛЕКСНЫХ)</w:t>
      </w:r>
      <w:r w:rsidRPr="00787FDA">
        <w:rPr>
          <w:bCs/>
        </w:rPr>
        <w:t xml:space="preserve"> ПРОГРАММ </w:t>
      </w:r>
    </w:p>
    <w:p w:rsidR="009F0E94" w:rsidRPr="00787FDA" w:rsidRDefault="009F0E94" w:rsidP="009F0E9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87FDA">
        <w:rPr>
          <w:bCs/>
        </w:rPr>
        <w:t>МИЛЛЕРОВСКОГО ГОРОДСКОГО ПОСЕЛЕНИЯ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3771B">
        <w:rPr>
          <w:sz w:val="28"/>
          <w:szCs w:val="28"/>
        </w:rPr>
        <w:t>1. Общие положения</w:t>
      </w:r>
    </w:p>
    <w:p w:rsidR="008512C3" w:rsidRDefault="008512C3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Методические рекомендации по разработке и реализации </w:t>
      </w:r>
      <w:r>
        <w:rPr>
          <w:sz w:val="28"/>
          <w:szCs w:val="28"/>
        </w:rPr>
        <w:t>муниципальных</w:t>
      </w:r>
      <w:r w:rsidRPr="0093771B">
        <w:rPr>
          <w:sz w:val="28"/>
          <w:szCs w:val="28"/>
        </w:rPr>
        <w:t xml:space="preserve"> </w:t>
      </w:r>
      <w:r w:rsidR="00B1384F">
        <w:rPr>
          <w:sz w:val="28"/>
          <w:szCs w:val="28"/>
        </w:rPr>
        <w:t xml:space="preserve">(комплексных) </w:t>
      </w:r>
      <w:r w:rsidRPr="0093771B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Миллеровского городского поселения</w:t>
      </w:r>
      <w:r w:rsidRPr="0093771B">
        <w:rPr>
          <w:sz w:val="28"/>
          <w:szCs w:val="28"/>
        </w:rPr>
        <w:t xml:space="preserve"> (далее соответственно – Методические рекомендации, </w:t>
      </w:r>
      <w:r>
        <w:rPr>
          <w:sz w:val="28"/>
          <w:szCs w:val="28"/>
        </w:rPr>
        <w:t>муниципальные</w:t>
      </w:r>
      <w:r w:rsidRPr="0093771B">
        <w:rPr>
          <w:sz w:val="28"/>
          <w:szCs w:val="28"/>
        </w:rPr>
        <w:t xml:space="preserve"> программы) определяют требования к разработке проектов </w:t>
      </w:r>
      <w:r>
        <w:rPr>
          <w:sz w:val="28"/>
          <w:szCs w:val="28"/>
        </w:rPr>
        <w:t>муниципальных</w:t>
      </w:r>
      <w:r w:rsidRPr="0093771B">
        <w:rPr>
          <w:sz w:val="28"/>
          <w:szCs w:val="28"/>
        </w:rPr>
        <w:t xml:space="preserve"> </w:t>
      </w:r>
      <w:r w:rsidR="00601B17">
        <w:rPr>
          <w:sz w:val="28"/>
          <w:szCs w:val="28"/>
        </w:rPr>
        <w:t xml:space="preserve">(комплексных) </w:t>
      </w:r>
      <w:r w:rsidRPr="0093771B">
        <w:rPr>
          <w:sz w:val="28"/>
          <w:szCs w:val="28"/>
        </w:rPr>
        <w:t>программ и подготовке отчетов о ходе их реализации и оценке эффективности.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3771B">
        <w:rPr>
          <w:sz w:val="28"/>
          <w:szCs w:val="28"/>
        </w:rPr>
        <w:t>Методических рекомендациях</w:t>
      </w:r>
      <w:r>
        <w:rPr>
          <w:sz w:val="28"/>
          <w:szCs w:val="28"/>
        </w:rPr>
        <w:t xml:space="preserve"> используются</w:t>
      </w:r>
      <w:r w:rsidRPr="0068658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3771B">
        <w:rPr>
          <w:sz w:val="28"/>
          <w:szCs w:val="28"/>
        </w:rPr>
        <w:t xml:space="preserve">онятия, </w:t>
      </w:r>
      <w:r>
        <w:rPr>
          <w:sz w:val="28"/>
          <w:szCs w:val="28"/>
        </w:rPr>
        <w:t xml:space="preserve">предусмотренные </w:t>
      </w:r>
      <w:hyperlink r:id="rId13" w:history="1">
        <w:r w:rsidRPr="0093771B">
          <w:rPr>
            <w:sz w:val="28"/>
            <w:szCs w:val="28"/>
          </w:rPr>
          <w:t>Порядк</w:t>
        </w:r>
      </w:hyperlink>
      <w:r>
        <w:rPr>
          <w:sz w:val="28"/>
          <w:szCs w:val="28"/>
        </w:rPr>
        <w:t>ом</w:t>
      </w:r>
      <w:r w:rsidRPr="0093771B">
        <w:rPr>
          <w:sz w:val="28"/>
          <w:szCs w:val="28"/>
        </w:rPr>
        <w:t xml:space="preserve"> разработки, реализации и оценки эффективности </w:t>
      </w:r>
      <w:r>
        <w:rPr>
          <w:sz w:val="28"/>
          <w:szCs w:val="28"/>
        </w:rPr>
        <w:t>муниципальных</w:t>
      </w:r>
      <w:r w:rsidR="00601B17">
        <w:rPr>
          <w:sz w:val="28"/>
          <w:szCs w:val="28"/>
        </w:rPr>
        <w:t xml:space="preserve"> (комплексных) </w:t>
      </w:r>
      <w:r w:rsidRPr="0093771B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Миллеровского городского поселения</w:t>
      </w:r>
      <w:r w:rsidR="00C76D16">
        <w:rPr>
          <w:sz w:val="28"/>
          <w:szCs w:val="28"/>
        </w:rPr>
        <w:t xml:space="preserve"> Приложение </w:t>
      </w:r>
      <w:r w:rsidR="00AA3052">
        <w:rPr>
          <w:sz w:val="28"/>
          <w:szCs w:val="28"/>
        </w:rPr>
        <w:t xml:space="preserve">№ 1 к данному постановлению </w:t>
      </w:r>
      <w:r w:rsidRPr="0093771B">
        <w:rPr>
          <w:sz w:val="28"/>
          <w:szCs w:val="28"/>
        </w:rPr>
        <w:t>(далее – Порядок)</w:t>
      </w:r>
      <w:r w:rsidRPr="00B42F92">
        <w:rPr>
          <w:sz w:val="28"/>
          <w:szCs w:val="28"/>
        </w:rPr>
        <w:t>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муниципальных</w:t>
      </w:r>
      <w:r w:rsidR="00601B17">
        <w:rPr>
          <w:sz w:val="28"/>
          <w:szCs w:val="28"/>
        </w:rPr>
        <w:t xml:space="preserve"> (комплексных) </w:t>
      </w:r>
      <w:r w:rsidR="007C72CB">
        <w:rPr>
          <w:sz w:val="28"/>
          <w:szCs w:val="28"/>
        </w:rPr>
        <w:t xml:space="preserve">программ осуществляется </w:t>
      </w:r>
      <w:r w:rsidRPr="0093771B">
        <w:rPr>
          <w:sz w:val="28"/>
          <w:szCs w:val="28"/>
        </w:rPr>
        <w:t>исходя из принципов: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долгосрочности целей социально-экономического разви</w:t>
      </w:r>
      <w:r w:rsidR="00AC25A6">
        <w:rPr>
          <w:sz w:val="28"/>
          <w:szCs w:val="28"/>
        </w:rPr>
        <w:t xml:space="preserve">тия и показателей </w:t>
      </w:r>
      <w:r w:rsidRPr="0093771B">
        <w:rPr>
          <w:sz w:val="28"/>
          <w:szCs w:val="28"/>
        </w:rPr>
        <w:t>их достижения, учета положений документов стратегического планирования, утвержденных Президентом Российской Федерации или Правительством Российской Федерации, Законодательным Собранием Ростовской области, Правительством Ростовской области</w:t>
      </w:r>
      <w:r w:rsidR="00AA3052">
        <w:rPr>
          <w:sz w:val="28"/>
          <w:szCs w:val="28"/>
        </w:rPr>
        <w:t>, Администрацией Миллеровского городского поселения</w:t>
      </w:r>
      <w:r w:rsidRPr="0093771B">
        <w:rPr>
          <w:sz w:val="28"/>
          <w:szCs w:val="28"/>
        </w:rPr>
        <w:t>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установления для </w:t>
      </w:r>
      <w:r>
        <w:rPr>
          <w:sz w:val="28"/>
          <w:szCs w:val="28"/>
        </w:rPr>
        <w:t>муниципальных</w:t>
      </w:r>
      <w:r w:rsidRPr="0093771B">
        <w:rPr>
          <w:sz w:val="28"/>
          <w:szCs w:val="28"/>
        </w:rPr>
        <w:t xml:space="preserve"> </w:t>
      </w:r>
      <w:r w:rsidR="00601B17">
        <w:rPr>
          <w:sz w:val="28"/>
          <w:szCs w:val="28"/>
        </w:rPr>
        <w:t xml:space="preserve">(комплексных) </w:t>
      </w:r>
      <w:r w:rsidRPr="0093771B">
        <w:rPr>
          <w:sz w:val="28"/>
          <w:szCs w:val="28"/>
        </w:rPr>
        <w:t xml:space="preserve">программ измеримых результатов их реализации (конечных результатов, то есть характеризуемого количественными и (или) качественными показателями состояния (изменения состояния) социально-экономического развития </w:t>
      </w:r>
      <w:r>
        <w:rPr>
          <w:sz w:val="28"/>
          <w:szCs w:val="28"/>
        </w:rPr>
        <w:t>Миллеровского городского поселения</w:t>
      </w:r>
      <w:r w:rsidRPr="0093771B">
        <w:rPr>
          <w:sz w:val="28"/>
          <w:szCs w:val="28"/>
        </w:rPr>
        <w:t xml:space="preserve">, которое отражает эффект от реализации </w:t>
      </w:r>
      <w:r>
        <w:rPr>
          <w:sz w:val="28"/>
          <w:szCs w:val="28"/>
        </w:rPr>
        <w:t>муниципальной</w:t>
      </w:r>
      <w:r w:rsidRPr="0093771B">
        <w:rPr>
          <w:sz w:val="28"/>
          <w:szCs w:val="28"/>
        </w:rPr>
        <w:t xml:space="preserve"> программы, и непосредственных результатов, то есть характеристики объема и качества реализации мероприятия, направленного на достижение конечного результата реализации </w:t>
      </w:r>
      <w:r w:rsidR="00601B17">
        <w:rPr>
          <w:sz w:val="28"/>
          <w:szCs w:val="28"/>
        </w:rPr>
        <w:t>муниципальной</w:t>
      </w:r>
      <w:r w:rsidRPr="0093771B">
        <w:rPr>
          <w:sz w:val="28"/>
          <w:szCs w:val="28"/>
        </w:rPr>
        <w:t xml:space="preserve"> </w:t>
      </w:r>
      <w:r w:rsidR="00601B17">
        <w:rPr>
          <w:sz w:val="28"/>
          <w:szCs w:val="28"/>
        </w:rPr>
        <w:t>(комплексной) программы</w:t>
      </w:r>
      <w:r w:rsidRPr="0093771B">
        <w:rPr>
          <w:sz w:val="28"/>
          <w:szCs w:val="28"/>
        </w:rPr>
        <w:t>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интеграции </w:t>
      </w:r>
      <w:r>
        <w:rPr>
          <w:sz w:val="28"/>
          <w:szCs w:val="28"/>
        </w:rPr>
        <w:t>муниципальных</w:t>
      </w:r>
      <w:r w:rsidRPr="0093771B">
        <w:rPr>
          <w:sz w:val="28"/>
          <w:szCs w:val="28"/>
        </w:rPr>
        <w:t xml:space="preserve"> регулятивных (правоустанавливающих, правоприменительных и контрольных) и финансовых (бюджетных, налоговых, имущественных, кредитных и иных) мер для достижения целей </w:t>
      </w:r>
      <w:r>
        <w:rPr>
          <w:sz w:val="28"/>
          <w:szCs w:val="28"/>
        </w:rPr>
        <w:t>муниципальных</w:t>
      </w:r>
      <w:r w:rsidR="00601B17">
        <w:rPr>
          <w:sz w:val="28"/>
          <w:szCs w:val="28"/>
        </w:rPr>
        <w:t xml:space="preserve"> (комплексных) </w:t>
      </w:r>
      <w:r w:rsidRPr="0093771B">
        <w:rPr>
          <w:sz w:val="28"/>
          <w:szCs w:val="28"/>
        </w:rPr>
        <w:t>программ;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определения органа исполнительной власти, ответственного за реализацию </w:t>
      </w:r>
      <w:r>
        <w:rPr>
          <w:sz w:val="28"/>
          <w:szCs w:val="28"/>
        </w:rPr>
        <w:t>муниципальных</w:t>
      </w:r>
      <w:r w:rsidR="00601B17">
        <w:rPr>
          <w:sz w:val="28"/>
          <w:szCs w:val="28"/>
        </w:rPr>
        <w:t xml:space="preserve"> (комплексных) </w:t>
      </w:r>
      <w:r w:rsidR="009A6183">
        <w:rPr>
          <w:sz w:val="28"/>
          <w:szCs w:val="28"/>
        </w:rPr>
        <w:t>программ</w:t>
      </w:r>
      <w:r w:rsidRPr="0093771B">
        <w:rPr>
          <w:sz w:val="28"/>
          <w:szCs w:val="28"/>
        </w:rPr>
        <w:t xml:space="preserve"> (достижение конечных результатов);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наличия у ответственного исполнителя, соисполнителей и участников реализации </w:t>
      </w:r>
      <w:r w:rsidR="00601B17">
        <w:rPr>
          <w:sz w:val="28"/>
          <w:szCs w:val="28"/>
        </w:rPr>
        <w:t>муниципальной</w:t>
      </w:r>
      <w:r w:rsidRPr="0093771B">
        <w:rPr>
          <w:sz w:val="28"/>
          <w:szCs w:val="28"/>
        </w:rPr>
        <w:t xml:space="preserve"> </w:t>
      </w:r>
      <w:r w:rsidR="00601B17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 xml:space="preserve">программы полномочий и ресурсов, необходимых и достаточных для достижения целей </w:t>
      </w:r>
      <w:r>
        <w:rPr>
          <w:sz w:val="28"/>
          <w:szCs w:val="28"/>
        </w:rPr>
        <w:t>муниципальных</w:t>
      </w:r>
      <w:r w:rsidR="00601B17">
        <w:rPr>
          <w:sz w:val="28"/>
          <w:szCs w:val="28"/>
        </w:rPr>
        <w:t xml:space="preserve"> (комплексных) программ</w:t>
      </w:r>
      <w:r w:rsidRPr="0093771B">
        <w:rPr>
          <w:sz w:val="28"/>
          <w:szCs w:val="28"/>
        </w:rPr>
        <w:t>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проведения оценки результативности и эффективности реализации </w:t>
      </w:r>
      <w:r>
        <w:rPr>
          <w:sz w:val="28"/>
          <w:szCs w:val="28"/>
        </w:rPr>
        <w:t>муниципальных</w:t>
      </w:r>
      <w:r w:rsidRPr="0093771B">
        <w:rPr>
          <w:sz w:val="28"/>
          <w:szCs w:val="28"/>
        </w:rPr>
        <w:t xml:space="preserve"> </w:t>
      </w:r>
      <w:r w:rsidR="00601B17">
        <w:rPr>
          <w:sz w:val="28"/>
          <w:szCs w:val="28"/>
        </w:rPr>
        <w:t xml:space="preserve">(комплексных) </w:t>
      </w:r>
      <w:r w:rsidRPr="0093771B">
        <w:rPr>
          <w:sz w:val="28"/>
          <w:szCs w:val="28"/>
        </w:rPr>
        <w:t xml:space="preserve">программ, оценки их вклада в решение вопросов модернизации и инновационного развития экономики с возможностью их </w:t>
      </w:r>
      <w:r w:rsidRPr="0093771B">
        <w:rPr>
          <w:sz w:val="28"/>
          <w:szCs w:val="28"/>
        </w:rPr>
        <w:lastRenderedPageBreak/>
        <w:t xml:space="preserve">корректировки или досрочного прекращения, а также установления ответственности должностных лиц в случае неэффективной реализации </w:t>
      </w:r>
      <w:r>
        <w:rPr>
          <w:sz w:val="28"/>
          <w:szCs w:val="28"/>
        </w:rPr>
        <w:t>муниципальных</w:t>
      </w:r>
      <w:r w:rsidRPr="0093771B">
        <w:rPr>
          <w:sz w:val="28"/>
          <w:szCs w:val="28"/>
        </w:rPr>
        <w:t xml:space="preserve"> </w:t>
      </w:r>
      <w:r w:rsidR="00601B17">
        <w:rPr>
          <w:sz w:val="28"/>
          <w:szCs w:val="28"/>
        </w:rPr>
        <w:t xml:space="preserve">(комплексных) </w:t>
      </w:r>
      <w:r w:rsidRPr="0093771B">
        <w:rPr>
          <w:sz w:val="28"/>
          <w:szCs w:val="28"/>
        </w:rPr>
        <w:t>программ.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На первоначальном этапе разработки </w:t>
      </w:r>
      <w:r>
        <w:rPr>
          <w:sz w:val="28"/>
          <w:szCs w:val="28"/>
        </w:rPr>
        <w:t>муниципальных</w:t>
      </w:r>
      <w:r w:rsidR="001F66EC">
        <w:rPr>
          <w:sz w:val="28"/>
          <w:szCs w:val="28"/>
        </w:rPr>
        <w:t xml:space="preserve"> программ</w:t>
      </w:r>
      <w:r w:rsidRPr="0093771B">
        <w:rPr>
          <w:sz w:val="28"/>
          <w:szCs w:val="28"/>
        </w:rPr>
        <w:t xml:space="preserve"> при оценке планируемой эффективности в зависимости от сферы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может приводиться оценка влияния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на макроэкономические, демографические, социальные показатели, в том числе оценка дополнительного прироста рабочих мест, ускорения темпов роста производства и роста производительности труда; оценка изменения параметров качества жизни населения; оценка финансово-экономических последствий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193852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(в том числе оценка динамики поступлений доходов бюджетов бюджетной системы).</w:t>
      </w:r>
    </w:p>
    <w:p w:rsidR="009F0E94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Информация об оценке планируемой эффективности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вносится на рассмотрение </w:t>
      </w:r>
      <w:r w:rsidR="00C12F3E">
        <w:rPr>
          <w:sz w:val="28"/>
          <w:szCs w:val="28"/>
        </w:rPr>
        <w:t>Главы Администрации Миллеровского городского поселения</w:t>
      </w:r>
      <w:r w:rsidRPr="0093771B">
        <w:rPr>
          <w:sz w:val="28"/>
          <w:szCs w:val="28"/>
        </w:rPr>
        <w:t xml:space="preserve"> в объеме не более 10 страниц.</w:t>
      </w:r>
    </w:p>
    <w:p w:rsidR="00193852" w:rsidRPr="0093771B" w:rsidRDefault="00193852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771B">
        <w:rPr>
          <w:bCs/>
          <w:sz w:val="28"/>
          <w:szCs w:val="28"/>
        </w:rPr>
        <w:t xml:space="preserve">2. Требования к содержанию </w:t>
      </w:r>
      <w:r w:rsidR="00C12F3E">
        <w:rPr>
          <w:sz w:val="28"/>
          <w:szCs w:val="28"/>
        </w:rPr>
        <w:t>муниципальной</w:t>
      </w:r>
      <w:r w:rsidR="00C12F3E" w:rsidRPr="0093771B">
        <w:rPr>
          <w:bCs/>
          <w:sz w:val="28"/>
          <w:szCs w:val="28"/>
        </w:rPr>
        <w:t xml:space="preserve"> </w:t>
      </w:r>
      <w:r w:rsidR="00AC25A6">
        <w:rPr>
          <w:sz w:val="28"/>
          <w:szCs w:val="28"/>
        </w:rPr>
        <w:t>(комплексной</w:t>
      </w:r>
      <w:r w:rsidR="00193852">
        <w:rPr>
          <w:sz w:val="28"/>
          <w:szCs w:val="28"/>
        </w:rPr>
        <w:t xml:space="preserve">) </w:t>
      </w:r>
      <w:r w:rsidRPr="0093771B">
        <w:rPr>
          <w:bCs/>
          <w:sz w:val="28"/>
          <w:szCs w:val="28"/>
        </w:rPr>
        <w:t>программы</w:t>
      </w:r>
      <w:r w:rsidR="00193852">
        <w:rPr>
          <w:bCs/>
          <w:sz w:val="28"/>
          <w:szCs w:val="28"/>
        </w:rPr>
        <w:t>.</w:t>
      </w:r>
    </w:p>
    <w:p w:rsidR="00193852" w:rsidRPr="0093771B" w:rsidRDefault="00193852" w:rsidP="009F0E9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3771B">
        <w:rPr>
          <w:sz w:val="28"/>
          <w:szCs w:val="28"/>
        </w:rPr>
        <w:t xml:space="preserve">2.1. Структура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и </w:t>
      </w:r>
    </w:p>
    <w:p w:rsidR="009F0E94" w:rsidRDefault="006B2A0A" w:rsidP="00C2541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B2A0A">
        <w:rPr>
          <w:sz w:val="28"/>
          <w:szCs w:val="28"/>
        </w:rPr>
        <w:t xml:space="preserve">комплекса процессных мероприятий  </w:t>
      </w:r>
    </w:p>
    <w:p w:rsidR="008512C3" w:rsidRPr="0093771B" w:rsidRDefault="008512C3" w:rsidP="00C2541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F0E94" w:rsidRPr="0093771B" w:rsidRDefault="00C12F3E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93771B">
        <w:rPr>
          <w:sz w:val="28"/>
          <w:szCs w:val="28"/>
        </w:rPr>
        <w:t xml:space="preserve"> </w:t>
      </w:r>
      <w:r w:rsidR="00AC25A6">
        <w:rPr>
          <w:sz w:val="28"/>
          <w:szCs w:val="28"/>
        </w:rPr>
        <w:t>(комплексная</w:t>
      </w:r>
      <w:r w:rsidR="00193852">
        <w:rPr>
          <w:sz w:val="28"/>
          <w:szCs w:val="28"/>
        </w:rPr>
        <w:t xml:space="preserve">) </w:t>
      </w:r>
      <w:r w:rsidR="009F0E94" w:rsidRPr="0093771B">
        <w:rPr>
          <w:sz w:val="28"/>
          <w:szCs w:val="28"/>
        </w:rPr>
        <w:t>программа имеет следующую структуру:</w:t>
      </w:r>
    </w:p>
    <w:p w:rsidR="009F0E94" w:rsidRPr="00B37530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t xml:space="preserve">Паспорт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B37530">
        <w:rPr>
          <w:sz w:val="28"/>
          <w:szCs w:val="28"/>
        </w:rPr>
        <w:t xml:space="preserve">и </w:t>
      </w:r>
      <w:r w:rsidR="006B2A0A" w:rsidRPr="006B2A0A">
        <w:rPr>
          <w:sz w:val="28"/>
          <w:szCs w:val="28"/>
        </w:rPr>
        <w:t>комплекса процессных мероприятий</w:t>
      </w:r>
      <w:r w:rsidR="006B2A0A">
        <w:rPr>
          <w:sz w:val="28"/>
          <w:szCs w:val="28"/>
        </w:rPr>
        <w:t>.</w:t>
      </w:r>
      <w:r w:rsidR="006B2A0A" w:rsidRPr="006B2A0A">
        <w:rPr>
          <w:sz w:val="28"/>
          <w:szCs w:val="28"/>
        </w:rPr>
        <w:t xml:space="preserve">  </w:t>
      </w:r>
    </w:p>
    <w:p w:rsidR="009F0E94" w:rsidRPr="00B37530" w:rsidRDefault="009F0E94" w:rsidP="009F0E9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62"/>
      <w:bookmarkEnd w:id="9"/>
      <w:r w:rsidRPr="00B37530">
        <w:rPr>
          <w:spacing w:val="-4"/>
          <w:sz w:val="28"/>
          <w:szCs w:val="28"/>
        </w:rPr>
        <w:t xml:space="preserve">Текстовую часть </w:t>
      </w:r>
      <w:r w:rsidR="005B0B91">
        <w:rPr>
          <w:sz w:val="28"/>
          <w:szCs w:val="28"/>
        </w:rPr>
        <w:t>муниципальной</w:t>
      </w:r>
      <w:r w:rsidR="005B0B91" w:rsidRPr="00B37530">
        <w:rPr>
          <w:spacing w:val="-4"/>
          <w:sz w:val="28"/>
          <w:szCs w:val="28"/>
        </w:rPr>
        <w:t xml:space="preserve"> </w:t>
      </w:r>
      <w:r w:rsidRPr="00B37530">
        <w:rPr>
          <w:spacing w:val="-4"/>
          <w:sz w:val="28"/>
          <w:szCs w:val="28"/>
        </w:rPr>
        <w:t xml:space="preserve">программы, содержащую описание приоритетов и целей </w:t>
      </w:r>
      <w:r w:rsidR="005B0B91">
        <w:rPr>
          <w:sz w:val="28"/>
          <w:szCs w:val="28"/>
        </w:rPr>
        <w:t>муниципальной</w:t>
      </w:r>
      <w:r w:rsidR="005B0B91" w:rsidRPr="00B37530">
        <w:rPr>
          <w:spacing w:val="-4"/>
          <w:sz w:val="28"/>
          <w:szCs w:val="28"/>
        </w:rPr>
        <w:t xml:space="preserve"> </w:t>
      </w:r>
      <w:r w:rsidRPr="00B37530">
        <w:rPr>
          <w:spacing w:val="-4"/>
          <w:sz w:val="28"/>
          <w:szCs w:val="28"/>
        </w:rPr>
        <w:t xml:space="preserve">политики в соответствующей сфере, </w:t>
      </w:r>
      <w:r w:rsidRPr="00B37530">
        <w:rPr>
          <w:rFonts w:cs="Arial"/>
          <w:sz w:val="28"/>
          <w:szCs w:val="28"/>
        </w:rPr>
        <w:t>общую характеристику участия муниципальн</w:t>
      </w:r>
      <w:r w:rsidR="005B0B91">
        <w:rPr>
          <w:rFonts w:cs="Arial"/>
          <w:sz w:val="28"/>
          <w:szCs w:val="28"/>
        </w:rPr>
        <w:t>ого</w:t>
      </w:r>
      <w:r w:rsidRPr="00B37530">
        <w:rPr>
          <w:rFonts w:cs="Arial"/>
          <w:sz w:val="28"/>
          <w:szCs w:val="28"/>
        </w:rPr>
        <w:t xml:space="preserve"> образовани</w:t>
      </w:r>
      <w:r w:rsidR="005B0B91">
        <w:rPr>
          <w:rFonts w:cs="Arial"/>
          <w:sz w:val="28"/>
          <w:szCs w:val="28"/>
        </w:rPr>
        <w:t>я</w:t>
      </w:r>
      <w:r w:rsidRPr="00B37530">
        <w:rPr>
          <w:rFonts w:cs="Arial"/>
          <w:sz w:val="28"/>
          <w:szCs w:val="28"/>
        </w:rPr>
        <w:t xml:space="preserve"> </w:t>
      </w:r>
      <w:r w:rsidR="005B0B91">
        <w:rPr>
          <w:rFonts w:cs="Arial"/>
          <w:sz w:val="28"/>
          <w:szCs w:val="28"/>
        </w:rPr>
        <w:t>Миллеровское городское поселение</w:t>
      </w:r>
      <w:r w:rsidRPr="00B37530">
        <w:rPr>
          <w:rFonts w:cs="Arial"/>
          <w:sz w:val="28"/>
          <w:szCs w:val="28"/>
        </w:rPr>
        <w:t xml:space="preserve"> в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B37530">
        <w:rPr>
          <w:sz w:val="28"/>
          <w:szCs w:val="28"/>
        </w:rPr>
        <w:t>(не более 3 листов).</w:t>
      </w:r>
    </w:p>
    <w:p w:rsidR="009F0E94" w:rsidRPr="00B37530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t xml:space="preserve">Приложения к </w:t>
      </w:r>
      <w:r w:rsidR="005B0B91">
        <w:rPr>
          <w:sz w:val="28"/>
          <w:szCs w:val="28"/>
        </w:rPr>
        <w:t>муниципальной</w:t>
      </w:r>
      <w:r w:rsidR="005B0B91" w:rsidRPr="00B37530">
        <w:rPr>
          <w:sz w:val="28"/>
          <w:szCs w:val="28"/>
        </w:rPr>
        <w:t xml:space="preserve"> </w:t>
      </w:r>
      <w:r w:rsidRPr="00B37530">
        <w:rPr>
          <w:sz w:val="28"/>
          <w:szCs w:val="28"/>
        </w:rPr>
        <w:t xml:space="preserve">программе, формируемые согласно </w:t>
      </w:r>
      <w:r w:rsidR="00C76D16" w:rsidRPr="00B37530">
        <w:rPr>
          <w:sz w:val="28"/>
          <w:szCs w:val="28"/>
        </w:rPr>
        <w:t>приложению,</w:t>
      </w:r>
      <w:r w:rsidRPr="00B37530">
        <w:rPr>
          <w:sz w:val="28"/>
          <w:szCs w:val="28"/>
        </w:rPr>
        <w:t xml:space="preserve"> к настоящим Методическим рекомендациям (</w:t>
      </w:r>
      <w:hyperlink w:anchor="Par400" w:history="1">
        <w:r w:rsidRPr="00B37530">
          <w:rPr>
            <w:sz w:val="28"/>
            <w:szCs w:val="28"/>
          </w:rPr>
          <w:t>таблицы 1</w:t>
        </w:r>
      </w:hyperlink>
      <w:r w:rsidRPr="00B37530">
        <w:rPr>
          <w:sz w:val="28"/>
          <w:szCs w:val="28"/>
        </w:rPr>
        <w:t>, 4-10).</w:t>
      </w:r>
    </w:p>
    <w:p w:rsidR="009F0E94" w:rsidRPr="00B37530" w:rsidRDefault="005B0B91" w:rsidP="009F0E94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Муниципальными</w:t>
      </w:r>
      <w:r w:rsidRPr="00B37530">
        <w:rPr>
          <w:sz w:val="28"/>
          <w:szCs w:val="28"/>
        </w:rPr>
        <w:t xml:space="preserve"> </w:t>
      </w:r>
      <w:r w:rsidR="007F5261">
        <w:rPr>
          <w:sz w:val="28"/>
          <w:szCs w:val="28"/>
        </w:rPr>
        <w:t xml:space="preserve">(комплексными) </w:t>
      </w:r>
      <w:r w:rsidR="009F0E94" w:rsidRPr="00B37530">
        <w:rPr>
          <w:sz w:val="28"/>
          <w:szCs w:val="28"/>
        </w:rPr>
        <w:t xml:space="preserve">программами может быть предусмотрено предоставление </w:t>
      </w:r>
      <w:r>
        <w:rPr>
          <w:sz w:val="28"/>
          <w:szCs w:val="28"/>
        </w:rPr>
        <w:t>иных межбюджетных трансфертов</w:t>
      </w:r>
      <w:r w:rsidR="009F0E94" w:rsidRPr="00B37530">
        <w:rPr>
          <w:sz w:val="28"/>
          <w:szCs w:val="28"/>
        </w:rPr>
        <w:t xml:space="preserve"> бюджет</w:t>
      </w:r>
      <w:r w:rsidR="007F5261">
        <w:rPr>
          <w:sz w:val="28"/>
          <w:szCs w:val="28"/>
        </w:rPr>
        <w:t>у Миллеровского городского поселения</w:t>
      </w:r>
      <w:r w:rsidR="009F0E94" w:rsidRPr="00B37530">
        <w:rPr>
          <w:sz w:val="28"/>
          <w:szCs w:val="28"/>
        </w:rPr>
        <w:t xml:space="preserve"> на реализацию муниципальных </w:t>
      </w:r>
      <w:r w:rsidR="009F0E94" w:rsidRPr="00B37530">
        <w:rPr>
          <w:spacing w:val="-6"/>
          <w:sz w:val="28"/>
          <w:szCs w:val="28"/>
        </w:rPr>
        <w:t xml:space="preserve">программ, направленных на достижение целей, соответствующих </w:t>
      </w:r>
      <w:r>
        <w:rPr>
          <w:sz w:val="28"/>
          <w:szCs w:val="28"/>
        </w:rPr>
        <w:t xml:space="preserve">муниципальным </w:t>
      </w:r>
      <w:r w:rsidR="007F5261">
        <w:rPr>
          <w:sz w:val="28"/>
          <w:szCs w:val="28"/>
        </w:rPr>
        <w:t xml:space="preserve">(комплексным) </w:t>
      </w:r>
      <w:r w:rsidR="009F0E94" w:rsidRPr="00B37530">
        <w:rPr>
          <w:sz w:val="28"/>
          <w:szCs w:val="28"/>
        </w:rPr>
        <w:t xml:space="preserve">программам. Условия предоставления и методика расчета указанных межбюджетных </w:t>
      </w:r>
      <w:r>
        <w:rPr>
          <w:sz w:val="28"/>
          <w:szCs w:val="28"/>
        </w:rPr>
        <w:t>трансфертов</w:t>
      </w:r>
      <w:r w:rsidR="009F0E94" w:rsidRPr="00B37530">
        <w:rPr>
          <w:sz w:val="28"/>
          <w:szCs w:val="28"/>
        </w:rPr>
        <w:t xml:space="preserve"> устанавливаются соответствующей </w:t>
      </w:r>
      <w:r>
        <w:rPr>
          <w:sz w:val="28"/>
          <w:szCs w:val="28"/>
        </w:rPr>
        <w:t>муниципальной</w:t>
      </w:r>
      <w:r w:rsidRPr="00B37530">
        <w:rPr>
          <w:sz w:val="28"/>
          <w:szCs w:val="28"/>
        </w:rPr>
        <w:t xml:space="preserve"> </w:t>
      </w:r>
      <w:r w:rsidR="007F5261">
        <w:rPr>
          <w:sz w:val="28"/>
          <w:szCs w:val="28"/>
        </w:rPr>
        <w:t xml:space="preserve">(комплексной) </w:t>
      </w:r>
      <w:r w:rsidR="009F0E94" w:rsidRPr="00B37530">
        <w:rPr>
          <w:sz w:val="28"/>
          <w:szCs w:val="28"/>
        </w:rPr>
        <w:t>программой.</w:t>
      </w:r>
    </w:p>
    <w:p w:rsidR="009F0E94" w:rsidRPr="0093771B" w:rsidRDefault="007F5261" w:rsidP="007F52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5B0B91" w:rsidRPr="00937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(комплексная) </w:t>
      </w:r>
      <w:r w:rsidR="009F0E94" w:rsidRPr="0093771B">
        <w:rPr>
          <w:sz w:val="28"/>
          <w:szCs w:val="28"/>
        </w:rPr>
        <w:t xml:space="preserve">программа может включать </w:t>
      </w:r>
      <w:r w:rsidR="006B2A0A">
        <w:rPr>
          <w:sz w:val="28"/>
          <w:szCs w:val="28"/>
        </w:rPr>
        <w:t>комплекс процессных мероприятий</w:t>
      </w:r>
      <w:r w:rsidR="009F0E94" w:rsidRPr="0093771B">
        <w:rPr>
          <w:sz w:val="28"/>
          <w:szCs w:val="28"/>
        </w:rPr>
        <w:t xml:space="preserve">, которая направлена на обеспечение реализации </w:t>
      </w:r>
      <w:r w:rsidR="005B0B9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(комплексной) </w:t>
      </w:r>
      <w:r w:rsidR="009F0E94" w:rsidRPr="0093771B">
        <w:rPr>
          <w:sz w:val="28"/>
          <w:szCs w:val="28"/>
        </w:rPr>
        <w:t>программы.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К </w:t>
      </w:r>
      <w:r w:rsidR="006B2A0A">
        <w:rPr>
          <w:sz w:val="28"/>
          <w:szCs w:val="28"/>
        </w:rPr>
        <w:t>комплексу процессных мероприятий, направленных</w:t>
      </w:r>
      <w:r w:rsidRPr="0093771B">
        <w:rPr>
          <w:sz w:val="28"/>
          <w:szCs w:val="28"/>
        </w:rPr>
        <w:t xml:space="preserve"> на обеспечение реализации </w:t>
      </w:r>
      <w:r w:rsidR="005B0B91">
        <w:rPr>
          <w:sz w:val="28"/>
          <w:szCs w:val="28"/>
        </w:rPr>
        <w:t>муниципальной</w:t>
      </w:r>
      <w:r w:rsidR="005B0B91" w:rsidRPr="0093771B">
        <w:rPr>
          <w:sz w:val="28"/>
          <w:szCs w:val="28"/>
        </w:rPr>
        <w:t xml:space="preserve"> </w:t>
      </w:r>
      <w:r w:rsidR="007F5261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 xml:space="preserve">программы, предъявляются требования, аналогичные требованиям к другим </w:t>
      </w:r>
      <w:r w:rsidR="00A7311C" w:rsidRPr="00A7311C">
        <w:rPr>
          <w:sz w:val="28"/>
          <w:szCs w:val="28"/>
        </w:rPr>
        <w:t>ко</w:t>
      </w:r>
      <w:r w:rsidR="00A7311C">
        <w:rPr>
          <w:sz w:val="28"/>
          <w:szCs w:val="28"/>
        </w:rPr>
        <w:t>мплексным процессных мероприятиям</w:t>
      </w:r>
      <w:r w:rsidRPr="0093771B">
        <w:rPr>
          <w:sz w:val="28"/>
          <w:szCs w:val="28"/>
        </w:rPr>
        <w:t>, за исключением требований к основным мероприятиям.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В </w:t>
      </w:r>
      <w:r w:rsidR="0072232C">
        <w:rPr>
          <w:sz w:val="28"/>
          <w:szCs w:val="28"/>
        </w:rPr>
        <w:t>комплексе процессных мероприятий</w:t>
      </w:r>
      <w:r w:rsidR="00EE758A">
        <w:rPr>
          <w:sz w:val="28"/>
          <w:szCs w:val="28"/>
        </w:rPr>
        <w:t>, направленного</w:t>
      </w:r>
      <w:r w:rsidRPr="0093771B">
        <w:rPr>
          <w:sz w:val="28"/>
          <w:szCs w:val="28"/>
        </w:rPr>
        <w:t xml:space="preserve"> на обеспечение реализации </w:t>
      </w:r>
      <w:r w:rsidR="005B0B91">
        <w:rPr>
          <w:sz w:val="28"/>
          <w:szCs w:val="28"/>
        </w:rPr>
        <w:t>муниципальной</w:t>
      </w:r>
      <w:r w:rsidR="005B0B91" w:rsidRPr="0093771B">
        <w:rPr>
          <w:sz w:val="28"/>
          <w:szCs w:val="28"/>
        </w:rPr>
        <w:t xml:space="preserve"> </w:t>
      </w:r>
      <w:r w:rsidR="007F5261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 xml:space="preserve">программы, отражаются цели и задачи, </w:t>
      </w:r>
      <w:r w:rsidRPr="0093771B">
        <w:rPr>
          <w:sz w:val="28"/>
          <w:szCs w:val="28"/>
        </w:rPr>
        <w:lastRenderedPageBreak/>
        <w:t xml:space="preserve">направленные на обеспечение эффективного управления реализацией </w:t>
      </w:r>
      <w:r w:rsidR="005B0B91">
        <w:rPr>
          <w:sz w:val="28"/>
          <w:szCs w:val="28"/>
        </w:rPr>
        <w:t>муниципальной</w:t>
      </w:r>
      <w:r w:rsidR="007F5261">
        <w:rPr>
          <w:sz w:val="28"/>
          <w:szCs w:val="28"/>
        </w:rPr>
        <w:t xml:space="preserve"> (комплексной) </w:t>
      </w:r>
      <w:r w:rsidR="005B0B91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программы, в том числе на обеспечение эффективного исполнения </w:t>
      </w:r>
      <w:r w:rsidR="005B0B91">
        <w:rPr>
          <w:sz w:val="28"/>
          <w:szCs w:val="28"/>
        </w:rPr>
        <w:t xml:space="preserve">муниципальных </w:t>
      </w:r>
      <w:r w:rsidRPr="0093771B">
        <w:rPr>
          <w:sz w:val="28"/>
          <w:szCs w:val="28"/>
        </w:rPr>
        <w:t xml:space="preserve">функций, повышение доступности и качества оказания </w:t>
      </w:r>
      <w:r w:rsidR="005B0B91">
        <w:rPr>
          <w:sz w:val="28"/>
          <w:szCs w:val="28"/>
        </w:rPr>
        <w:t>муниципальных</w:t>
      </w:r>
      <w:r w:rsidR="005B0B91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услуг в сфере реализации </w:t>
      </w:r>
      <w:r w:rsidR="005B0B91">
        <w:rPr>
          <w:sz w:val="28"/>
          <w:szCs w:val="28"/>
        </w:rPr>
        <w:t>муниципальной</w:t>
      </w:r>
      <w:r w:rsidR="007F5261">
        <w:rPr>
          <w:sz w:val="28"/>
          <w:szCs w:val="28"/>
        </w:rPr>
        <w:t xml:space="preserve"> (комплексной) </w:t>
      </w:r>
      <w:r w:rsidR="005B0B91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программы, повышение эффективности и результативности бюджетных расходов в сфере реализации </w:t>
      </w:r>
      <w:r w:rsidR="005B0B91">
        <w:rPr>
          <w:sz w:val="28"/>
          <w:szCs w:val="28"/>
        </w:rPr>
        <w:t>муниципальной</w:t>
      </w:r>
      <w:r w:rsidR="005B0B91" w:rsidRPr="0093771B">
        <w:rPr>
          <w:sz w:val="28"/>
          <w:szCs w:val="28"/>
        </w:rPr>
        <w:t xml:space="preserve"> </w:t>
      </w:r>
      <w:r w:rsidR="007F5261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>программы.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Задачи </w:t>
      </w:r>
      <w:r w:rsidR="00562F70" w:rsidRPr="00562F70">
        <w:rPr>
          <w:sz w:val="28"/>
          <w:szCs w:val="28"/>
        </w:rPr>
        <w:t>ко</w:t>
      </w:r>
      <w:r w:rsidR="00562F70">
        <w:rPr>
          <w:sz w:val="28"/>
          <w:szCs w:val="28"/>
        </w:rPr>
        <w:t>мплекса процессных мероприятий, направлен</w:t>
      </w:r>
      <w:r w:rsidR="00FA2265">
        <w:rPr>
          <w:sz w:val="28"/>
          <w:szCs w:val="28"/>
        </w:rPr>
        <w:t>н</w:t>
      </w:r>
      <w:r w:rsidR="00562F70">
        <w:rPr>
          <w:sz w:val="28"/>
          <w:szCs w:val="28"/>
        </w:rPr>
        <w:t>ые</w:t>
      </w:r>
      <w:r w:rsidRPr="0093771B">
        <w:rPr>
          <w:sz w:val="28"/>
          <w:szCs w:val="28"/>
        </w:rPr>
        <w:t xml:space="preserve"> на обеспечение реализации </w:t>
      </w:r>
      <w:r w:rsidR="005B0B91">
        <w:rPr>
          <w:sz w:val="28"/>
          <w:szCs w:val="28"/>
        </w:rPr>
        <w:t>муниципальной</w:t>
      </w:r>
      <w:r w:rsidR="007F5261">
        <w:rPr>
          <w:sz w:val="28"/>
          <w:szCs w:val="28"/>
        </w:rPr>
        <w:t xml:space="preserve"> (комплексной) </w:t>
      </w:r>
      <w:r w:rsidR="005B0B91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программы, могут включать внедрение новых управленческих механизмов в сфере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7F5261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(например, переход к предоставлению </w:t>
      </w:r>
      <w:r w:rsidR="00EB1D92">
        <w:rPr>
          <w:sz w:val="28"/>
          <w:szCs w:val="28"/>
        </w:rPr>
        <w:t>муниципальных</w:t>
      </w:r>
      <w:r w:rsidR="005B0B91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услуг в электронном виде; разработка и внедрение единых нормативных затрат на оказание </w:t>
      </w:r>
      <w:r w:rsidR="005D60E1">
        <w:rPr>
          <w:sz w:val="28"/>
          <w:szCs w:val="28"/>
        </w:rPr>
        <w:t>муниципальных</w:t>
      </w:r>
      <w:r w:rsidR="005B0B91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услуг (выполнение работ) подведомственными учреждениями; модернизация технического оснащения и внедрение информационно-коммуникационных технологий, если результаты такой модернизации будут использоваться для целей нескольких </w:t>
      </w:r>
      <w:r w:rsidR="008D1D91">
        <w:rPr>
          <w:sz w:val="28"/>
          <w:szCs w:val="28"/>
        </w:rPr>
        <w:t xml:space="preserve">комплексов процессных мероприятий </w:t>
      </w:r>
      <w:r w:rsidRPr="0093771B">
        <w:rPr>
          <w:sz w:val="28"/>
          <w:szCs w:val="28"/>
        </w:rPr>
        <w:t xml:space="preserve">и т.д.), информационное обеспечение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и мониторинг ее реализации.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Задачи </w:t>
      </w:r>
      <w:r w:rsidR="00FA2265" w:rsidRPr="00FA2265">
        <w:rPr>
          <w:sz w:val="28"/>
          <w:szCs w:val="28"/>
        </w:rPr>
        <w:t>ко</w:t>
      </w:r>
      <w:r w:rsidR="00FA2265">
        <w:rPr>
          <w:sz w:val="28"/>
          <w:szCs w:val="28"/>
        </w:rPr>
        <w:t>мплекса процессных мероприятий, направленные</w:t>
      </w:r>
      <w:r w:rsidRPr="0093771B">
        <w:rPr>
          <w:sz w:val="28"/>
          <w:szCs w:val="28"/>
        </w:rPr>
        <w:t xml:space="preserve"> на обеспечение реализации </w:t>
      </w:r>
      <w:r w:rsidR="005B0B91">
        <w:rPr>
          <w:sz w:val="28"/>
          <w:szCs w:val="28"/>
        </w:rPr>
        <w:t>муниципальной</w:t>
      </w:r>
      <w:r w:rsidR="007F5261">
        <w:rPr>
          <w:sz w:val="28"/>
          <w:szCs w:val="28"/>
        </w:rPr>
        <w:t xml:space="preserve"> (комплексной)</w:t>
      </w:r>
      <w:r w:rsidR="0041316A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программы, характеризуются количественными показат</w:t>
      </w:r>
      <w:r w:rsidR="00FA2265">
        <w:rPr>
          <w:sz w:val="28"/>
          <w:szCs w:val="28"/>
        </w:rPr>
        <w:t>елями</w:t>
      </w:r>
      <w:r w:rsidRPr="0093771B">
        <w:rPr>
          <w:sz w:val="28"/>
          <w:szCs w:val="28"/>
        </w:rPr>
        <w:t>, отвечаю</w:t>
      </w:r>
      <w:r w:rsidR="00FA2265">
        <w:rPr>
          <w:sz w:val="28"/>
          <w:szCs w:val="28"/>
        </w:rPr>
        <w:t>щими требованиям пункта 3.3.1</w:t>
      </w:r>
      <w:r w:rsidR="005C4E05">
        <w:rPr>
          <w:sz w:val="28"/>
          <w:szCs w:val="28"/>
        </w:rPr>
        <w:t>, раздела</w:t>
      </w:r>
      <w:r w:rsidR="008F56A6">
        <w:rPr>
          <w:sz w:val="28"/>
          <w:szCs w:val="28"/>
        </w:rPr>
        <w:t xml:space="preserve"> 3</w:t>
      </w:r>
      <w:r w:rsidRPr="0093771B">
        <w:rPr>
          <w:sz w:val="28"/>
          <w:szCs w:val="28"/>
        </w:rPr>
        <w:t xml:space="preserve"> Порядка.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Для достижения целей (решения задач) </w:t>
      </w:r>
      <w:r w:rsidR="00EC1578" w:rsidRPr="00EC1578">
        <w:rPr>
          <w:sz w:val="28"/>
          <w:szCs w:val="28"/>
        </w:rPr>
        <w:t>ко</w:t>
      </w:r>
      <w:r w:rsidR="00EC1578">
        <w:rPr>
          <w:sz w:val="28"/>
          <w:szCs w:val="28"/>
        </w:rPr>
        <w:t>мплекса процессных мероприятий, направленных</w:t>
      </w:r>
      <w:r w:rsidRPr="0093771B">
        <w:rPr>
          <w:sz w:val="28"/>
          <w:szCs w:val="28"/>
        </w:rPr>
        <w:t xml:space="preserve"> на обеспечение реализации </w:t>
      </w:r>
      <w:r w:rsidR="005B0B91">
        <w:rPr>
          <w:sz w:val="28"/>
          <w:szCs w:val="28"/>
        </w:rPr>
        <w:t>муниципальной</w:t>
      </w:r>
      <w:r w:rsidR="004C517F">
        <w:rPr>
          <w:sz w:val="28"/>
          <w:szCs w:val="28"/>
        </w:rPr>
        <w:t xml:space="preserve"> (комплексной) </w:t>
      </w:r>
      <w:r w:rsidRPr="0093771B">
        <w:rPr>
          <w:sz w:val="28"/>
          <w:szCs w:val="28"/>
        </w:rPr>
        <w:t>программы, формируются основные мероприятия, в состав которых могут включаться: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расходы на содержание аппарат</w:t>
      </w:r>
      <w:r w:rsidR="005B0B91">
        <w:rPr>
          <w:sz w:val="28"/>
          <w:szCs w:val="28"/>
        </w:rPr>
        <w:t>а Администрации Миллеровского городского поселения</w:t>
      </w:r>
      <w:r w:rsidRPr="0093771B">
        <w:rPr>
          <w:sz w:val="28"/>
          <w:szCs w:val="28"/>
        </w:rPr>
        <w:t>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расходы на информационное обеспечение, мониторинг и оценку эффективности хода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в целом;</w:t>
      </w:r>
    </w:p>
    <w:p w:rsidR="009F0E94" w:rsidRDefault="009F0E94" w:rsidP="005B0B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расходы на проведение научных исследований и иных работ, результаты которых используются для достижения целей и решения задач.</w:t>
      </w:r>
    </w:p>
    <w:p w:rsidR="004C517F" w:rsidRPr="0093771B" w:rsidRDefault="004C517F" w:rsidP="005B0B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3771B">
        <w:rPr>
          <w:sz w:val="28"/>
          <w:szCs w:val="28"/>
        </w:rPr>
        <w:t xml:space="preserve">2.2. Заполнение паспорта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и </w:t>
      </w:r>
    </w:p>
    <w:p w:rsidR="004C517F" w:rsidRPr="0093771B" w:rsidRDefault="00BA6398" w:rsidP="009F0E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A6398">
        <w:rPr>
          <w:sz w:val="28"/>
          <w:szCs w:val="28"/>
        </w:rPr>
        <w:t xml:space="preserve">комплекса процессных мероприятий  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Паспорт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разрабатывается по форме согласно </w:t>
      </w:r>
      <w:hyperlink r:id="rId14" w:history="1">
        <w:r w:rsidRPr="0093771B">
          <w:rPr>
            <w:sz w:val="28"/>
            <w:szCs w:val="28"/>
          </w:rPr>
          <w:t>приложению</w:t>
        </w:r>
      </w:hyperlink>
      <w:r w:rsidRPr="0093771B">
        <w:t xml:space="preserve"> </w:t>
      </w:r>
      <w:r w:rsidRPr="0093771B">
        <w:rPr>
          <w:sz w:val="28"/>
          <w:szCs w:val="28"/>
        </w:rPr>
        <w:t>к Порядку.</w:t>
      </w:r>
    </w:p>
    <w:p w:rsidR="009F0E94" w:rsidRPr="0093771B" w:rsidRDefault="00BA6398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структурных элементов</w:t>
      </w:r>
      <w:r w:rsidR="009F0E94" w:rsidRPr="0093771B">
        <w:rPr>
          <w:sz w:val="28"/>
          <w:szCs w:val="28"/>
        </w:rPr>
        <w:t xml:space="preserve"> включают мероприятия ведомственных целевых программ в сфере реализации </w:t>
      </w:r>
      <w:r w:rsidR="005B0B91">
        <w:rPr>
          <w:sz w:val="28"/>
          <w:szCs w:val="28"/>
        </w:rPr>
        <w:t>муниципальной</w:t>
      </w:r>
      <w:r w:rsidR="005B0B91" w:rsidRPr="0093771B">
        <w:rPr>
          <w:sz w:val="28"/>
          <w:szCs w:val="28"/>
        </w:rPr>
        <w:t xml:space="preserve"> </w:t>
      </w:r>
      <w:r w:rsidR="004C517F">
        <w:rPr>
          <w:sz w:val="28"/>
          <w:szCs w:val="28"/>
        </w:rPr>
        <w:t xml:space="preserve">(комплексной) </w:t>
      </w:r>
      <w:r w:rsidR="009F0E94" w:rsidRPr="0093771B">
        <w:rPr>
          <w:sz w:val="28"/>
          <w:szCs w:val="28"/>
        </w:rPr>
        <w:t xml:space="preserve">программы. При отсутствии </w:t>
      </w:r>
      <w:r>
        <w:rPr>
          <w:sz w:val="28"/>
          <w:szCs w:val="28"/>
        </w:rPr>
        <w:t>перечня структурного элемента</w:t>
      </w:r>
      <w:r w:rsidRPr="00BA6398">
        <w:rPr>
          <w:sz w:val="28"/>
          <w:szCs w:val="28"/>
        </w:rPr>
        <w:t xml:space="preserve"> </w:t>
      </w:r>
      <w:r w:rsidR="009F0E94" w:rsidRPr="0093771B">
        <w:rPr>
          <w:sz w:val="28"/>
          <w:szCs w:val="28"/>
        </w:rPr>
        <w:t>в данном пункте необ</w:t>
      </w:r>
      <w:r>
        <w:rPr>
          <w:sz w:val="28"/>
          <w:szCs w:val="28"/>
        </w:rPr>
        <w:t>ходимо указать слово «отсутствуе</w:t>
      </w:r>
      <w:r w:rsidR="009F0E94" w:rsidRPr="0093771B">
        <w:rPr>
          <w:sz w:val="28"/>
          <w:szCs w:val="28"/>
        </w:rPr>
        <w:t>т».</w:t>
      </w:r>
    </w:p>
    <w:p w:rsidR="009F0E94" w:rsidRPr="0093771B" w:rsidRDefault="00484CF6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9F0E94" w:rsidRPr="0093771B">
        <w:rPr>
          <w:sz w:val="28"/>
          <w:szCs w:val="28"/>
        </w:rPr>
        <w:t>и</w:t>
      </w:r>
      <w:r w:rsidR="002055D4">
        <w:rPr>
          <w:sz w:val="28"/>
          <w:szCs w:val="28"/>
        </w:rPr>
        <w:t xml:space="preserve"> показатели (целевые)</w:t>
      </w:r>
      <w:r w:rsidR="009F0E94" w:rsidRPr="0093771B">
        <w:rPr>
          <w:sz w:val="28"/>
          <w:szCs w:val="28"/>
        </w:rPr>
        <w:t xml:space="preserve">, а также этапы и сроки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="009F0E94" w:rsidRPr="0093771B">
        <w:rPr>
          <w:sz w:val="28"/>
          <w:szCs w:val="28"/>
        </w:rPr>
        <w:t xml:space="preserve">указываются в соответствии с требованиями </w:t>
      </w:r>
      <w:hyperlink r:id="rId15" w:history="1">
        <w:r w:rsidR="009F0E94" w:rsidRPr="0093771B">
          <w:rPr>
            <w:sz w:val="28"/>
            <w:szCs w:val="28"/>
          </w:rPr>
          <w:t>Порядка</w:t>
        </w:r>
      </w:hyperlink>
      <w:r w:rsidR="009F0E94" w:rsidRPr="0093771B">
        <w:rPr>
          <w:sz w:val="28"/>
          <w:szCs w:val="28"/>
        </w:rPr>
        <w:t>, а также настоящими Методическими рекомендациями.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Ресурсное обеспечение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включает средства областного бюджета, безвозмездные поступления в бюджет</w:t>
      </w:r>
      <w:r w:rsidR="005B0B91">
        <w:rPr>
          <w:sz w:val="28"/>
          <w:szCs w:val="28"/>
        </w:rPr>
        <w:t xml:space="preserve"> Миллеровского городского поселения</w:t>
      </w:r>
      <w:r w:rsidRPr="0093771B">
        <w:rPr>
          <w:sz w:val="28"/>
          <w:szCs w:val="28"/>
        </w:rPr>
        <w:t>, средства бюджет</w:t>
      </w:r>
      <w:r w:rsidR="005B0B91">
        <w:rPr>
          <w:sz w:val="28"/>
          <w:szCs w:val="28"/>
        </w:rPr>
        <w:t>а Миллеровского городского поселения</w:t>
      </w:r>
      <w:r w:rsidRPr="0093771B">
        <w:rPr>
          <w:sz w:val="28"/>
          <w:szCs w:val="28"/>
        </w:rPr>
        <w:t xml:space="preserve"> и внебюджетных источников.</w:t>
      </w:r>
    </w:p>
    <w:p w:rsidR="009F0E94" w:rsidRPr="0093771B" w:rsidRDefault="009F0E94" w:rsidP="009F0E94">
      <w:pPr>
        <w:ind w:firstLine="709"/>
        <w:jc w:val="both"/>
        <w:rPr>
          <w:sz w:val="28"/>
          <w:szCs w:val="28"/>
        </w:rPr>
      </w:pPr>
      <w:r w:rsidRPr="0093771B">
        <w:rPr>
          <w:sz w:val="28"/>
          <w:szCs w:val="28"/>
        </w:rPr>
        <w:lastRenderedPageBreak/>
        <w:t xml:space="preserve">Объем ассигнований на реализацию </w:t>
      </w:r>
      <w:r w:rsidR="005B0B91" w:rsidRPr="0093771B">
        <w:rPr>
          <w:sz w:val="28"/>
          <w:szCs w:val="28"/>
        </w:rPr>
        <w:t xml:space="preserve">местных </w:t>
      </w:r>
      <w:r w:rsidR="00A92FF6">
        <w:rPr>
          <w:sz w:val="28"/>
          <w:szCs w:val="28"/>
        </w:rPr>
        <w:t>программ</w:t>
      </w:r>
      <w:r w:rsidRPr="0093771B">
        <w:rPr>
          <w:sz w:val="28"/>
          <w:szCs w:val="28"/>
        </w:rPr>
        <w:t xml:space="preserve"> указывается по </w:t>
      </w:r>
      <w:r w:rsidR="005B0B91">
        <w:rPr>
          <w:sz w:val="28"/>
          <w:szCs w:val="28"/>
        </w:rPr>
        <w:t xml:space="preserve">муниципальной </w:t>
      </w:r>
      <w:r w:rsidR="004C517F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 xml:space="preserve">программе в целом и по годам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в тысячах рублей с точностью до одного знака после запятой. 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Ожидаемые результаты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указываются в виде характеристики основных ожидаемых (планируемых) конечных результатов (изменений, отражающих эффект от реализации </w:t>
      </w:r>
      <w:r w:rsidR="005B0B91">
        <w:rPr>
          <w:sz w:val="28"/>
          <w:szCs w:val="28"/>
        </w:rPr>
        <w:t>муниципальной</w:t>
      </w:r>
      <w:r w:rsidR="004C517F">
        <w:rPr>
          <w:sz w:val="28"/>
          <w:szCs w:val="28"/>
        </w:rPr>
        <w:t xml:space="preserve"> (комплексной) </w:t>
      </w:r>
      <w:r w:rsidRPr="0093771B">
        <w:rPr>
          <w:sz w:val="28"/>
          <w:szCs w:val="28"/>
        </w:rPr>
        <w:t xml:space="preserve">программы) в сфере реализации </w:t>
      </w:r>
      <w:r w:rsidR="005B0B91">
        <w:rPr>
          <w:sz w:val="28"/>
          <w:szCs w:val="28"/>
        </w:rPr>
        <w:t>муниципальной</w:t>
      </w:r>
      <w:r w:rsidR="005B0B91" w:rsidRPr="0093771B">
        <w:rPr>
          <w:sz w:val="28"/>
          <w:szCs w:val="28"/>
        </w:rPr>
        <w:t xml:space="preserve"> </w:t>
      </w:r>
      <w:r w:rsidR="004C517F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>программы, сроков их достижения.</w:t>
      </w:r>
    </w:p>
    <w:p w:rsidR="009F0E94" w:rsidRDefault="006C1F0F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Паспорт комплекса процессных мероприятий</w:t>
      </w:r>
      <w:r w:rsidR="00C76D16">
        <w:rPr>
          <w:sz w:val="28"/>
          <w:szCs w:val="28"/>
        </w:rPr>
        <w:t xml:space="preserve"> </w:t>
      </w:r>
      <w:r w:rsidR="009F0E94" w:rsidRPr="0093771B">
        <w:rPr>
          <w:sz w:val="28"/>
          <w:szCs w:val="28"/>
        </w:rPr>
        <w:t xml:space="preserve">разрабатывается аналогично паспорту </w:t>
      </w:r>
      <w:r w:rsidR="005B0B91">
        <w:rPr>
          <w:sz w:val="28"/>
          <w:szCs w:val="28"/>
        </w:rPr>
        <w:t>муниципальной</w:t>
      </w:r>
      <w:r w:rsidR="004C517F">
        <w:rPr>
          <w:sz w:val="28"/>
          <w:szCs w:val="28"/>
        </w:rPr>
        <w:t xml:space="preserve"> (комплексной) </w:t>
      </w:r>
      <w:r w:rsidR="009F0E94" w:rsidRPr="0093771B">
        <w:rPr>
          <w:sz w:val="28"/>
          <w:szCs w:val="28"/>
        </w:rPr>
        <w:t xml:space="preserve">программы, за исключением </w:t>
      </w:r>
      <w:r w:rsidR="009F0E94">
        <w:rPr>
          <w:sz w:val="28"/>
          <w:szCs w:val="28"/>
        </w:rPr>
        <w:t xml:space="preserve">подразделов </w:t>
      </w:r>
      <w:r>
        <w:rPr>
          <w:sz w:val="28"/>
          <w:szCs w:val="28"/>
        </w:rPr>
        <w:t>«сведения о кураторе, ответственном исполнителе</w:t>
      </w:r>
      <w:r w:rsidR="009F0E94" w:rsidRPr="0093771B">
        <w:rPr>
          <w:sz w:val="28"/>
          <w:szCs w:val="28"/>
        </w:rPr>
        <w:t>»,</w:t>
      </w:r>
      <w:r w:rsidR="00746495">
        <w:rPr>
          <w:sz w:val="28"/>
          <w:szCs w:val="28"/>
        </w:rPr>
        <w:t xml:space="preserve"> которые</w:t>
      </w:r>
      <w:r w:rsidR="009F0E94" w:rsidRPr="0093771B">
        <w:rPr>
          <w:sz w:val="28"/>
          <w:szCs w:val="28"/>
        </w:rPr>
        <w:t xml:space="preserve"> в паспорте </w:t>
      </w:r>
      <w:r w:rsidRPr="006C1F0F">
        <w:rPr>
          <w:sz w:val="28"/>
          <w:szCs w:val="28"/>
        </w:rPr>
        <w:t>комплекса процессных мероприятий</w:t>
      </w:r>
      <w:r w:rsidR="009F0E94" w:rsidRPr="0093771B">
        <w:rPr>
          <w:sz w:val="28"/>
          <w:szCs w:val="28"/>
        </w:rPr>
        <w:t xml:space="preserve"> отсутствует.</w:t>
      </w:r>
    </w:p>
    <w:p w:rsidR="005F35C8" w:rsidRPr="0093771B" w:rsidRDefault="005F35C8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771B">
        <w:rPr>
          <w:sz w:val="28"/>
          <w:szCs w:val="28"/>
        </w:rPr>
        <w:t xml:space="preserve">2.3. Цели, задачи и показатели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(</w:t>
      </w:r>
      <w:r w:rsidR="005F35C8" w:rsidRPr="005F35C8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>)</w:t>
      </w:r>
    </w:p>
    <w:p w:rsidR="004C517F" w:rsidRDefault="004C517F" w:rsidP="009F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Цели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должны соответствовать приоритетам </w:t>
      </w:r>
      <w:r w:rsidR="005B0B91">
        <w:rPr>
          <w:sz w:val="28"/>
          <w:szCs w:val="28"/>
        </w:rPr>
        <w:t>муниципальной</w:t>
      </w:r>
      <w:r w:rsidR="005B0B91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политики </w:t>
      </w:r>
      <w:r w:rsidR="005B0B91">
        <w:rPr>
          <w:sz w:val="28"/>
          <w:szCs w:val="28"/>
        </w:rPr>
        <w:t>Миллеровского городского поселения</w:t>
      </w:r>
      <w:r w:rsidRPr="0093771B">
        <w:rPr>
          <w:sz w:val="28"/>
          <w:szCs w:val="28"/>
        </w:rPr>
        <w:t xml:space="preserve"> в сфере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и определять конечные результаты реализации </w:t>
      </w:r>
      <w:r w:rsidR="005B0B91">
        <w:rPr>
          <w:sz w:val="28"/>
          <w:szCs w:val="28"/>
        </w:rPr>
        <w:t>муниципально</w:t>
      </w:r>
      <w:r w:rsidR="00C72976">
        <w:rPr>
          <w:sz w:val="28"/>
          <w:szCs w:val="28"/>
        </w:rPr>
        <w:t xml:space="preserve">й </w:t>
      </w:r>
      <w:r w:rsidR="004C517F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>программы.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Цель должна обладать следующими свойствами: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специфичность (цель должна соответствовать сфере реализации </w:t>
      </w:r>
      <w:r w:rsidR="005B0B91">
        <w:rPr>
          <w:sz w:val="28"/>
          <w:szCs w:val="28"/>
        </w:rPr>
        <w:t>муниципальной</w:t>
      </w:r>
      <w:r w:rsidR="005B0B91" w:rsidRPr="0093771B">
        <w:rPr>
          <w:sz w:val="28"/>
          <w:szCs w:val="28"/>
        </w:rPr>
        <w:t xml:space="preserve"> </w:t>
      </w:r>
      <w:r w:rsidR="00C72976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>программы);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измеримость (достижение цели можно проверить);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достижимость (цель должна быть достижима за период реализации </w:t>
      </w:r>
      <w:r w:rsidR="005A6D85">
        <w:rPr>
          <w:sz w:val="28"/>
          <w:szCs w:val="28"/>
        </w:rPr>
        <w:t>муниципальной</w:t>
      </w:r>
      <w:r w:rsidR="005A6D85" w:rsidRPr="0093771B">
        <w:rPr>
          <w:sz w:val="28"/>
          <w:szCs w:val="28"/>
        </w:rPr>
        <w:t xml:space="preserve"> </w:t>
      </w:r>
      <w:r w:rsidR="00C72976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>программы);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релевантность (соответствие формулировки цели ожидаемым конечным результатам реализации </w:t>
      </w:r>
      <w:r w:rsidR="00C72976">
        <w:rPr>
          <w:sz w:val="28"/>
          <w:szCs w:val="28"/>
        </w:rPr>
        <w:t>муниципальной</w:t>
      </w:r>
      <w:r w:rsidR="00C72976" w:rsidRPr="0093771B">
        <w:rPr>
          <w:sz w:val="28"/>
          <w:szCs w:val="28"/>
        </w:rPr>
        <w:t xml:space="preserve"> </w:t>
      </w:r>
      <w:r w:rsidR="00C72976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>программы).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Достижение цели обеспечивается за счет решения задач </w:t>
      </w:r>
      <w:r w:rsidR="005A6D85">
        <w:rPr>
          <w:sz w:val="28"/>
          <w:szCs w:val="28"/>
        </w:rPr>
        <w:t>муниципальной</w:t>
      </w:r>
      <w:r w:rsidR="00C72976">
        <w:rPr>
          <w:sz w:val="28"/>
          <w:szCs w:val="28"/>
        </w:rPr>
        <w:t xml:space="preserve"> (комплексной)</w:t>
      </w:r>
      <w:r w:rsidR="0041316A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программы. Задача </w:t>
      </w:r>
      <w:r w:rsidR="00263730">
        <w:rPr>
          <w:sz w:val="28"/>
          <w:szCs w:val="28"/>
        </w:rPr>
        <w:t>муниципальной (комплексной) программы</w:t>
      </w:r>
      <w:r w:rsidR="00C76D1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определяет результат реализации совокупности взаимосвязанных мероприятий или осуществления </w:t>
      </w:r>
      <w:r w:rsidR="005A6D85">
        <w:rPr>
          <w:sz w:val="28"/>
          <w:szCs w:val="28"/>
        </w:rPr>
        <w:t>муниципальных</w:t>
      </w:r>
      <w:r w:rsidR="005A6D85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функций в рамках достижения цели реализации </w:t>
      </w:r>
      <w:r w:rsidR="005A6D85">
        <w:rPr>
          <w:sz w:val="28"/>
          <w:szCs w:val="28"/>
        </w:rPr>
        <w:t>муниципальной</w:t>
      </w:r>
      <w:r w:rsidR="005A6D85" w:rsidRPr="0093771B">
        <w:rPr>
          <w:sz w:val="28"/>
          <w:szCs w:val="28"/>
        </w:rPr>
        <w:t xml:space="preserve"> </w:t>
      </w:r>
      <w:r w:rsidR="00C72976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>программы.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Сформулированные задачи должны быть необходимы и достаточны для достижения соответствующей цели.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При постановке целей и задач необходимо обеспечить возможность проверки и подтверждения их достижения или решения. Для этого необходимо сфор</w:t>
      </w:r>
      <w:r w:rsidR="00795B12">
        <w:rPr>
          <w:sz w:val="28"/>
          <w:szCs w:val="28"/>
        </w:rPr>
        <w:t>мировать показатели</w:t>
      </w:r>
      <w:r w:rsidRPr="0093771B">
        <w:rPr>
          <w:sz w:val="28"/>
          <w:szCs w:val="28"/>
        </w:rPr>
        <w:t>, характеризующие достижение целей, и показатели, характеризующие решение задач.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lastRenderedPageBreak/>
        <w:t>Информация о составе и знач</w:t>
      </w:r>
      <w:r w:rsidR="00FA2AFD">
        <w:rPr>
          <w:sz w:val="28"/>
          <w:szCs w:val="28"/>
        </w:rPr>
        <w:t xml:space="preserve">ениях показателей приводится согласно приложению </w:t>
      </w:r>
      <w:r w:rsidRPr="0093771B">
        <w:rPr>
          <w:sz w:val="28"/>
          <w:szCs w:val="28"/>
        </w:rPr>
        <w:t>к настоя</w:t>
      </w:r>
      <w:r w:rsidR="00FA2AFD">
        <w:rPr>
          <w:sz w:val="28"/>
          <w:szCs w:val="28"/>
        </w:rPr>
        <w:t xml:space="preserve">щим Методическим рекомендациям </w:t>
      </w:r>
      <w:hyperlink w:anchor="Par400" w:history="1">
        <w:r w:rsidRPr="0093771B">
          <w:rPr>
            <w:sz w:val="28"/>
            <w:szCs w:val="28"/>
          </w:rPr>
          <w:t>(таблица 1)</w:t>
        </w:r>
      </w:hyperlink>
      <w:r w:rsidRPr="0093771B">
        <w:rPr>
          <w:sz w:val="28"/>
          <w:szCs w:val="28"/>
        </w:rPr>
        <w:t>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Испо</w:t>
      </w:r>
      <w:r w:rsidR="00FA2AFD">
        <w:rPr>
          <w:sz w:val="28"/>
          <w:szCs w:val="28"/>
        </w:rPr>
        <w:t xml:space="preserve">льзуемые показатели </w:t>
      </w:r>
      <w:r w:rsidRPr="0093771B">
        <w:rPr>
          <w:sz w:val="28"/>
          <w:szCs w:val="28"/>
        </w:rPr>
        <w:t>должны соответствовать следующим требованиям: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</w:t>
      </w:r>
      <w:r w:rsidR="00FA2AFD" w:rsidRPr="00FA2AFD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>);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точность (погрешности измерения не должны приводить к искаженному представлению о результатах реализации </w:t>
      </w:r>
      <w:r w:rsidR="00AE11C3" w:rsidRPr="00AE11C3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>);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</w:t>
      </w:r>
      <w:r w:rsidR="00AE11C3" w:rsidRPr="00AE11C3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 xml:space="preserve">, подведомственных им организаций к искажению результатов реализации </w:t>
      </w:r>
      <w:r w:rsidR="00AE11C3" w:rsidRPr="00AE11C3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>);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</w:t>
      </w:r>
      <w:r w:rsidR="00AE11C3" w:rsidRPr="00AE11C3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>);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подпрограмм, а также с показателями, используемыми в международной практике);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своевременность и регулярность (отчетные данные должны поступать со строго определенной периодичностью и с незначительным </w:t>
      </w:r>
      <w:r w:rsidR="008A14F6" w:rsidRPr="008A14F6">
        <w:rPr>
          <w:rStyle w:val="organictextcontentspan"/>
          <w:sz w:val="28"/>
          <w:szCs w:val="28"/>
        </w:rPr>
        <w:t>разрыв</w:t>
      </w:r>
      <w:r w:rsidR="008A14F6">
        <w:rPr>
          <w:rStyle w:val="organictextcontentspan"/>
          <w:sz w:val="28"/>
          <w:szCs w:val="28"/>
        </w:rPr>
        <w:t>ом</w:t>
      </w:r>
      <w:r w:rsidR="008A14F6" w:rsidRPr="008A14F6">
        <w:rPr>
          <w:rStyle w:val="organictextcontentspan"/>
          <w:sz w:val="28"/>
          <w:szCs w:val="28"/>
        </w:rPr>
        <w:t xml:space="preserve"> по времени</w:t>
      </w:r>
      <w:r w:rsidR="008A14F6">
        <w:rPr>
          <w:rStyle w:val="organictextcontentspan"/>
        </w:rPr>
        <w:t xml:space="preserve"> </w:t>
      </w:r>
      <w:r w:rsidRPr="0093771B">
        <w:rPr>
          <w:sz w:val="28"/>
          <w:szCs w:val="28"/>
        </w:rPr>
        <w:t>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В число используемых показателей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(финансируемыми) исполнителями </w:t>
      </w:r>
      <w:r w:rsidR="00C704BA">
        <w:rPr>
          <w:sz w:val="28"/>
          <w:szCs w:val="28"/>
        </w:rPr>
        <w:t>муниципальными</w:t>
      </w:r>
      <w:r w:rsidR="00C704BA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услугами (работами), их объемом и качеством.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Количество показателей формируется исходя из принципов необходимости и достаточности для достижения целей и решения задач </w:t>
      </w:r>
      <w:r w:rsidR="00C704BA">
        <w:rPr>
          <w:sz w:val="28"/>
          <w:szCs w:val="28"/>
        </w:rPr>
        <w:t>муниципальной</w:t>
      </w:r>
      <w:r w:rsidR="00C704BA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программы.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Используемая система показателей </w:t>
      </w:r>
      <w:r w:rsidR="00263730">
        <w:rPr>
          <w:sz w:val="28"/>
          <w:szCs w:val="28"/>
        </w:rPr>
        <w:t>муниципальной (комплексной) программы</w:t>
      </w:r>
      <w:r w:rsidRPr="0093771B">
        <w:rPr>
          <w:sz w:val="28"/>
          <w:szCs w:val="28"/>
        </w:rPr>
        <w:t xml:space="preserve"> (</w:t>
      </w:r>
      <w:r w:rsidR="00E7486D" w:rsidRPr="00E7486D">
        <w:rPr>
          <w:sz w:val="28"/>
          <w:szCs w:val="28"/>
        </w:rPr>
        <w:t>комплекса процессных мероприятий</w:t>
      </w:r>
      <w:r w:rsidR="00F27808">
        <w:rPr>
          <w:sz w:val="28"/>
          <w:szCs w:val="28"/>
        </w:rPr>
        <w:t xml:space="preserve">) </w:t>
      </w:r>
      <w:r w:rsidRPr="0093771B">
        <w:rPr>
          <w:sz w:val="28"/>
          <w:szCs w:val="28"/>
        </w:rPr>
        <w:t xml:space="preserve">должна позволять очевидным образом оценивать прогресс в достижении всех целей и решении всех задач </w:t>
      </w:r>
      <w:r w:rsidR="00263730">
        <w:rPr>
          <w:sz w:val="28"/>
          <w:szCs w:val="28"/>
        </w:rPr>
        <w:t>муниципальной (комплексной) программы</w:t>
      </w:r>
      <w:r w:rsidR="00A70C86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(</w:t>
      </w:r>
      <w:r w:rsidR="00A70C86" w:rsidRPr="00A70C86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>).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Показатели </w:t>
      </w:r>
      <w:r w:rsidR="0072232C">
        <w:rPr>
          <w:sz w:val="28"/>
          <w:szCs w:val="28"/>
        </w:rPr>
        <w:t>комплексных процессных мероприятий</w:t>
      </w:r>
      <w:r w:rsidR="0072232C" w:rsidRPr="00E93CEC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должны быть увязаны с показателями, характеризующими достижение целей и решение задач </w:t>
      </w:r>
      <w:r w:rsidR="00C704BA">
        <w:rPr>
          <w:sz w:val="28"/>
          <w:szCs w:val="28"/>
        </w:rPr>
        <w:t>муниципальной</w:t>
      </w:r>
      <w:r w:rsidR="00C72976">
        <w:rPr>
          <w:sz w:val="28"/>
          <w:szCs w:val="28"/>
        </w:rPr>
        <w:t xml:space="preserve"> </w:t>
      </w:r>
      <w:r w:rsidR="00C72976">
        <w:rPr>
          <w:sz w:val="28"/>
          <w:szCs w:val="28"/>
        </w:rPr>
        <w:lastRenderedPageBreak/>
        <w:t xml:space="preserve">(комплексной) </w:t>
      </w:r>
      <w:r w:rsidRPr="0093771B">
        <w:rPr>
          <w:sz w:val="28"/>
          <w:szCs w:val="28"/>
        </w:rPr>
        <w:t xml:space="preserve">программы. Формируемые показатели </w:t>
      </w:r>
      <w:r w:rsidR="008C6E23" w:rsidRPr="008C6E23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 xml:space="preserve"> могут характеризовать как непосредственные, так и конечные результаты ее реализации, при этом их количество не может более чем в два раза превышать количество реализуемых в рамках </w:t>
      </w:r>
      <w:r w:rsidR="008C6E23" w:rsidRPr="008C6E23">
        <w:rPr>
          <w:sz w:val="28"/>
          <w:szCs w:val="28"/>
        </w:rPr>
        <w:t>комплекса процессных мероприятий</w:t>
      </w:r>
      <w:r w:rsidR="008C6E23">
        <w:rPr>
          <w:sz w:val="28"/>
          <w:szCs w:val="28"/>
        </w:rPr>
        <w:t>,</w:t>
      </w:r>
      <w:r w:rsidRPr="0093771B">
        <w:rPr>
          <w:sz w:val="28"/>
          <w:szCs w:val="28"/>
        </w:rPr>
        <w:t xml:space="preserve"> основных мероприятий.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Формулировки показателей </w:t>
      </w:r>
      <w:r w:rsidR="00263730">
        <w:rPr>
          <w:sz w:val="28"/>
          <w:szCs w:val="28"/>
        </w:rPr>
        <w:t>муниципальной (комплексной) программы</w:t>
      </w:r>
      <w:r w:rsidR="00BF5412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и </w:t>
      </w:r>
      <w:r w:rsidR="008C6E23" w:rsidRPr="008C6E23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 xml:space="preserve"> не могут дублироваться между собой.</w:t>
      </w:r>
    </w:p>
    <w:p w:rsidR="009F0E94" w:rsidRPr="009F0E94" w:rsidRDefault="00A13218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="009F0E94" w:rsidRPr="0093771B">
        <w:rPr>
          <w:sz w:val="28"/>
          <w:szCs w:val="28"/>
        </w:rPr>
        <w:t>должны иметь заплани</w:t>
      </w:r>
      <w:r w:rsidR="00963DA6">
        <w:rPr>
          <w:sz w:val="28"/>
          <w:szCs w:val="28"/>
        </w:rPr>
        <w:t>рованные по годам количественного</w:t>
      </w:r>
      <w:r w:rsidR="009F0E94" w:rsidRPr="0093771B">
        <w:rPr>
          <w:sz w:val="28"/>
          <w:szCs w:val="28"/>
        </w:rPr>
        <w:t xml:space="preserve"> значения, измеряемые или рассчитываемые по утвержденным методикам в соответствии с </w:t>
      </w:r>
      <w:r w:rsidR="009F0E94" w:rsidRPr="00963DA6">
        <w:rPr>
          <w:sz w:val="28"/>
          <w:szCs w:val="28"/>
        </w:rPr>
        <w:t xml:space="preserve">требованиями </w:t>
      </w:r>
      <w:hyperlink r:id="rId16" w:history="1">
        <w:r w:rsidR="009F0E94" w:rsidRPr="00963DA6">
          <w:rPr>
            <w:sz w:val="28"/>
            <w:szCs w:val="28"/>
          </w:rPr>
          <w:t xml:space="preserve">пункта </w:t>
        </w:r>
      </w:hyperlink>
      <w:r w:rsidRPr="00963DA6">
        <w:rPr>
          <w:sz w:val="28"/>
          <w:szCs w:val="28"/>
        </w:rPr>
        <w:t>3.3 и 3.3.1</w:t>
      </w:r>
      <w:r w:rsidR="005C4E05" w:rsidRPr="00963DA6">
        <w:rPr>
          <w:sz w:val="28"/>
          <w:szCs w:val="28"/>
        </w:rPr>
        <w:t>, раздела</w:t>
      </w:r>
      <w:r w:rsidR="00611300">
        <w:rPr>
          <w:sz w:val="28"/>
          <w:szCs w:val="28"/>
        </w:rPr>
        <w:t xml:space="preserve"> 3</w:t>
      </w:r>
      <w:r w:rsidR="009F0E94" w:rsidRPr="0093771B">
        <w:rPr>
          <w:sz w:val="28"/>
          <w:szCs w:val="28"/>
        </w:rPr>
        <w:t xml:space="preserve"> Порядка.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При утверждении </w:t>
      </w:r>
      <w:r w:rsidR="00263730">
        <w:rPr>
          <w:sz w:val="28"/>
          <w:szCs w:val="28"/>
        </w:rPr>
        <w:t>муниципальной (комплексной) программы</w:t>
      </w:r>
      <w:r w:rsidR="00BF5412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или при внесении в нее изменений в части изменения сведений о показателях, включенных в федеральный (региональный) план статистических работ либо о методике ра</w:t>
      </w:r>
      <w:r w:rsidR="00E023B8">
        <w:rPr>
          <w:sz w:val="28"/>
          <w:szCs w:val="28"/>
        </w:rPr>
        <w:t xml:space="preserve">счета показателей </w:t>
      </w:r>
      <w:r w:rsidR="00C704BA">
        <w:rPr>
          <w:sz w:val="28"/>
          <w:szCs w:val="28"/>
        </w:rPr>
        <w:t>муниципальной</w:t>
      </w:r>
      <w:r w:rsidR="00C72976">
        <w:rPr>
          <w:sz w:val="28"/>
          <w:szCs w:val="28"/>
        </w:rPr>
        <w:t xml:space="preserve"> (комплексной) </w:t>
      </w:r>
      <w:r w:rsidRPr="0093771B">
        <w:rPr>
          <w:sz w:val="28"/>
          <w:szCs w:val="28"/>
        </w:rPr>
        <w:t xml:space="preserve">программы, ответственным исполнителем </w:t>
      </w:r>
      <w:r w:rsidR="00263730">
        <w:rPr>
          <w:sz w:val="28"/>
          <w:szCs w:val="28"/>
        </w:rPr>
        <w:t>муниципальной (комплексной) программы</w:t>
      </w:r>
      <w:r w:rsidR="00BF5412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на этапе согласования в </w:t>
      </w:r>
      <w:r w:rsidR="00C704BA">
        <w:rPr>
          <w:sz w:val="28"/>
          <w:szCs w:val="28"/>
        </w:rPr>
        <w:t>финансово-экономический отдел Администрации Миллеровского городского поселения</w:t>
      </w:r>
      <w:r w:rsidRPr="0093771B">
        <w:rPr>
          <w:sz w:val="28"/>
          <w:szCs w:val="28"/>
        </w:rPr>
        <w:t xml:space="preserve"> одновременно с проектом </w:t>
      </w:r>
      <w:r w:rsidR="00263730">
        <w:rPr>
          <w:sz w:val="28"/>
          <w:szCs w:val="28"/>
        </w:rPr>
        <w:t>муниципальной (комплексной) программы</w:t>
      </w:r>
      <w:r w:rsidR="00BF5412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представляется информация согласно приложениям к настоящим Методическим рекомендациям </w:t>
      </w:r>
      <w:hyperlink w:anchor="Par990" w:history="1">
        <w:r w:rsidRPr="0093771B">
          <w:rPr>
            <w:sz w:val="28"/>
            <w:szCs w:val="28"/>
          </w:rPr>
          <w:t>(таблицы 2, 3)</w:t>
        </w:r>
      </w:hyperlink>
      <w:r w:rsidRPr="0093771B">
        <w:rPr>
          <w:sz w:val="28"/>
          <w:szCs w:val="28"/>
        </w:rPr>
        <w:t xml:space="preserve">. При этом указанная информация не включается в состав проекта </w:t>
      </w:r>
      <w:r w:rsidR="00C704BA">
        <w:rPr>
          <w:sz w:val="28"/>
          <w:szCs w:val="28"/>
        </w:rPr>
        <w:t>муниципальной</w:t>
      </w:r>
      <w:r w:rsidR="00C704BA" w:rsidRPr="0093771B">
        <w:rPr>
          <w:sz w:val="28"/>
          <w:szCs w:val="28"/>
        </w:rPr>
        <w:t xml:space="preserve"> </w:t>
      </w:r>
      <w:r w:rsidR="00611300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>программы.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Пред</w:t>
      </w:r>
      <w:r w:rsidR="00E023B8">
        <w:rPr>
          <w:sz w:val="28"/>
          <w:szCs w:val="28"/>
        </w:rPr>
        <w:t xml:space="preserve">лагаемый показатель </w:t>
      </w:r>
      <w:r w:rsidRPr="0093771B">
        <w:rPr>
          <w:sz w:val="28"/>
          <w:szCs w:val="28"/>
        </w:rPr>
        <w:t xml:space="preserve">должен являться количественной характеристикой результата достижения цели (решения задачи) </w:t>
      </w:r>
      <w:r w:rsidR="00C704BA">
        <w:rPr>
          <w:sz w:val="28"/>
          <w:szCs w:val="28"/>
        </w:rPr>
        <w:t>муниципальной</w:t>
      </w:r>
      <w:r w:rsidR="00611300">
        <w:rPr>
          <w:sz w:val="28"/>
          <w:szCs w:val="28"/>
        </w:rPr>
        <w:t xml:space="preserve"> (комплексной) </w:t>
      </w:r>
      <w:r w:rsidRPr="0093771B">
        <w:rPr>
          <w:sz w:val="28"/>
          <w:szCs w:val="28"/>
        </w:rPr>
        <w:t>программы.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Единица измерения показателя выбирается из общероссийского </w:t>
      </w:r>
      <w:hyperlink r:id="rId17" w:history="1">
        <w:r w:rsidRPr="0093771B">
          <w:rPr>
            <w:sz w:val="28"/>
            <w:szCs w:val="28"/>
          </w:rPr>
          <w:t>классификатора</w:t>
        </w:r>
      </w:hyperlink>
      <w:r w:rsidRPr="0093771B">
        <w:rPr>
          <w:sz w:val="28"/>
          <w:szCs w:val="28"/>
        </w:rPr>
        <w:t xml:space="preserve"> единиц измерения (ОКЕИ).</w:t>
      </w:r>
    </w:p>
    <w:p w:rsidR="009F0E94" w:rsidRPr="00B37530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3771B">
        <w:rPr>
          <w:sz w:val="28"/>
          <w:szCs w:val="28"/>
        </w:rPr>
        <w:t xml:space="preserve">Недопустима корректировка наименований показателей, которая повлияет на смысловое значение, или исключение показателей в течение хода реализации </w:t>
      </w:r>
      <w:r w:rsidR="00C704BA">
        <w:rPr>
          <w:sz w:val="28"/>
          <w:szCs w:val="28"/>
        </w:rPr>
        <w:t>муниципальных</w:t>
      </w:r>
      <w:r w:rsidR="00C704BA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программ</w:t>
      </w:r>
      <w:r w:rsidRPr="00B81867">
        <w:rPr>
          <w:sz w:val="28"/>
          <w:szCs w:val="28"/>
        </w:rPr>
        <w:t>.</w:t>
      </w:r>
      <w:r w:rsidRPr="00B37530">
        <w:rPr>
          <w:sz w:val="28"/>
          <w:szCs w:val="28"/>
        </w:rPr>
        <w:t xml:space="preserve"> В случае внесения изменений в федеральные и областные правовые акты, наименование показателя не корректируется, начиная с текущего года</w:t>
      </w:r>
      <w:r>
        <w:rPr>
          <w:sz w:val="28"/>
          <w:szCs w:val="28"/>
        </w:rPr>
        <w:t xml:space="preserve"> вместо значений ставится знак «–»,</w:t>
      </w:r>
      <w:r w:rsidRPr="00B37530">
        <w:rPr>
          <w:sz w:val="28"/>
          <w:szCs w:val="28"/>
        </w:rPr>
        <w:t xml:space="preserve"> и вводится новый показатель </w:t>
      </w:r>
      <w:r w:rsidRPr="00B37530">
        <w:rPr>
          <w:sz w:val="28"/>
          <w:szCs w:val="28"/>
        </w:rPr>
        <w:br/>
        <w:t>с новым наименованием</w:t>
      </w:r>
      <w:r>
        <w:rPr>
          <w:sz w:val="28"/>
          <w:szCs w:val="28"/>
        </w:rPr>
        <w:t xml:space="preserve"> и значениями, начиная с текущего года</w:t>
      </w:r>
      <w:r w:rsidRPr="00B37530">
        <w:rPr>
          <w:sz w:val="28"/>
          <w:szCs w:val="28"/>
        </w:rPr>
        <w:t>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На основе последовательности решения задач </w:t>
      </w:r>
      <w:r w:rsidR="00263730">
        <w:rPr>
          <w:sz w:val="28"/>
          <w:szCs w:val="28"/>
        </w:rPr>
        <w:t>муниципальной (комплексной) программы</w:t>
      </w:r>
      <w:r w:rsidR="00BF5412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определяются этапы ее реализации. Для каждого из этапов необходимо определить промежуточные результаты реализации </w:t>
      </w:r>
      <w:r w:rsidR="00C704BA">
        <w:rPr>
          <w:sz w:val="28"/>
          <w:szCs w:val="28"/>
        </w:rPr>
        <w:t>муниципальной</w:t>
      </w:r>
      <w:r w:rsidR="00C704BA" w:rsidRPr="0093771B">
        <w:rPr>
          <w:sz w:val="28"/>
          <w:szCs w:val="28"/>
        </w:rPr>
        <w:t xml:space="preserve"> </w:t>
      </w:r>
      <w:r w:rsidR="00611300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>программы.</w:t>
      </w:r>
    </w:p>
    <w:p w:rsidR="00C25419" w:rsidRDefault="00C25419" w:rsidP="006113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11300" w:rsidRPr="0093771B" w:rsidRDefault="009F0E94" w:rsidP="006113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666C2">
        <w:rPr>
          <w:sz w:val="28"/>
          <w:szCs w:val="28"/>
        </w:rPr>
        <w:t>2.4.</w:t>
      </w:r>
      <w:r w:rsidRPr="0093771B">
        <w:rPr>
          <w:sz w:val="28"/>
          <w:szCs w:val="28"/>
        </w:rPr>
        <w:t xml:space="preserve"> Основные мероприятия </w:t>
      </w:r>
      <w:r w:rsidR="00E023B8" w:rsidRPr="00E023B8">
        <w:rPr>
          <w:sz w:val="28"/>
          <w:szCs w:val="28"/>
        </w:rPr>
        <w:t>комплекса процессных мероприятий</w:t>
      </w:r>
      <w:r w:rsidR="00611300" w:rsidRPr="00611300">
        <w:rPr>
          <w:sz w:val="28"/>
          <w:szCs w:val="28"/>
        </w:rPr>
        <w:t xml:space="preserve"> </w:t>
      </w:r>
      <w:r w:rsidR="00611300">
        <w:rPr>
          <w:sz w:val="28"/>
          <w:szCs w:val="28"/>
        </w:rPr>
        <w:t>муниципальной</w:t>
      </w:r>
      <w:r w:rsidR="00E023B8">
        <w:rPr>
          <w:sz w:val="28"/>
          <w:szCs w:val="28"/>
        </w:rPr>
        <w:t xml:space="preserve"> </w:t>
      </w:r>
      <w:r w:rsidR="0072232C" w:rsidRPr="0093771B">
        <w:rPr>
          <w:sz w:val="28"/>
          <w:szCs w:val="28"/>
        </w:rPr>
        <w:t>(</w:t>
      </w:r>
      <w:r w:rsidR="00611300">
        <w:rPr>
          <w:sz w:val="28"/>
          <w:szCs w:val="28"/>
        </w:rPr>
        <w:t xml:space="preserve">комплексной) </w:t>
      </w:r>
      <w:r w:rsidR="00611300" w:rsidRPr="0093771B">
        <w:rPr>
          <w:sz w:val="28"/>
          <w:szCs w:val="28"/>
        </w:rPr>
        <w:t>программы.</w:t>
      </w:r>
    </w:p>
    <w:p w:rsidR="009F0E94" w:rsidRDefault="009F0E94" w:rsidP="009F0E94">
      <w:pPr>
        <w:jc w:val="center"/>
        <w:rPr>
          <w:sz w:val="28"/>
          <w:szCs w:val="28"/>
        </w:rPr>
      </w:pPr>
    </w:p>
    <w:p w:rsidR="009F0E94" w:rsidRPr="00B37530" w:rsidRDefault="009F0E94" w:rsidP="009F0E94">
      <w:pPr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t>Инфо</w:t>
      </w:r>
      <w:r w:rsidR="00F848B2">
        <w:rPr>
          <w:sz w:val="28"/>
          <w:szCs w:val="28"/>
        </w:rPr>
        <w:t>рмация комплексов</w:t>
      </w:r>
      <w:r w:rsidR="00F848B2" w:rsidRPr="00E023B8">
        <w:rPr>
          <w:sz w:val="28"/>
          <w:szCs w:val="28"/>
        </w:rPr>
        <w:t xml:space="preserve"> процессных мероприятий</w:t>
      </w:r>
      <w:r w:rsidR="00F848B2" w:rsidRPr="00611300">
        <w:rPr>
          <w:sz w:val="28"/>
          <w:szCs w:val="28"/>
        </w:rPr>
        <w:t xml:space="preserve"> </w:t>
      </w:r>
      <w:r w:rsidR="00F848B2">
        <w:rPr>
          <w:sz w:val="28"/>
          <w:szCs w:val="28"/>
        </w:rPr>
        <w:t>об основных мероприятиях</w:t>
      </w:r>
      <w:r w:rsidRPr="00B37530">
        <w:rPr>
          <w:sz w:val="28"/>
          <w:szCs w:val="28"/>
        </w:rPr>
        <w:t xml:space="preserve"> и мероприятиях ведомствен</w:t>
      </w:r>
      <w:r w:rsidR="00F848B2">
        <w:rPr>
          <w:sz w:val="28"/>
          <w:szCs w:val="28"/>
        </w:rPr>
        <w:t>ных целевых программ</w:t>
      </w:r>
      <w:r w:rsidRPr="00B37530">
        <w:rPr>
          <w:sz w:val="28"/>
          <w:szCs w:val="28"/>
        </w:rPr>
        <w:t xml:space="preserve"> </w:t>
      </w:r>
      <w:r w:rsidR="00263730">
        <w:rPr>
          <w:sz w:val="28"/>
          <w:szCs w:val="28"/>
        </w:rPr>
        <w:t>муниципальной (комплексной) программы</w:t>
      </w:r>
      <w:r w:rsidR="00BF5412">
        <w:rPr>
          <w:sz w:val="28"/>
          <w:szCs w:val="28"/>
        </w:rPr>
        <w:t xml:space="preserve"> </w:t>
      </w:r>
      <w:r w:rsidRPr="00B37530">
        <w:rPr>
          <w:sz w:val="28"/>
          <w:szCs w:val="28"/>
        </w:rPr>
        <w:t>отражается согласно приложению к настоящим Методическим рекомендациям (таблица 4).</w:t>
      </w:r>
    </w:p>
    <w:p w:rsidR="009F0E94" w:rsidRPr="00B37530" w:rsidRDefault="009F0E94" w:rsidP="009F0E94">
      <w:pPr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lastRenderedPageBreak/>
        <w:t xml:space="preserve">Состав </w:t>
      </w:r>
      <w:r w:rsidR="00F848B2">
        <w:rPr>
          <w:sz w:val="28"/>
          <w:szCs w:val="28"/>
        </w:rPr>
        <w:t>комплексов</w:t>
      </w:r>
      <w:r w:rsidR="00F848B2" w:rsidRPr="00E023B8">
        <w:rPr>
          <w:sz w:val="28"/>
          <w:szCs w:val="28"/>
        </w:rPr>
        <w:t xml:space="preserve"> процессных мероприятий</w:t>
      </w:r>
      <w:r w:rsidR="00F848B2" w:rsidRPr="00611300">
        <w:rPr>
          <w:sz w:val="28"/>
          <w:szCs w:val="28"/>
        </w:rPr>
        <w:t xml:space="preserve"> </w:t>
      </w:r>
      <w:r w:rsidR="00F848B2">
        <w:rPr>
          <w:sz w:val="28"/>
          <w:szCs w:val="28"/>
        </w:rPr>
        <w:t>основных мероприятий</w:t>
      </w:r>
      <w:r w:rsidRPr="00B37530">
        <w:rPr>
          <w:sz w:val="28"/>
          <w:szCs w:val="28"/>
        </w:rPr>
        <w:t xml:space="preserve"> и мероприятий ведомственных целевых программ должен быть необходимым и достаточным для достижения целей и решения задач </w:t>
      </w:r>
      <w:r w:rsidR="00F848B2" w:rsidRPr="00E023B8">
        <w:rPr>
          <w:sz w:val="28"/>
          <w:szCs w:val="28"/>
        </w:rPr>
        <w:t>комплекса процессных мероприятий</w:t>
      </w:r>
      <w:r w:rsidRPr="00B37530">
        <w:rPr>
          <w:sz w:val="28"/>
          <w:szCs w:val="28"/>
        </w:rPr>
        <w:t>.</w:t>
      </w:r>
    </w:p>
    <w:p w:rsidR="009F0E94" w:rsidRPr="00B37530" w:rsidRDefault="009F0E94" w:rsidP="009F0E94">
      <w:pPr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t>При</w:t>
      </w:r>
      <w:r w:rsidR="0072232C">
        <w:rPr>
          <w:sz w:val="28"/>
          <w:szCs w:val="28"/>
        </w:rPr>
        <w:t xml:space="preserve"> формировании состава основных</w:t>
      </w:r>
      <w:r w:rsidRPr="00B37530">
        <w:rPr>
          <w:sz w:val="28"/>
          <w:szCs w:val="28"/>
        </w:rPr>
        <w:t xml:space="preserve"> </w:t>
      </w:r>
      <w:r w:rsidR="0072232C">
        <w:rPr>
          <w:sz w:val="28"/>
          <w:szCs w:val="28"/>
        </w:rPr>
        <w:t>комплексных процессных мероприятий</w:t>
      </w:r>
      <w:r w:rsidRPr="00B37530">
        <w:rPr>
          <w:sz w:val="28"/>
          <w:szCs w:val="28"/>
        </w:rPr>
        <w:t xml:space="preserve"> и мероприятий ведомственных целевых программ учитывается возможность выделения контрольных событий </w:t>
      </w:r>
      <w:r w:rsidR="00263730">
        <w:rPr>
          <w:sz w:val="28"/>
          <w:szCs w:val="28"/>
        </w:rPr>
        <w:t>муниципальной (комплексной) программы</w:t>
      </w:r>
      <w:r w:rsidR="00BF5412">
        <w:rPr>
          <w:sz w:val="28"/>
          <w:szCs w:val="28"/>
        </w:rPr>
        <w:t xml:space="preserve"> </w:t>
      </w:r>
      <w:r w:rsidRPr="00B37530">
        <w:rPr>
          <w:sz w:val="28"/>
          <w:szCs w:val="28"/>
        </w:rPr>
        <w:t xml:space="preserve">(включаемых в план реализации </w:t>
      </w:r>
      <w:r w:rsidR="00C704BA">
        <w:rPr>
          <w:sz w:val="28"/>
          <w:szCs w:val="28"/>
        </w:rPr>
        <w:t>муниципальной</w:t>
      </w:r>
      <w:r w:rsidR="00C704BA" w:rsidRPr="00B37530">
        <w:rPr>
          <w:sz w:val="28"/>
          <w:szCs w:val="28"/>
        </w:rPr>
        <w:t xml:space="preserve"> </w:t>
      </w:r>
      <w:r w:rsidR="00BF5412">
        <w:rPr>
          <w:sz w:val="28"/>
          <w:szCs w:val="28"/>
        </w:rPr>
        <w:t xml:space="preserve">(комплексной) </w:t>
      </w:r>
      <w:r w:rsidRPr="00B37530">
        <w:rPr>
          <w:sz w:val="28"/>
          <w:szCs w:val="28"/>
        </w:rPr>
        <w:t>программы), позволяющих оценить промежуточные или окончательные результаты выполнения основных мероприятий и мероприятий ведомственных целевых программ в течение года.</w:t>
      </w:r>
    </w:p>
    <w:p w:rsidR="009F0E94" w:rsidRPr="00B37530" w:rsidRDefault="009F0E94" w:rsidP="009F0E94">
      <w:pPr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t xml:space="preserve">Масштаб основного мероприятия должен обеспечивать возможность контроля за ходом выполнения </w:t>
      </w:r>
      <w:r w:rsidR="00C704BA">
        <w:rPr>
          <w:sz w:val="28"/>
          <w:szCs w:val="28"/>
        </w:rPr>
        <w:t>муниципальной</w:t>
      </w:r>
      <w:r w:rsidR="00C704BA" w:rsidRPr="00B37530">
        <w:rPr>
          <w:sz w:val="28"/>
          <w:szCs w:val="28"/>
        </w:rPr>
        <w:t xml:space="preserve"> </w:t>
      </w:r>
      <w:r w:rsidR="00611300">
        <w:rPr>
          <w:sz w:val="28"/>
          <w:szCs w:val="28"/>
        </w:rPr>
        <w:t xml:space="preserve">(комплексной) </w:t>
      </w:r>
      <w:r w:rsidRPr="00B37530">
        <w:rPr>
          <w:sz w:val="28"/>
          <w:szCs w:val="28"/>
        </w:rPr>
        <w:t xml:space="preserve">программы, но не усложнять систему контроля и отчетности. Наименования основных мероприятий не могут дублировать наименования целей и задач </w:t>
      </w:r>
      <w:r w:rsidR="00F848B2" w:rsidRPr="00E023B8">
        <w:rPr>
          <w:sz w:val="28"/>
          <w:szCs w:val="28"/>
        </w:rPr>
        <w:t>комплекса процессных мероприятий</w:t>
      </w:r>
      <w:r w:rsidRPr="00B37530">
        <w:rPr>
          <w:sz w:val="28"/>
          <w:szCs w:val="28"/>
        </w:rPr>
        <w:t>.</w:t>
      </w:r>
    </w:p>
    <w:p w:rsidR="009F0E94" w:rsidRPr="00B37530" w:rsidRDefault="009F0E94" w:rsidP="009F0E94">
      <w:pPr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t xml:space="preserve">В рамках одного основного мероприятия могут объединяться однотипные по характеру мероприятия. Основные мероприятия </w:t>
      </w:r>
      <w:r w:rsidR="0072232C">
        <w:rPr>
          <w:sz w:val="28"/>
          <w:szCs w:val="28"/>
        </w:rPr>
        <w:t>комплексных процессных мероприятий</w:t>
      </w:r>
      <w:r w:rsidR="0072232C" w:rsidRPr="00E93CEC">
        <w:rPr>
          <w:sz w:val="28"/>
          <w:szCs w:val="28"/>
        </w:rPr>
        <w:t xml:space="preserve"> </w:t>
      </w:r>
      <w:r w:rsidRPr="00B37530">
        <w:rPr>
          <w:sz w:val="28"/>
          <w:szCs w:val="28"/>
        </w:rPr>
        <w:t>должны группироваться по следующим направлениям расходов:</w:t>
      </w:r>
    </w:p>
    <w:p w:rsidR="009F0E94" w:rsidRPr="00B37530" w:rsidRDefault="009F0E94" w:rsidP="009F0E94">
      <w:pPr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t xml:space="preserve">обеспечение выполнения функций </w:t>
      </w:r>
      <w:r w:rsidR="00C704BA">
        <w:rPr>
          <w:sz w:val="28"/>
          <w:szCs w:val="28"/>
        </w:rPr>
        <w:t>аппарата Администрации Миллеровского городского поселения</w:t>
      </w:r>
      <w:r w:rsidRPr="00B37530">
        <w:rPr>
          <w:sz w:val="28"/>
          <w:szCs w:val="28"/>
        </w:rPr>
        <w:t xml:space="preserve"> и обеспечение деятельности </w:t>
      </w:r>
      <w:r w:rsidR="00C704BA">
        <w:rPr>
          <w:sz w:val="28"/>
          <w:szCs w:val="28"/>
        </w:rPr>
        <w:t>муниципальных</w:t>
      </w:r>
      <w:r w:rsidRPr="00B37530">
        <w:rPr>
          <w:sz w:val="28"/>
          <w:szCs w:val="28"/>
        </w:rPr>
        <w:t xml:space="preserve"> подведомственных учреждений;</w:t>
      </w:r>
    </w:p>
    <w:p w:rsidR="009F0E94" w:rsidRPr="00B37530" w:rsidRDefault="009F0E94" w:rsidP="009F0E94">
      <w:pPr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t>социальное обеспечение, оказание мер социальной поддержки, в том числе исполнение публичных нормативных обязательств за счет средств бюджета</w:t>
      </w:r>
      <w:r w:rsidR="00C704BA">
        <w:rPr>
          <w:sz w:val="28"/>
          <w:szCs w:val="28"/>
        </w:rPr>
        <w:t xml:space="preserve"> Миллеровского городского поселения</w:t>
      </w:r>
      <w:r w:rsidRPr="00B37530">
        <w:rPr>
          <w:sz w:val="28"/>
          <w:szCs w:val="28"/>
        </w:rPr>
        <w:t>;</w:t>
      </w:r>
    </w:p>
    <w:p w:rsidR="009F0E94" w:rsidRPr="00B37530" w:rsidRDefault="009F0E94" w:rsidP="009F0E94">
      <w:pPr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t>обеспечение мероприятий;</w:t>
      </w:r>
    </w:p>
    <w:p w:rsidR="009F0E94" w:rsidRPr="00B37530" w:rsidRDefault="009F0E94" w:rsidP="009F0E94">
      <w:pPr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t>социальное обеспечение, оказание мер социальной поддержки, в том числе исполнение публичных нормативных обязательств за счет средств федерального бюджета</w:t>
      </w:r>
      <w:r w:rsidR="00C704BA">
        <w:rPr>
          <w:sz w:val="28"/>
          <w:szCs w:val="28"/>
        </w:rPr>
        <w:t>, областного бюджета и бюджета Миллеровского городского поселения</w:t>
      </w:r>
      <w:r w:rsidRPr="00B37530">
        <w:rPr>
          <w:sz w:val="28"/>
          <w:szCs w:val="28"/>
        </w:rPr>
        <w:t>;</w:t>
      </w:r>
    </w:p>
    <w:p w:rsidR="009F0E94" w:rsidRPr="00B37530" w:rsidRDefault="009F0E94" w:rsidP="009F0E94">
      <w:pPr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t>осуществление бюджетных инвестиций;</w:t>
      </w:r>
    </w:p>
    <w:p w:rsidR="009F0E94" w:rsidRPr="00B37530" w:rsidRDefault="009F0E94" w:rsidP="009F0E94">
      <w:pPr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t>отражение расходов областного бюджета за счет целевых федеральных межбюджетных трансфертов;</w:t>
      </w:r>
    </w:p>
    <w:p w:rsidR="009F0E94" w:rsidRPr="00B37530" w:rsidRDefault="009F0E94" w:rsidP="009F0E94">
      <w:pPr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t>предоставление межбюджетных трансфертов другим бюджетам бюджетной системы Российской Федерации за счет средств областного бюджета;</w:t>
      </w:r>
    </w:p>
    <w:p w:rsidR="009F0E94" w:rsidRPr="00B37530" w:rsidRDefault="009F0E94" w:rsidP="009F0E94">
      <w:pPr>
        <w:ind w:firstLine="540"/>
        <w:jc w:val="both"/>
        <w:rPr>
          <w:sz w:val="28"/>
          <w:szCs w:val="28"/>
        </w:rPr>
      </w:pPr>
      <w:r w:rsidRPr="00B37530">
        <w:rPr>
          <w:sz w:val="28"/>
          <w:szCs w:val="28"/>
        </w:rPr>
        <w:t>программные и непрограммные направления расходов, если их отражение не предусмотрено по обособленным направлениям расходов.</w:t>
      </w:r>
    </w:p>
    <w:p w:rsidR="009F0E94" w:rsidRDefault="005435B2" w:rsidP="009F0E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Комплексы</w:t>
      </w:r>
      <w:r w:rsidRPr="00E023B8">
        <w:rPr>
          <w:sz w:val="28"/>
          <w:szCs w:val="28"/>
        </w:rPr>
        <w:t xml:space="preserve"> процессных мероприятий</w:t>
      </w:r>
      <w:r w:rsidRPr="0061130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мероприятий, мероприятий</w:t>
      </w:r>
      <w:r w:rsidR="009F0E94" w:rsidRPr="00B37530">
        <w:rPr>
          <w:sz w:val="28"/>
          <w:szCs w:val="28"/>
        </w:rPr>
        <w:t xml:space="preserve"> ведомственной целевой программы должны быть направлены на решение конкретной задачи </w:t>
      </w:r>
      <w:r w:rsidRPr="00E023B8">
        <w:rPr>
          <w:sz w:val="28"/>
          <w:szCs w:val="28"/>
        </w:rPr>
        <w:t>комплекса процессных мероприятий</w:t>
      </w:r>
      <w:r w:rsidR="009F0E94" w:rsidRPr="00B37530">
        <w:rPr>
          <w:sz w:val="28"/>
          <w:szCs w:val="28"/>
        </w:rPr>
        <w:t xml:space="preserve">. На решение одной задачи может быть направлено несколько основных мероприятий </w:t>
      </w:r>
      <w:r>
        <w:rPr>
          <w:sz w:val="28"/>
          <w:szCs w:val="28"/>
        </w:rPr>
        <w:t>в разрезе комплекса</w:t>
      </w:r>
      <w:r w:rsidR="0072232C">
        <w:rPr>
          <w:sz w:val="28"/>
          <w:szCs w:val="28"/>
        </w:rPr>
        <w:t xml:space="preserve"> процессных мероприятий</w:t>
      </w:r>
      <w:r w:rsidR="009F0E94" w:rsidRPr="00B37530">
        <w:rPr>
          <w:sz w:val="28"/>
          <w:szCs w:val="28"/>
        </w:rPr>
        <w:t xml:space="preserve">. Не допускается формирование </w:t>
      </w:r>
      <w:r>
        <w:rPr>
          <w:sz w:val="28"/>
          <w:szCs w:val="28"/>
        </w:rPr>
        <w:t>основных мероприятий</w:t>
      </w:r>
      <w:r w:rsidR="009F0E94" w:rsidRPr="00B37530">
        <w:rPr>
          <w:sz w:val="28"/>
          <w:szCs w:val="28"/>
        </w:rPr>
        <w:t xml:space="preserve">, реализация которых направлена на достижение более чем одной цели </w:t>
      </w:r>
      <w:r w:rsidRPr="00E023B8">
        <w:rPr>
          <w:sz w:val="28"/>
          <w:szCs w:val="28"/>
        </w:rPr>
        <w:t>комплекса процессных мероприятий</w:t>
      </w:r>
      <w:r w:rsidR="009F0E94" w:rsidRPr="00B37530">
        <w:rPr>
          <w:sz w:val="28"/>
          <w:szCs w:val="28"/>
        </w:rPr>
        <w:t xml:space="preserve"> </w:t>
      </w:r>
      <w:r w:rsidR="00263730">
        <w:rPr>
          <w:sz w:val="28"/>
          <w:szCs w:val="28"/>
        </w:rPr>
        <w:t>муниципальной (комплексной) программы</w:t>
      </w:r>
      <w:r w:rsidR="00BF5412">
        <w:rPr>
          <w:sz w:val="28"/>
          <w:szCs w:val="28"/>
        </w:rPr>
        <w:t xml:space="preserve"> </w:t>
      </w:r>
      <w:r w:rsidR="009F0E94" w:rsidRPr="00B37530">
        <w:rPr>
          <w:sz w:val="28"/>
          <w:szCs w:val="28"/>
        </w:rPr>
        <w:t xml:space="preserve">(за исключением основных мероприятий, направленных на нормативно-правовое и научно-методическое (аналитическое) обеспечение реализации </w:t>
      </w:r>
      <w:r>
        <w:rPr>
          <w:sz w:val="28"/>
          <w:szCs w:val="28"/>
        </w:rPr>
        <w:t xml:space="preserve">комплекса </w:t>
      </w:r>
      <w:r w:rsidR="0072232C">
        <w:rPr>
          <w:sz w:val="28"/>
          <w:szCs w:val="28"/>
        </w:rPr>
        <w:t>процессных мероприятий</w:t>
      </w:r>
      <w:r w:rsidR="009F0E94" w:rsidRPr="00B37530">
        <w:rPr>
          <w:sz w:val="28"/>
          <w:szCs w:val="28"/>
        </w:rPr>
        <w:t>).</w:t>
      </w:r>
    </w:p>
    <w:p w:rsidR="005C4E05" w:rsidRDefault="005C4E05" w:rsidP="009F0E94">
      <w:pPr>
        <w:ind w:firstLine="540"/>
        <w:jc w:val="both"/>
        <w:rPr>
          <w:sz w:val="28"/>
          <w:szCs w:val="28"/>
        </w:r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771B">
        <w:rPr>
          <w:sz w:val="28"/>
          <w:szCs w:val="28"/>
        </w:rPr>
        <w:t>2.5. Перечни инвестиционных проектов</w:t>
      </w:r>
      <w:r w:rsidRPr="0093771B">
        <w:rPr>
          <w:sz w:val="28"/>
          <w:szCs w:val="28"/>
        </w:rPr>
        <w:br/>
        <w:t xml:space="preserve"> (объектов строительства, реконструкции и капитального ремонта, находящихся в </w:t>
      </w:r>
      <w:r w:rsidR="00101F68">
        <w:rPr>
          <w:sz w:val="28"/>
          <w:szCs w:val="28"/>
        </w:rPr>
        <w:lastRenderedPageBreak/>
        <w:t>муниципальной</w:t>
      </w:r>
      <w:r w:rsidR="00101F68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собственности </w:t>
      </w:r>
      <w:r w:rsidR="00101F68">
        <w:rPr>
          <w:sz w:val="28"/>
          <w:szCs w:val="28"/>
        </w:rPr>
        <w:t>Миллеровского городского поселения</w:t>
      </w:r>
      <w:r w:rsidRPr="0093771B">
        <w:rPr>
          <w:sz w:val="28"/>
          <w:szCs w:val="28"/>
        </w:rPr>
        <w:t>)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В случае включения в </w:t>
      </w:r>
      <w:r w:rsidR="00E666C2">
        <w:rPr>
          <w:sz w:val="28"/>
          <w:szCs w:val="28"/>
        </w:rPr>
        <w:t>муниципальную</w:t>
      </w:r>
      <w:r w:rsidR="00101F68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программу объектов строительства, реконструкции и капитального ремонта, находящихся в </w:t>
      </w:r>
      <w:r w:rsidR="00101F68">
        <w:rPr>
          <w:sz w:val="28"/>
          <w:szCs w:val="28"/>
        </w:rPr>
        <w:t>муниципальной</w:t>
      </w:r>
      <w:r w:rsidR="00101F68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собственности </w:t>
      </w:r>
      <w:r w:rsidR="00101F68">
        <w:rPr>
          <w:sz w:val="28"/>
          <w:szCs w:val="28"/>
        </w:rPr>
        <w:t>Миллеровского городского поселения</w:t>
      </w:r>
      <w:r w:rsidRPr="0093771B">
        <w:rPr>
          <w:sz w:val="28"/>
          <w:szCs w:val="28"/>
        </w:rPr>
        <w:t xml:space="preserve">, в состав </w:t>
      </w:r>
      <w:r w:rsidR="00263730">
        <w:rPr>
          <w:sz w:val="28"/>
          <w:szCs w:val="28"/>
        </w:rPr>
        <w:t>муниципальной (комплексной) программы</w:t>
      </w:r>
      <w:r w:rsidR="00BF5412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включается перечень инвестиционных проектов (объекты строительства, реконструкции и капитального ремонта, находящиеся в </w:t>
      </w:r>
      <w:r w:rsidR="00101F68">
        <w:rPr>
          <w:sz w:val="28"/>
          <w:szCs w:val="28"/>
        </w:rPr>
        <w:t>муниципальной</w:t>
      </w:r>
      <w:r w:rsidR="00101F68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собственности </w:t>
      </w:r>
      <w:r w:rsidR="00101F68">
        <w:rPr>
          <w:sz w:val="28"/>
          <w:szCs w:val="28"/>
        </w:rPr>
        <w:t>Миллеровского городского поселения</w:t>
      </w:r>
      <w:r w:rsidRPr="0093771B">
        <w:rPr>
          <w:sz w:val="28"/>
          <w:szCs w:val="28"/>
        </w:rPr>
        <w:t xml:space="preserve">) в соответствии с приложением к настоящим Методическим рекомендациям </w:t>
      </w:r>
      <w:hyperlink w:anchor="Par1016" w:history="1">
        <w:r w:rsidRPr="0093771B">
          <w:rPr>
            <w:sz w:val="28"/>
            <w:szCs w:val="28"/>
          </w:rPr>
          <w:t xml:space="preserve">(таблица </w:t>
        </w:r>
        <w:r>
          <w:rPr>
            <w:sz w:val="28"/>
            <w:szCs w:val="28"/>
          </w:rPr>
          <w:t>5</w:t>
        </w:r>
        <w:r w:rsidRPr="0093771B">
          <w:rPr>
            <w:sz w:val="28"/>
            <w:szCs w:val="28"/>
          </w:rPr>
          <w:t>)</w:t>
        </w:r>
      </w:hyperlink>
      <w:r w:rsidRPr="0093771B">
        <w:rPr>
          <w:sz w:val="28"/>
          <w:szCs w:val="28"/>
        </w:rPr>
        <w:t>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Указанный перечень на очередной год формируется при условии наличия проектной (сметной) документации и положительного заключения государственной (негосударственной) экспертизы, по долгосрочным контрактам – в соответствии с графиком производства работ.</w:t>
      </w:r>
    </w:p>
    <w:p w:rsidR="00101F68" w:rsidRDefault="00101F68" w:rsidP="0061130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771B">
        <w:rPr>
          <w:sz w:val="28"/>
          <w:szCs w:val="28"/>
        </w:rPr>
        <w:t xml:space="preserve">2.6. Информация по ресурсному обеспечению </w:t>
      </w:r>
    </w:p>
    <w:p w:rsidR="009F0E94" w:rsidRDefault="00611300" w:rsidP="009F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101F68">
        <w:rPr>
          <w:sz w:val="28"/>
          <w:szCs w:val="28"/>
        </w:rPr>
        <w:t>униципальной</w:t>
      </w:r>
      <w:r w:rsidR="00385B2E">
        <w:rPr>
          <w:sz w:val="28"/>
          <w:szCs w:val="28"/>
        </w:rPr>
        <w:t xml:space="preserve"> (комплексной) </w:t>
      </w:r>
      <w:r w:rsidR="009F0E94" w:rsidRPr="0093771B">
        <w:rPr>
          <w:sz w:val="28"/>
          <w:szCs w:val="28"/>
        </w:rPr>
        <w:t>программы</w:t>
      </w:r>
    </w:p>
    <w:p w:rsidR="00AB0899" w:rsidRDefault="00AB0899" w:rsidP="009F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Информация о расходах бюджета</w:t>
      </w:r>
      <w:r w:rsidR="00101F68">
        <w:rPr>
          <w:sz w:val="28"/>
          <w:szCs w:val="28"/>
        </w:rPr>
        <w:t xml:space="preserve"> Миллеровского городского поселения</w:t>
      </w:r>
      <w:r w:rsidRPr="0093771B">
        <w:rPr>
          <w:sz w:val="28"/>
          <w:szCs w:val="28"/>
        </w:rPr>
        <w:t xml:space="preserve"> на реализацию </w:t>
      </w:r>
      <w:r w:rsidR="00101F68" w:rsidRPr="0093771B">
        <w:rPr>
          <w:sz w:val="28"/>
          <w:szCs w:val="28"/>
        </w:rPr>
        <w:t xml:space="preserve">областного </w:t>
      </w:r>
      <w:r w:rsidRPr="0093771B">
        <w:rPr>
          <w:sz w:val="28"/>
          <w:szCs w:val="28"/>
        </w:rPr>
        <w:t xml:space="preserve">программы представляется согласно приложению к настоящим Методическим указаниям </w:t>
      </w:r>
      <w:r>
        <w:rPr>
          <w:sz w:val="28"/>
          <w:szCs w:val="28"/>
        </w:rPr>
        <w:t xml:space="preserve">(таблица </w:t>
      </w:r>
      <w:hyperlink w:anchor="Par676" w:history="1">
        <w:r>
          <w:rPr>
            <w:sz w:val="28"/>
            <w:szCs w:val="28"/>
          </w:rPr>
          <w:t>6)</w:t>
        </w:r>
      </w:hyperlink>
      <w:r w:rsidRPr="0093771B">
        <w:rPr>
          <w:sz w:val="28"/>
          <w:szCs w:val="28"/>
        </w:rPr>
        <w:t xml:space="preserve">. 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Расходы на дорожное хозяйство в части неиспользованных остатков бюджетных ассигнований дорожного фонда </w:t>
      </w:r>
      <w:r w:rsidR="00101F68">
        <w:rPr>
          <w:sz w:val="28"/>
          <w:szCs w:val="28"/>
        </w:rPr>
        <w:t>Миллеровского городского поселения</w:t>
      </w:r>
      <w:r w:rsidRPr="0093771B">
        <w:rPr>
          <w:sz w:val="28"/>
          <w:szCs w:val="28"/>
        </w:rPr>
        <w:t xml:space="preserve"> отражаются в </w:t>
      </w:r>
      <w:r w:rsidR="00101F68">
        <w:rPr>
          <w:sz w:val="28"/>
          <w:szCs w:val="28"/>
        </w:rPr>
        <w:t xml:space="preserve">муниципальных </w:t>
      </w:r>
      <w:r w:rsidRPr="0093771B">
        <w:rPr>
          <w:sz w:val="28"/>
          <w:szCs w:val="28"/>
        </w:rPr>
        <w:t>программах с учетом особенностей, предусмотренных действующим законодательством.</w:t>
      </w:r>
    </w:p>
    <w:p w:rsidR="009F0E94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Если </w:t>
      </w:r>
      <w:r w:rsidR="00385B2E">
        <w:rPr>
          <w:sz w:val="28"/>
          <w:szCs w:val="28"/>
        </w:rPr>
        <w:t xml:space="preserve">муниципальная (комплексная) </w:t>
      </w:r>
      <w:r w:rsidR="00101F68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программа направлена на достижение целей, относящихся к решению вопросов местного значения, а также предполагается использование иных источников, то в </w:t>
      </w:r>
      <w:r w:rsidR="00385B2E">
        <w:rPr>
          <w:sz w:val="28"/>
          <w:szCs w:val="28"/>
        </w:rPr>
        <w:t>муниципальной</w:t>
      </w:r>
      <w:r w:rsidR="00101F68" w:rsidRPr="0093771B">
        <w:rPr>
          <w:sz w:val="28"/>
          <w:szCs w:val="28"/>
        </w:rPr>
        <w:t xml:space="preserve"> </w:t>
      </w:r>
      <w:r w:rsidR="00385B2E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>программе, кроме информации о средствах бюджета</w:t>
      </w:r>
      <w:r w:rsidR="00101F68">
        <w:rPr>
          <w:sz w:val="28"/>
          <w:szCs w:val="28"/>
        </w:rPr>
        <w:t xml:space="preserve"> Миллеровского городского поселения</w:t>
      </w:r>
      <w:r w:rsidRPr="0093771B">
        <w:rPr>
          <w:sz w:val="28"/>
          <w:szCs w:val="28"/>
        </w:rPr>
        <w:t>, должна содержаться информация о безвозмездных поступлениях в бюджет</w:t>
      </w:r>
      <w:r w:rsidR="00101F68">
        <w:rPr>
          <w:sz w:val="28"/>
          <w:szCs w:val="28"/>
        </w:rPr>
        <w:t xml:space="preserve"> Миллеровского городского поселения</w:t>
      </w:r>
      <w:r w:rsidRPr="0093771B">
        <w:rPr>
          <w:sz w:val="28"/>
          <w:szCs w:val="28"/>
        </w:rPr>
        <w:t xml:space="preserve"> (в том числе за счет средств федерального бюджета</w:t>
      </w:r>
      <w:r w:rsidR="00101F68">
        <w:rPr>
          <w:sz w:val="28"/>
          <w:szCs w:val="28"/>
        </w:rPr>
        <w:t>, областного бюджета</w:t>
      </w:r>
      <w:r w:rsidRPr="0093771B">
        <w:rPr>
          <w:sz w:val="28"/>
          <w:szCs w:val="28"/>
        </w:rPr>
        <w:t xml:space="preserve">, Фонда содействия реформированию ЖКХ, Федерального фонда обязательного медицинского страхования, Пенсионного фонда </w:t>
      </w:r>
      <w:r w:rsidR="00E666C2">
        <w:rPr>
          <w:sz w:val="28"/>
          <w:szCs w:val="28"/>
        </w:rPr>
        <w:t>Российской Федерации), средств</w:t>
      </w:r>
      <w:r w:rsidRPr="0093771B">
        <w:rPr>
          <w:sz w:val="28"/>
          <w:szCs w:val="28"/>
        </w:rPr>
        <w:t xml:space="preserve"> местных бюджетов и внебюджетных источниках на реализацию </w:t>
      </w:r>
      <w:r w:rsidR="00101F68">
        <w:rPr>
          <w:sz w:val="28"/>
          <w:szCs w:val="28"/>
        </w:rPr>
        <w:t>муниципальных</w:t>
      </w:r>
      <w:r w:rsidR="00101F68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программы, представляемая согласно приложению к настоящим Методическим рекомендациям </w:t>
      </w:r>
      <w:hyperlink w:anchor="Par879" w:history="1">
        <w:r w:rsidRPr="0093771B">
          <w:rPr>
            <w:sz w:val="28"/>
            <w:szCs w:val="28"/>
          </w:rPr>
          <w:t xml:space="preserve">(таблица </w:t>
        </w:r>
        <w:r>
          <w:rPr>
            <w:sz w:val="28"/>
            <w:szCs w:val="28"/>
          </w:rPr>
          <w:t>7</w:t>
        </w:r>
        <w:r w:rsidRPr="0093771B">
          <w:rPr>
            <w:sz w:val="28"/>
            <w:szCs w:val="28"/>
          </w:rPr>
          <w:t>)</w:t>
        </w:r>
      </w:hyperlink>
      <w:r w:rsidRPr="0093771B">
        <w:rPr>
          <w:sz w:val="28"/>
          <w:szCs w:val="28"/>
        </w:rPr>
        <w:t>.</w:t>
      </w:r>
    </w:p>
    <w:p w:rsidR="009F0E94" w:rsidRPr="00E666C2" w:rsidRDefault="009F0E94" w:rsidP="00385B2E">
      <w:pPr>
        <w:widowControl w:val="0"/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  <w:r w:rsidRPr="00E666C2">
        <w:rPr>
          <w:sz w:val="28"/>
          <w:szCs w:val="28"/>
        </w:rPr>
        <w:t xml:space="preserve">Ответственные исполнители </w:t>
      </w:r>
      <w:r w:rsidR="00101F68" w:rsidRPr="00E666C2">
        <w:rPr>
          <w:sz w:val="28"/>
          <w:szCs w:val="28"/>
        </w:rPr>
        <w:t xml:space="preserve">муниципальных </w:t>
      </w:r>
      <w:r w:rsidR="00385B2E" w:rsidRPr="00E666C2">
        <w:rPr>
          <w:sz w:val="28"/>
          <w:szCs w:val="28"/>
        </w:rPr>
        <w:t xml:space="preserve">(комплексных) </w:t>
      </w:r>
      <w:r w:rsidRPr="00E666C2">
        <w:rPr>
          <w:sz w:val="28"/>
          <w:szCs w:val="28"/>
        </w:rPr>
        <w:t xml:space="preserve">программ в месячный срок со дня вступления в силу </w:t>
      </w:r>
      <w:r w:rsidR="00101F68" w:rsidRPr="00E666C2">
        <w:rPr>
          <w:sz w:val="28"/>
          <w:szCs w:val="28"/>
        </w:rPr>
        <w:t>решения</w:t>
      </w:r>
      <w:r w:rsidRPr="00E666C2">
        <w:rPr>
          <w:sz w:val="28"/>
          <w:szCs w:val="28"/>
        </w:rPr>
        <w:t xml:space="preserve"> о внесении изменений в </w:t>
      </w:r>
      <w:r w:rsidR="00101F68" w:rsidRPr="00E666C2">
        <w:rPr>
          <w:sz w:val="28"/>
          <w:szCs w:val="28"/>
        </w:rPr>
        <w:t>решение</w:t>
      </w:r>
      <w:r w:rsidRPr="00E666C2">
        <w:rPr>
          <w:sz w:val="28"/>
          <w:szCs w:val="28"/>
        </w:rPr>
        <w:t xml:space="preserve"> о бюджете</w:t>
      </w:r>
      <w:r w:rsidR="00101F68" w:rsidRPr="00E666C2">
        <w:rPr>
          <w:sz w:val="28"/>
          <w:szCs w:val="28"/>
        </w:rPr>
        <w:t xml:space="preserve"> Миллеровского городского поселения</w:t>
      </w:r>
      <w:r w:rsidRPr="00E666C2">
        <w:rPr>
          <w:sz w:val="28"/>
          <w:szCs w:val="28"/>
        </w:rPr>
        <w:t xml:space="preserve"> на текущий финансовый год и на плановый период подготавливают проекты постановлений </w:t>
      </w:r>
      <w:r w:rsidR="00101F68" w:rsidRPr="00E666C2">
        <w:rPr>
          <w:sz w:val="28"/>
          <w:szCs w:val="28"/>
        </w:rPr>
        <w:t>Администрации Миллеровского городского поселения</w:t>
      </w:r>
      <w:r w:rsidRPr="00E666C2">
        <w:rPr>
          <w:sz w:val="28"/>
          <w:szCs w:val="28"/>
        </w:rPr>
        <w:t xml:space="preserve"> о внесении соответствующих изменений в </w:t>
      </w:r>
      <w:r w:rsidR="00101F68" w:rsidRPr="00E666C2">
        <w:rPr>
          <w:sz w:val="28"/>
          <w:szCs w:val="28"/>
        </w:rPr>
        <w:t xml:space="preserve">муниципальные </w:t>
      </w:r>
      <w:r w:rsidRPr="00E666C2">
        <w:rPr>
          <w:sz w:val="28"/>
          <w:szCs w:val="28"/>
        </w:rPr>
        <w:t xml:space="preserve">программы, при этом </w:t>
      </w:r>
      <w:r w:rsidR="00101F68" w:rsidRPr="00E666C2">
        <w:rPr>
          <w:sz w:val="28"/>
          <w:szCs w:val="28"/>
        </w:rPr>
        <w:t xml:space="preserve">муниципальные </w:t>
      </w:r>
      <w:r w:rsidR="00385B2E" w:rsidRPr="00E666C2">
        <w:rPr>
          <w:sz w:val="28"/>
          <w:szCs w:val="28"/>
        </w:rPr>
        <w:t xml:space="preserve">(комплексные) </w:t>
      </w:r>
      <w:r w:rsidRPr="00E666C2">
        <w:rPr>
          <w:sz w:val="28"/>
          <w:szCs w:val="28"/>
        </w:rPr>
        <w:t xml:space="preserve">программы должны быть приведены в соответствие с </w:t>
      </w:r>
      <w:r w:rsidR="00101F68" w:rsidRPr="00E666C2">
        <w:rPr>
          <w:sz w:val="28"/>
          <w:szCs w:val="28"/>
        </w:rPr>
        <w:t>решением</w:t>
      </w:r>
      <w:r w:rsidRPr="00E666C2">
        <w:rPr>
          <w:sz w:val="28"/>
          <w:szCs w:val="28"/>
        </w:rPr>
        <w:t xml:space="preserve"> о внесении изменений в </w:t>
      </w:r>
      <w:r w:rsidR="00101F68" w:rsidRPr="00E666C2">
        <w:rPr>
          <w:sz w:val="28"/>
          <w:szCs w:val="28"/>
        </w:rPr>
        <w:t>решение</w:t>
      </w:r>
      <w:r w:rsidRPr="00E666C2">
        <w:rPr>
          <w:sz w:val="28"/>
          <w:szCs w:val="28"/>
        </w:rPr>
        <w:t xml:space="preserve"> о бюджете </w:t>
      </w:r>
      <w:r w:rsidR="00101F68" w:rsidRPr="00E666C2">
        <w:rPr>
          <w:sz w:val="28"/>
          <w:szCs w:val="28"/>
        </w:rPr>
        <w:t xml:space="preserve">Миллеровского городского поселения </w:t>
      </w:r>
      <w:r w:rsidRPr="00E666C2">
        <w:rPr>
          <w:sz w:val="28"/>
          <w:szCs w:val="28"/>
        </w:rPr>
        <w:t>на текущий финансовый год и на плановый период не позднее 31 декабря текущего года.</w:t>
      </w:r>
    </w:p>
    <w:p w:rsidR="009F0E94" w:rsidRDefault="00385B2E" w:rsidP="00385B2E">
      <w:pPr>
        <w:widowControl w:val="0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E666C2">
        <w:rPr>
          <w:sz w:val="28"/>
          <w:szCs w:val="28"/>
        </w:rPr>
        <w:t xml:space="preserve">        </w:t>
      </w:r>
      <w:r w:rsidR="009F0E94" w:rsidRPr="00E666C2">
        <w:rPr>
          <w:sz w:val="28"/>
          <w:szCs w:val="28"/>
        </w:rPr>
        <w:t>Средства, выделяемые из государственных внебюджетных фондов и не поступающие в доход бюджета</w:t>
      </w:r>
      <w:r w:rsidR="00101F68" w:rsidRPr="00E666C2">
        <w:rPr>
          <w:sz w:val="28"/>
          <w:szCs w:val="28"/>
        </w:rPr>
        <w:t xml:space="preserve"> Миллеровского городского поселения</w:t>
      </w:r>
      <w:r w:rsidR="009F0E94" w:rsidRPr="00E666C2">
        <w:rPr>
          <w:sz w:val="28"/>
          <w:szCs w:val="28"/>
        </w:rPr>
        <w:t xml:space="preserve">, необходимо </w:t>
      </w:r>
      <w:r w:rsidR="009F0E94" w:rsidRPr="00E666C2">
        <w:rPr>
          <w:sz w:val="28"/>
          <w:szCs w:val="28"/>
        </w:rPr>
        <w:lastRenderedPageBreak/>
        <w:t>отражать во внебюджетных источниках.</w:t>
      </w:r>
    </w:p>
    <w:p w:rsidR="009F0E94" w:rsidRDefault="009F0E94" w:rsidP="009F0E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3771B">
        <w:rPr>
          <w:sz w:val="28"/>
          <w:szCs w:val="28"/>
        </w:rPr>
        <w:t xml:space="preserve">3. План реализации </w:t>
      </w:r>
      <w:r w:rsidR="00263730">
        <w:rPr>
          <w:sz w:val="28"/>
          <w:szCs w:val="28"/>
        </w:rPr>
        <w:t>муниципальной (комплексной) программы</w:t>
      </w:r>
    </w:p>
    <w:p w:rsidR="00385B2E" w:rsidRPr="0093771B" w:rsidRDefault="00385B2E" w:rsidP="009F0E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0E94" w:rsidRDefault="009F0E94" w:rsidP="00385B2E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3771B">
        <w:rPr>
          <w:sz w:val="28"/>
          <w:szCs w:val="28"/>
        </w:rPr>
        <w:t xml:space="preserve">3.1. Разработка плана реализации </w:t>
      </w:r>
      <w:r w:rsidR="00101F68">
        <w:rPr>
          <w:sz w:val="28"/>
          <w:szCs w:val="28"/>
        </w:rPr>
        <w:t>муниципальной</w:t>
      </w:r>
      <w:r w:rsidR="00101F68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программы</w:t>
      </w:r>
    </w:p>
    <w:p w:rsidR="00E953A4" w:rsidRPr="0093771B" w:rsidRDefault="00E953A4" w:rsidP="00385B2E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0E94" w:rsidRPr="0093771B" w:rsidRDefault="009F0E94" w:rsidP="009F0E94">
      <w:pPr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План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385B2E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(далее – план реализации) разрабатывается на очередной финансовый год и содержит перечень значимых контрольных событий </w:t>
      </w:r>
      <w:r w:rsidR="00101F68">
        <w:rPr>
          <w:sz w:val="28"/>
          <w:szCs w:val="28"/>
        </w:rPr>
        <w:t>муниципальной</w:t>
      </w:r>
      <w:r w:rsidR="00385B2E">
        <w:rPr>
          <w:sz w:val="28"/>
          <w:szCs w:val="28"/>
        </w:rPr>
        <w:t xml:space="preserve"> (комплексной) </w:t>
      </w:r>
      <w:r w:rsidR="00101F68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программы, оказывающих существенное влияние на сроки и результаты реализации </w:t>
      </w:r>
      <w:r w:rsidR="00101F68">
        <w:rPr>
          <w:sz w:val="28"/>
          <w:szCs w:val="28"/>
        </w:rPr>
        <w:t>муниципальной</w:t>
      </w:r>
      <w:r w:rsidR="00101F68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программы, с указанием их сроков и ожидаемых результатов, позволяющих определить наступление контрольного события программы, согласно приложению к настоящим Методическим рекомендациям (</w:t>
      </w:r>
      <w:hyperlink w:anchor="Par1054" w:history="1">
        <w:r w:rsidRPr="0093771B">
          <w:rPr>
            <w:sz w:val="28"/>
            <w:szCs w:val="28"/>
          </w:rPr>
          <w:t>таблица 1</w:t>
        </w:r>
      </w:hyperlink>
      <w:r>
        <w:rPr>
          <w:sz w:val="28"/>
          <w:szCs w:val="28"/>
        </w:rPr>
        <w:t>1</w:t>
      </w:r>
      <w:r w:rsidRPr="0093771B">
        <w:rPr>
          <w:sz w:val="28"/>
          <w:szCs w:val="28"/>
        </w:rPr>
        <w:t>).</w:t>
      </w:r>
    </w:p>
    <w:p w:rsidR="009F0E94" w:rsidRPr="0093771B" w:rsidRDefault="009F0E94" w:rsidP="009F0E94">
      <w:pPr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Контрольные события </w:t>
      </w:r>
      <w:r w:rsidR="00263730">
        <w:rPr>
          <w:sz w:val="28"/>
          <w:szCs w:val="28"/>
        </w:rPr>
        <w:t>муниципальной (комплексной) программы</w:t>
      </w:r>
      <w:r w:rsidR="00BF5412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по возможности выделяются по всем основным мероприятиям </w:t>
      </w:r>
      <w:r w:rsidR="00AB0899" w:rsidRPr="00E023B8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 xml:space="preserve">, мероприятиям ведомственных целевых программ </w:t>
      </w:r>
      <w:r w:rsidR="00101F68">
        <w:rPr>
          <w:sz w:val="28"/>
          <w:szCs w:val="28"/>
        </w:rPr>
        <w:t>муниципальной</w:t>
      </w:r>
      <w:r w:rsidR="00101F68" w:rsidRPr="0093771B">
        <w:rPr>
          <w:sz w:val="28"/>
          <w:szCs w:val="28"/>
        </w:rPr>
        <w:t xml:space="preserve"> </w:t>
      </w:r>
      <w:r w:rsidR="00BF5412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 xml:space="preserve">программы, за исключением случаев, когда основное мероприятие </w:t>
      </w:r>
      <w:r w:rsidR="00AB0899" w:rsidRPr="00E023B8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 xml:space="preserve"> носит длящийся характер, т.е. не имеет сроков начала и конца реализации, а также выраженного конечного результата его реализации.</w:t>
      </w:r>
    </w:p>
    <w:p w:rsidR="009F0E94" w:rsidRPr="0093771B" w:rsidRDefault="009F0E94" w:rsidP="009F0E94">
      <w:pPr>
        <w:ind w:firstLine="567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В плане реализации по возможности выделять не менее одног</w:t>
      </w:r>
      <w:r w:rsidR="00AB0899">
        <w:rPr>
          <w:sz w:val="28"/>
          <w:szCs w:val="28"/>
        </w:rPr>
        <w:t>о контрольного события для одного</w:t>
      </w:r>
      <w:r w:rsidRPr="0093771B">
        <w:rPr>
          <w:sz w:val="28"/>
          <w:szCs w:val="28"/>
        </w:rPr>
        <w:t xml:space="preserve"> </w:t>
      </w:r>
      <w:r w:rsidR="00AB0899" w:rsidRPr="00E023B8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 xml:space="preserve"> в квартал, обеспечивать равномерное р</w:t>
      </w:r>
      <w:r w:rsidR="00AB0899">
        <w:rPr>
          <w:sz w:val="28"/>
          <w:szCs w:val="28"/>
        </w:rPr>
        <w:t>аспределение контрольных точек</w:t>
      </w:r>
      <w:r w:rsidRPr="0093771B">
        <w:rPr>
          <w:sz w:val="28"/>
          <w:szCs w:val="28"/>
        </w:rPr>
        <w:t xml:space="preserve"> в течение года.</w:t>
      </w:r>
    </w:p>
    <w:p w:rsidR="009F0E94" w:rsidRPr="0093771B" w:rsidRDefault="009F0E94" w:rsidP="009F0E94">
      <w:pPr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В случае наличия в </w:t>
      </w:r>
      <w:r w:rsidR="0038106B">
        <w:rPr>
          <w:sz w:val="28"/>
          <w:szCs w:val="28"/>
        </w:rPr>
        <w:t>муниципальной</w:t>
      </w:r>
      <w:r w:rsidR="0038106B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программе перечня инвестиционных проектов строительства, реконструкции, капитального ремонта, находящихся в </w:t>
      </w:r>
      <w:r w:rsidR="0038106B">
        <w:rPr>
          <w:sz w:val="28"/>
          <w:szCs w:val="28"/>
        </w:rPr>
        <w:t>муниципальной</w:t>
      </w:r>
      <w:r w:rsidR="0038106B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собственности </w:t>
      </w:r>
      <w:r w:rsidR="0038106B">
        <w:rPr>
          <w:sz w:val="28"/>
          <w:szCs w:val="28"/>
        </w:rPr>
        <w:t>Миллеровского городского поселения</w:t>
      </w:r>
      <w:r w:rsidRPr="0093771B">
        <w:rPr>
          <w:sz w:val="28"/>
          <w:szCs w:val="28"/>
        </w:rPr>
        <w:t xml:space="preserve">, план реализации в обязательном порядке должен содержать контрольные события по каждому объекту строительства, реконструкции, капитального ремонта, находящемуся в </w:t>
      </w:r>
      <w:r w:rsidR="0038106B">
        <w:rPr>
          <w:sz w:val="28"/>
          <w:szCs w:val="28"/>
        </w:rPr>
        <w:t>муниципальной</w:t>
      </w:r>
      <w:r w:rsidR="0038106B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собственности </w:t>
      </w:r>
      <w:r w:rsidR="0038106B">
        <w:rPr>
          <w:sz w:val="28"/>
          <w:szCs w:val="28"/>
        </w:rPr>
        <w:t>Миллеровского городского поселения</w:t>
      </w:r>
      <w:r w:rsidRPr="0093771B">
        <w:rPr>
          <w:sz w:val="28"/>
          <w:szCs w:val="28"/>
        </w:rPr>
        <w:t>.</w:t>
      </w:r>
    </w:p>
    <w:p w:rsidR="009F0E94" w:rsidRPr="0093771B" w:rsidRDefault="009F0E94" w:rsidP="009F0E94">
      <w:pPr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Основными характеристиками контрольных событий </w:t>
      </w:r>
      <w:r w:rsidR="00263730">
        <w:rPr>
          <w:sz w:val="28"/>
          <w:szCs w:val="28"/>
        </w:rPr>
        <w:t>муниципальной (комплексной) программы</w:t>
      </w:r>
      <w:r w:rsidR="00BF5412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являются общественная, в том числе социально-экономическая, значимость (важность) для достижения результата основного мероприятия, ведомственной целевой программы и решения соответствующих задач </w:t>
      </w:r>
      <w:r w:rsidR="00770702" w:rsidRPr="00E023B8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>, нулевая длительность, возможность однозначной оценки достижения (0% или 100%), по возможности документальное подтверждение результата.</w:t>
      </w:r>
    </w:p>
    <w:p w:rsidR="0038106B" w:rsidRDefault="0038106B" w:rsidP="009F0E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A60B2" w:rsidRDefault="008A60B2" w:rsidP="009F0E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7242F">
        <w:rPr>
          <w:sz w:val="28"/>
          <w:szCs w:val="28"/>
        </w:rPr>
        <w:t xml:space="preserve">3.2. Подготовка отчетов об исполнении планов реализации </w:t>
      </w:r>
      <w:r w:rsidRPr="00F7242F">
        <w:rPr>
          <w:sz w:val="28"/>
          <w:szCs w:val="28"/>
        </w:rPr>
        <w:br/>
        <w:t>по итогам полугодия, 9 месяцев</w:t>
      </w:r>
    </w:p>
    <w:p w:rsidR="008A60B2" w:rsidRPr="00F7242F" w:rsidRDefault="008A60B2" w:rsidP="009F0E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0E94" w:rsidRPr="0093771B" w:rsidRDefault="009F0E94" w:rsidP="009F0E9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242F">
        <w:rPr>
          <w:sz w:val="28"/>
          <w:szCs w:val="28"/>
        </w:rPr>
        <w:t xml:space="preserve">В целях обеспечения оперативного контроля за реализацией </w:t>
      </w:r>
      <w:r w:rsidR="0038106B" w:rsidRPr="00F7242F">
        <w:rPr>
          <w:sz w:val="28"/>
          <w:szCs w:val="28"/>
        </w:rPr>
        <w:t xml:space="preserve">муниципальных </w:t>
      </w:r>
      <w:r w:rsidRPr="00F7242F">
        <w:rPr>
          <w:sz w:val="28"/>
          <w:szCs w:val="28"/>
        </w:rPr>
        <w:t xml:space="preserve">программ ответственный исполнитель </w:t>
      </w:r>
      <w:r w:rsidR="0038106B" w:rsidRPr="00F7242F">
        <w:rPr>
          <w:sz w:val="28"/>
          <w:szCs w:val="28"/>
        </w:rPr>
        <w:t xml:space="preserve">муниципальных </w:t>
      </w:r>
      <w:r w:rsidRPr="00F7242F">
        <w:rPr>
          <w:sz w:val="28"/>
          <w:szCs w:val="28"/>
        </w:rPr>
        <w:t xml:space="preserve">программы по итогам полугодия, 9 месяцев направляет в </w:t>
      </w:r>
      <w:r w:rsidR="0038106B" w:rsidRPr="00F7242F">
        <w:rPr>
          <w:sz w:val="28"/>
          <w:szCs w:val="28"/>
        </w:rPr>
        <w:t>финансово-экономический отдел Администрации Миллеровского городского поселения</w:t>
      </w:r>
      <w:r w:rsidRPr="00F7242F">
        <w:rPr>
          <w:sz w:val="28"/>
          <w:szCs w:val="28"/>
        </w:rPr>
        <w:t xml:space="preserve"> отчет об исполнении плана реализации,  по форме согласно приложению к настоящим Методическим рекомендациям </w:t>
      </w:r>
      <w:hyperlink w:anchor="Par1326" w:history="1">
        <w:r w:rsidRPr="00F7242F">
          <w:rPr>
            <w:sz w:val="28"/>
            <w:szCs w:val="28"/>
          </w:rPr>
          <w:t xml:space="preserve">(таблица </w:t>
        </w:r>
        <w:r w:rsidRPr="00F7242F">
          <w:rPr>
            <w:sz w:val="28"/>
            <w:szCs w:val="28"/>
          </w:rPr>
          <w:lastRenderedPageBreak/>
          <w:t>12)</w:t>
        </w:r>
      </w:hyperlink>
      <w:r w:rsidRPr="00F7242F">
        <w:rPr>
          <w:sz w:val="28"/>
          <w:szCs w:val="28"/>
        </w:rPr>
        <w:t xml:space="preserve"> в порядке и сроки, установленные </w:t>
      </w:r>
      <w:hyperlink r:id="rId18" w:history="1">
        <w:r w:rsidRPr="00F7242F">
          <w:rPr>
            <w:sz w:val="28"/>
            <w:szCs w:val="28"/>
          </w:rPr>
          <w:t>Порядком</w:t>
        </w:r>
      </w:hyperlink>
      <w:r w:rsidRPr="00F7242F">
        <w:rPr>
          <w:sz w:val="28"/>
          <w:szCs w:val="28"/>
        </w:rPr>
        <w:t>, для внесения на рассмотрение комиссии.</w:t>
      </w:r>
      <w:r w:rsidRPr="0093771B">
        <w:rPr>
          <w:sz w:val="28"/>
          <w:szCs w:val="28"/>
        </w:rPr>
        <w:t xml:space="preserve">  </w:t>
      </w:r>
    </w:p>
    <w:p w:rsidR="009F0E94" w:rsidRPr="0093771B" w:rsidRDefault="009F0E94" w:rsidP="00385B2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При подготовке отчета об исполнении плана реализации по итогам полугодия, 9 месяцев применяется программа </w:t>
      </w:r>
      <w:r w:rsidRPr="0093771B">
        <w:rPr>
          <w:sz w:val="28"/>
          <w:szCs w:val="28"/>
          <w:lang w:val="en-US"/>
        </w:rPr>
        <w:t>Microsoft</w:t>
      </w:r>
      <w:r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  <w:lang w:val="en-US"/>
        </w:rPr>
        <w:t>Office</w:t>
      </w:r>
      <w:r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  <w:lang w:val="en-US"/>
        </w:rPr>
        <w:t>Word</w:t>
      </w:r>
      <w:r w:rsidRPr="0093771B">
        <w:rPr>
          <w:sz w:val="28"/>
          <w:szCs w:val="28"/>
        </w:rPr>
        <w:t xml:space="preserve">, используется шрифт </w:t>
      </w:r>
      <w:r w:rsidRPr="0093771B">
        <w:rPr>
          <w:sz w:val="28"/>
          <w:szCs w:val="28"/>
          <w:lang w:val="en-US"/>
        </w:rPr>
        <w:t>Times</w:t>
      </w:r>
      <w:r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  <w:lang w:val="en-US"/>
        </w:rPr>
        <w:t>New</w:t>
      </w:r>
      <w:r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  <w:lang w:val="en-US"/>
        </w:rPr>
        <w:t>Roman</w:t>
      </w:r>
      <w:r w:rsidRPr="0093771B">
        <w:rPr>
          <w:sz w:val="28"/>
          <w:szCs w:val="28"/>
        </w:rPr>
        <w:t>, начертание – обычный, размер шрифта – 14 пт</w:t>
      </w:r>
      <w:r w:rsidR="001E4E01">
        <w:rPr>
          <w:sz w:val="28"/>
          <w:szCs w:val="28"/>
        </w:rPr>
        <w:t>.</w:t>
      </w:r>
      <w:r w:rsidRPr="0093771B">
        <w:rPr>
          <w:sz w:val="28"/>
          <w:szCs w:val="28"/>
        </w:rPr>
        <w:t xml:space="preserve"> (допускается 11, 12 пт</w:t>
      </w:r>
      <w:r w:rsidR="001E4E01">
        <w:rPr>
          <w:sz w:val="28"/>
          <w:szCs w:val="28"/>
        </w:rPr>
        <w:t>.</w:t>
      </w:r>
      <w:r w:rsidRPr="0093771B">
        <w:rPr>
          <w:sz w:val="28"/>
          <w:szCs w:val="28"/>
        </w:rPr>
        <w:t>); одинарный межстрочный интервал, выравнивание абзаца по ширине.</w:t>
      </w:r>
    </w:p>
    <w:p w:rsidR="009F0E94" w:rsidRPr="0093771B" w:rsidRDefault="00385B2E" w:rsidP="00385B2E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0E94" w:rsidRPr="0093771B">
        <w:rPr>
          <w:sz w:val="28"/>
          <w:szCs w:val="28"/>
        </w:rPr>
        <w:t xml:space="preserve">Пояснительная информация к отчету об исполнении плана по итогам полугодия, 9 месяцев реализации в обязательном порядке содержит следующие сведения: </w:t>
      </w:r>
    </w:p>
    <w:p w:rsidR="009F0E94" w:rsidRPr="0093771B" w:rsidRDefault="009F0E94" w:rsidP="009F0E94">
      <w:pPr>
        <w:ind w:firstLine="567"/>
        <w:contextualSpacing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об ассигнованиях бюджета</w:t>
      </w:r>
      <w:r w:rsidR="0038106B">
        <w:rPr>
          <w:sz w:val="28"/>
          <w:szCs w:val="28"/>
        </w:rPr>
        <w:t xml:space="preserve"> Миллеровского городского поселения</w:t>
      </w:r>
      <w:r w:rsidRPr="0093771B">
        <w:rPr>
          <w:sz w:val="28"/>
          <w:szCs w:val="28"/>
        </w:rPr>
        <w:t xml:space="preserve">, предусмотренных </w:t>
      </w:r>
      <w:r w:rsidR="0038106B">
        <w:rPr>
          <w:sz w:val="28"/>
          <w:szCs w:val="28"/>
        </w:rPr>
        <w:t>муниципальной</w:t>
      </w:r>
      <w:r w:rsidRPr="0093771B">
        <w:rPr>
          <w:sz w:val="28"/>
          <w:szCs w:val="28"/>
        </w:rPr>
        <w:t xml:space="preserve"> программой, в тыс. рублей;</w:t>
      </w:r>
    </w:p>
    <w:p w:rsidR="009F0E94" w:rsidRPr="0093771B" w:rsidRDefault="009F0E94" w:rsidP="009F0E94">
      <w:pPr>
        <w:ind w:firstLine="567"/>
        <w:contextualSpacing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о фактическом освоении средств бюджета</w:t>
      </w:r>
      <w:r w:rsidR="0038106B">
        <w:rPr>
          <w:sz w:val="28"/>
          <w:szCs w:val="28"/>
        </w:rPr>
        <w:t xml:space="preserve"> Миллеровского городского поселения</w:t>
      </w:r>
      <w:r w:rsidRPr="0093771B">
        <w:rPr>
          <w:sz w:val="28"/>
          <w:szCs w:val="28"/>
        </w:rPr>
        <w:t xml:space="preserve"> по итогам</w:t>
      </w:r>
      <w:r w:rsidR="0038106B">
        <w:rPr>
          <w:sz w:val="28"/>
          <w:szCs w:val="28"/>
        </w:rPr>
        <w:t xml:space="preserve"> </w:t>
      </w:r>
      <w:r w:rsidR="00C25419" w:rsidRPr="0093771B">
        <w:rPr>
          <w:sz w:val="28"/>
          <w:szCs w:val="28"/>
        </w:rPr>
        <w:t>(полугодия</w:t>
      </w:r>
      <w:r w:rsidRPr="0093771B">
        <w:rPr>
          <w:sz w:val="28"/>
          <w:szCs w:val="28"/>
        </w:rPr>
        <w:t>, 9 месяцев) в тыс. рублей и %;</w:t>
      </w:r>
    </w:p>
    <w:p w:rsidR="009F0E94" w:rsidRPr="0093771B" w:rsidRDefault="009F0E94" w:rsidP="009F0E94">
      <w:pPr>
        <w:ind w:firstLine="567"/>
        <w:contextualSpacing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об оплате работ и мероприятий, выполненных в предыдущем финансовом году, в тыс. рублей;</w:t>
      </w:r>
    </w:p>
    <w:p w:rsidR="009F0E94" w:rsidRPr="0093771B" w:rsidRDefault="009F0E94" w:rsidP="009F0E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о выполнении основных мер</w:t>
      </w:r>
      <w:r w:rsidR="00787629">
        <w:rPr>
          <w:sz w:val="28"/>
          <w:szCs w:val="28"/>
        </w:rPr>
        <w:t>оприятий по каждому комплексу</w:t>
      </w:r>
      <w:r w:rsidR="00787629" w:rsidRPr="00E023B8">
        <w:rPr>
          <w:sz w:val="28"/>
          <w:szCs w:val="28"/>
        </w:rPr>
        <w:t xml:space="preserve"> процессных мероприятий</w:t>
      </w:r>
      <w:r w:rsidR="001E4E01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(если не выполнены – указать причины и принимаемые меры);</w:t>
      </w:r>
    </w:p>
    <w:p w:rsidR="009F0E94" w:rsidRPr="0093771B" w:rsidRDefault="009F0E94" w:rsidP="009F0E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о выполнен</w:t>
      </w:r>
      <w:r w:rsidR="00B379E4">
        <w:rPr>
          <w:sz w:val="28"/>
          <w:szCs w:val="28"/>
        </w:rPr>
        <w:t>ии контрольных точ</w:t>
      </w:r>
      <w:r w:rsidR="00787629">
        <w:rPr>
          <w:sz w:val="28"/>
          <w:szCs w:val="28"/>
        </w:rPr>
        <w:t>ек по каждому</w:t>
      </w:r>
      <w:r w:rsidRPr="0093771B">
        <w:rPr>
          <w:sz w:val="28"/>
          <w:szCs w:val="28"/>
        </w:rPr>
        <w:t xml:space="preserve"> </w:t>
      </w:r>
      <w:r w:rsidR="00787629">
        <w:rPr>
          <w:sz w:val="28"/>
          <w:szCs w:val="28"/>
        </w:rPr>
        <w:t>комплексу</w:t>
      </w:r>
      <w:r w:rsidR="00787629" w:rsidRPr="00E023B8">
        <w:rPr>
          <w:sz w:val="28"/>
          <w:szCs w:val="28"/>
        </w:rPr>
        <w:t xml:space="preserve"> процессных мероприятий</w:t>
      </w:r>
      <w:r w:rsidR="00787629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(если не выполнены – указать причины и принимаемые меры), в том числе промежуточные результаты по контрольным событиям, срок наступления которых не наступил;</w:t>
      </w:r>
    </w:p>
    <w:p w:rsidR="009F0E94" w:rsidRPr="0093771B" w:rsidRDefault="009F0E94" w:rsidP="009F0E9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о ходе выполнения работ по объектам строительства, реконструкции, капитального ремонта, находящимся в </w:t>
      </w:r>
      <w:r w:rsidR="0038106B">
        <w:rPr>
          <w:sz w:val="28"/>
          <w:szCs w:val="28"/>
        </w:rPr>
        <w:t>муниципальной</w:t>
      </w:r>
      <w:r w:rsidR="0038106B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собственности </w:t>
      </w:r>
      <w:r w:rsidR="0038106B">
        <w:rPr>
          <w:sz w:val="28"/>
          <w:szCs w:val="28"/>
        </w:rPr>
        <w:t>Миллеровского городского поселения</w:t>
      </w:r>
      <w:r w:rsidRPr="0093771B">
        <w:rPr>
          <w:sz w:val="28"/>
          <w:szCs w:val="28"/>
        </w:rPr>
        <w:t>.</w:t>
      </w:r>
    </w:p>
    <w:p w:rsidR="009F0E94" w:rsidRPr="0093771B" w:rsidRDefault="009F0E94" w:rsidP="009F0E9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Оперативный контроль за реализацией </w:t>
      </w:r>
      <w:r w:rsidR="0038106B">
        <w:rPr>
          <w:sz w:val="28"/>
          <w:szCs w:val="28"/>
        </w:rPr>
        <w:t>муниципальных</w:t>
      </w:r>
      <w:r w:rsidR="0038106B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программ ориентирован на раннее предупреждение возникновения проблем и отклонений хода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от запланированного.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Объектом контроля является наступление контрольных событий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в установленные сроки, сведения о кассовом исполнении по </w:t>
      </w:r>
      <w:r w:rsidR="0038106B">
        <w:rPr>
          <w:sz w:val="28"/>
          <w:szCs w:val="28"/>
        </w:rPr>
        <w:t>муниципальной</w:t>
      </w:r>
      <w:r w:rsidR="0038106B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программе на отчетную дату.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В качестве формулировок</w:t>
      </w:r>
      <w:r w:rsidR="00A247D3">
        <w:rPr>
          <w:sz w:val="28"/>
          <w:szCs w:val="28"/>
        </w:rPr>
        <w:t xml:space="preserve"> наступления контрольных точек</w:t>
      </w:r>
      <w:r w:rsidRPr="0093771B">
        <w:rPr>
          <w:sz w:val="28"/>
          <w:szCs w:val="28"/>
        </w:rPr>
        <w:t xml:space="preserve">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рекомендуется использовать следующие: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нормативный правовой акт утвержден;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объект капитального строительства (реконструкции) введен в эксплуатацию;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система разработана и введена в эксплуатацию и т.д.</w:t>
      </w:r>
    </w:p>
    <w:p w:rsidR="009F0E94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При наличии неисполненного, исполненного не в полном объеме </w:t>
      </w:r>
      <w:r w:rsidR="00FF50B3" w:rsidRPr="00E023B8">
        <w:rPr>
          <w:sz w:val="28"/>
          <w:szCs w:val="28"/>
        </w:rPr>
        <w:t>комплекса процессных мероприятий</w:t>
      </w:r>
      <w:r w:rsidR="00FF50B3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основного мероприятия либо контрольного события материалы, представляемые для рассмотрения на заседание Комиссии должны содержать поручения по исполнению такого </w:t>
      </w:r>
      <w:r w:rsidR="00FF50B3">
        <w:rPr>
          <w:sz w:val="28"/>
          <w:szCs w:val="28"/>
        </w:rPr>
        <w:t>комплекса процессных мероприятий</w:t>
      </w:r>
      <w:r w:rsidR="00FF50B3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основного мероприятия либо контрольного события.</w:t>
      </w:r>
    </w:p>
    <w:p w:rsidR="00D76FC7" w:rsidRDefault="00D76FC7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6FC7" w:rsidRPr="0093771B" w:rsidRDefault="00D76FC7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E94" w:rsidRDefault="00D76FC7" w:rsidP="009F0E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0E94" w:rsidRPr="00F7242F">
        <w:rPr>
          <w:sz w:val="28"/>
          <w:szCs w:val="28"/>
        </w:rPr>
        <w:t xml:space="preserve">4. Подготовка отчета о реализации </w:t>
      </w:r>
      <w:r w:rsidR="0026373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 xml:space="preserve">   </w:t>
      </w:r>
      <w:r w:rsidR="00263730">
        <w:rPr>
          <w:sz w:val="28"/>
          <w:szCs w:val="28"/>
        </w:rPr>
        <w:t>(</w:t>
      </w:r>
      <w:proofErr w:type="gramEnd"/>
      <w:r w:rsidR="00263730">
        <w:rPr>
          <w:sz w:val="28"/>
          <w:szCs w:val="28"/>
        </w:rPr>
        <w:t>комплексной) программы</w:t>
      </w:r>
      <w:r w:rsidR="001E4E01">
        <w:rPr>
          <w:sz w:val="28"/>
          <w:szCs w:val="28"/>
        </w:rPr>
        <w:t xml:space="preserve"> </w:t>
      </w:r>
      <w:r w:rsidR="009F0E94" w:rsidRPr="00F7242F">
        <w:rPr>
          <w:sz w:val="28"/>
          <w:szCs w:val="28"/>
        </w:rPr>
        <w:t>за год</w:t>
      </w:r>
    </w:p>
    <w:p w:rsidR="000502EE" w:rsidRPr="00F7242F" w:rsidRDefault="000502EE" w:rsidP="009F0E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0E94" w:rsidRPr="00F7242F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242F">
        <w:rPr>
          <w:sz w:val="28"/>
          <w:szCs w:val="28"/>
        </w:rPr>
        <w:t xml:space="preserve">Отчет о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F7242F">
        <w:rPr>
          <w:sz w:val="28"/>
          <w:szCs w:val="28"/>
        </w:rPr>
        <w:t xml:space="preserve">за год (далее – годовой отчет) формируется ответственным исполнителем с учетом информации, </w:t>
      </w:r>
      <w:r w:rsidRPr="00F7242F">
        <w:rPr>
          <w:sz w:val="28"/>
          <w:szCs w:val="28"/>
        </w:rPr>
        <w:lastRenderedPageBreak/>
        <w:t xml:space="preserve">полученной от соисполнителей и участников </w:t>
      </w:r>
      <w:r w:rsidR="0038106B" w:rsidRPr="00F7242F">
        <w:rPr>
          <w:sz w:val="28"/>
          <w:szCs w:val="28"/>
        </w:rPr>
        <w:t xml:space="preserve">муниципальной </w:t>
      </w:r>
      <w:r w:rsidRPr="00F7242F">
        <w:rPr>
          <w:sz w:val="28"/>
          <w:szCs w:val="28"/>
        </w:rPr>
        <w:t xml:space="preserve">программы, согласовывается и вносится на рассмотрение </w:t>
      </w:r>
      <w:r w:rsidR="0038106B" w:rsidRPr="00F7242F">
        <w:rPr>
          <w:sz w:val="28"/>
          <w:szCs w:val="28"/>
        </w:rPr>
        <w:t>Администрацией Миллеровского городского поселения</w:t>
      </w:r>
      <w:r w:rsidRPr="00F7242F">
        <w:rPr>
          <w:sz w:val="28"/>
          <w:szCs w:val="28"/>
        </w:rPr>
        <w:t xml:space="preserve"> в порядке и сроки, установленные </w:t>
      </w:r>
      <w:hyperlink r:id="rId19" w:history="1">
        <w:r w:rsidRPr="00F7242F">
          <w:rPr>
            <w:sz w:val="28"/>
            <w:szCs w:val="28"/>
          </w:rPr>
          <w:t>Порядком</w:t>
        </w:r>
      </w:hyperlink>
      <w:r w:rsidRPr="00F7242F">
        <w:rPr>
          <w:sz w:val="28"/>
          <w:szCs w:val="28"/>
        </w:rPr>
        <w:t>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7242F">
        <w:rPr>
          <w:sz w:val="28"/>
          <w:szCs w:val="28"/>
        </w:rPr>
        <w:t>Отчет об исполнении плана реализации за год рассматривается в составе годового отче</w:t>
      </w:r>
      <w:r w:rsidR="00D76FC7">
        <w:rPr>
          <w:sz w:val="28"/>
          <w:szCs w:val="28"/>
        </w:rPr>
        <w:t xml:space="preserve">та по форме согласно </w:t>
      </w:r>
      <w:r w:rsidR="00C25419">
        <w:rPr>
          <w:sz w:val="28"/>
          <w:szCs w:val="28"/>
        </w:rPr>
        <w:t>приложению,</w:t>
      </w:r>
      <w:r w:rsidR="00D76FC7">
        <w:rPr>
          <w:sz w:val="28"/>
          <w:szCs w:val="28"/>
        </w:rPr>
        <w:t xml:space="preserve"> </w:t>
      </w:r>
      <w:r w:rsidRPr="00F7242F">
        <w:rPr>
          <w:sz w:val="28"/>
          <w:szCs w:val="28"/>
        </w:rPr>
        <w:t xml:space="preserve">к настоящим Методическим </w:t>
      </w:r>
      <w:r w:rsidRPr="00F7242F">
        <w:rPr>
          <w:color w:val="000000"/>
          <w:sz w:val="28"/>
          <w:szCs w:val="28"/>
        </w:rPr>
        <w:t xml:space="preserve">рекомендациям </w:t>
      </w:r>
      <w:hyperlink w:anchor="Par1326" w:history="1">
        <w:r w:rsidRPr="00F7242F">
          <w:rPr>
            <w:rStyle w:val="af"/>
            <w:color w:val="000000"/>
            <w:sz w:val="28"/>
            <w:szCs w:val="28"/>
          </w:rPr>
          <w:t>(таблица 13)</w:t>
        </w:r>
      </w:hyperlink>
      <w:r w:rsidRPr="00F7242F">
        <w:rPr>
          <w:color w:val="000000"/>
          <w:sz w:val="28"/>
          <w:szCs w:val="28"/>
        </w:rPr>
        <w:t>.</w:t>
      </w:r>
    </w:p>
    <w:p w:rsidR="009F0E94" w:rsidRPr="00752C6E" w:rsidRDefault="009F0E94" w:rsidP="009F0E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C6E">
        <w:rPr>
          <w:sz w:val="28"/>
          <w:szCs w:val="28"/>
        </w:rPr>
        <w:t>Годовой отчет содержит:</w:t>
      </w:r>
    </w:p>
    <w:p w:rsidR="009F0E94" w:rsidRPr="00752C6E" w:rsidRDefault="009F0E94" w:rsidP="009F0E9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2C6E">
        <w:rPr>
          <w:sz w:val="28"/>
          <w:szCs w:val="28"/>
        </w:rPr>
        <w:t>Конкретные результаты, достигнутые за отчетный период, при описании которых следует привести:</w:t>
      </w:r>
    </w:p>
    <w:p w:rsidR="009F0E94" w:rsidRPr="00752C6E" w:rsidRDefault="009F0E94" w:rsidP="009F0E9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C6E">
        <w:rPr>
          <w:sz w:val="28"/>
          <w:szCs w:val="28"/>
        </w:rPr>
        <w:t>основные результаты, достигнутые в отчетном году;</w:t>
      </w:r>
    </w:p>
    <w:p w:rsidR="009F0E94" w:rsidRPr="00752C6E" w:rsidRDefault="009F0E94" w:rsidP="009F0E9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C6E">
        <w:rPr>
          <w:sz w:val="28"/>
          <w:szCs w:val="28"/>
        </w:rPr>
        <w:t xml:space="preserve">характеристику вклада основных результатов в решение задач и достижение целей </w:t>
      </w:r>
      <w:r w:rsidR="0038106B">
        <w:rPr>
          <w:sz w:val="28"/>
          <w:szCs w:val="28"/>
        </w:rPr>
        <w:t>муниципальной</w:t>
      </w:r>
      <w:r w:rsidR="0038106B" w:rsidRPr="00752C6E">
        <w:rPr>
          <w:sz w:val="28"/>
          <w:szCs w:val="28"/>
        </w:rPr>
        <w:t xml:space="preserve"> </w:t>
      </w:r>
      <w:r w:rsidR="00D76FC7">
        <w:rPr>
          <w:sz w:val="28"/>
          <w:szCs w:val="28"/>
        </w:rPr>
        <w:t xml:space="preserve">(комплексной) </w:t>
      </w:r>
      <w:r w:rsidRPr="00752C6E">
        <w:rPr>
          <w:sz w:val="28"/>
          <w:szCs w:val="28"/>
        </w:rPr>
        <w:t>программы.</w:t>
      </w:r>
    </w:p>
    <w:p w:rsidR="009F0E94" w:rsidRPr="00752C6E" w:rsidRDefault="009F0E94" w:rsidP="009F0E9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2C6E">
        <w:rPr>
          <w:sz w:val="28"/>
          <w:szCs w:val="28"/>
        </w:rPr>
        <w:t xml:space="preserve">Результаты реализации </w:t>
      </w:r>
      <w:r w:rsidR="000502EE" w:rsidRPr="00E023B8">
        <w:rPr>
          <w:sz w:val="28"/>
          <w:szCs w:val="28"/>
        </w:rPr>
        <w:t>комплекса процессных мероприятий</w:t>
      </w:r>
      <w:r w:rsidR="000502EE" w:rsidRPr="00752C6E">
        <w:rPr>
          <w:sz w:val="28"/>
          <w:szCs w:val="28"/>
        </w:rPr>
        <w:t xml:space="preserve"> </w:t>
      </w:r>
      <w:r w:rsidRPr="00752C6E">
        <w:rPr>
          <w:sz w:val="28"/>
          <w:szCs w:val="28"/>
        </w:rPr>
        <w:t xml:space="preserve">основных мероприятий и мероприятий ведомственных целевых программ </w:t>
      </w:r>
      <w:r w:rsidR="0038106B">
        <w:rPr>
          <w:sz w:val="28"/>
          <w:szCs w:val="28"/>
        </w:rPr>
        <w:t>муниципальной</w:t>
      </w:r>
      <w:r w:rsidR="00D76FC7">
        <w:rPr>
          <w:sz w:val="28"/>
          <w:szCs w:val="28"/>
        </w:rPr>
        <w:t xml:space="preserve"> (комплексной) </w:t>
      </w:r>
      <w:r w:rsidRPr="00752C6E">
        <w:rPr>
          <w:sz w:val="28"/>
          <w:szCs w:val="28"/>
        </w:rPr>
        <w:t>программы, а также сведения о достижении контрольных событий, описание которых включает:</w:t>
      </w:r>
    </w:p>
    <w:p w:rsidR="009F0E94" w:rsidRPr="00752C6E" w:rsidRDefault="002278EC" w:rsidP="002278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</w:t>
      </w:r>
      <w:r w:rsidR="009F0E94" w:rsidRPr="00752C6E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комплексных процессных мероприятий</w:t>
      </w:r>
      <w:r w:rsidR="009F0E94" w:rsidRPr="00752C6E">
        <w:rPr>
          <w:sz w:val="28"/>
          <w:szCs w:val="28"/>
        </w:rPr>
        <w:t>, мероприятий ведомственных целевых программ, выполненных и не выполненных (с указанием причин) в установленные сроки (таблица 13);</w:t>
      </w:r>
    </w:p>
    <w:p w:rsidR="009F0E94" w:rsidRPr="00752C6E" w:rsidRDefault="009F0E94" w:rsidP="009F0E9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C6E">
        <w:rPr>
          <w:sz w:val="28"/>
          <w:szCs w:val="28"/>
        </w:rPr>
        <w:t xml:space="preserve">перечень контрольных событий, выполненных и не выполненных </w:t>
      </w:r>
      <w:r w:rsidRPr="00752C6E">
        <w:rPr>
          <w:sz w:val="28"/>
          <w:szCs w:val="28"/>
        </w:rPr>
        <w:br/>
        <w:t>(с указанием причин) в установленные сроки согласно плану реализации (таблица 13);</w:t>
      </w:r>
    </w:p>
    <w:p w:rsidR="009F0E94" w:rsidRPr="00752C6E" w:rsidRDefault="009F0E94" w:rsidP="009F0E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C6E">
        <w:rPr>
          <w:sz w:val="28"/>
          <w:szCs w:val="28"/>
        </w:rPr>
        <w:t xml:space="preserve">анализ последствий </w:t>
      </w:r>
      <w:r w:rsidR="001E4E01" w:rsidRPr="00752C6E">
        <w:rPr>
          <w:sz w:val="28"/>
          <w:szCs w:val="28"/>
        </w:rPr>
        <w:t>не реализации</w:t>
      </w:r>
      <w:r w:rsidRPr="00752C6E">
        <w:rPr>
          <w:sz w:val="28"/>
          <w:szCs w:val="28"/>
        </w:rPr>
        <w:t xml:space="preserve"> </w:t>
      </w:r>
      <w:r w:rsidR="000502EE" w:rsidRPr="00E023B8">
        <w:rPr>
          <w:sz w:val="28"/>
          <w:szCs w:val="28"/>
        </w:rPr>
        <w:t>комплекса процессных мероприятий</w:t>
      </w:r>
      <w:r w:rsidR="000502EE" w:rsidRPr="00611300">
        <w:rPr>
          <w:sz w:val="28"/>
          <w:szCs w:val="28"/>
        </w:rPr>
        <w:t xml:space="preserve"> </w:t>
      </w:r>
      <w:r w:rsidRPr="00752C6E">
        <w:rPr>
          <w:sz w:val="28"/>
          <w:szCs w:val="28"/>
        </w:rPr>
        <w:t xml:space="preserve">основных мероприятий, мероприятий ведомственных целевых программ на реализацию </w:t>
      </w:r>
      <w:r w:rsidR="0038106B">
        <w:rPr>
          <w:sz w:val="28"/>
          <w:szCs w:val="28"/>
        </w:rPr>
        <w:t>муниципальной</w:t>
      </w:r>
      <w:r w:rsidR="00D76FC7">
        <w:rPr>
          <w:sz w:val="28"/>
          <w:szCs w:val="28"/>
        </w:rPr>
        <w:t xml:space="preserve"> (комплексной) </w:t>
      </w:r>
      <w:r w:rsidRPr="00752C6E">
        <w:rPr>
          <w:sz w:val="28"/>
          <w:szCs w:val="28"/>
        </w:rPr>
        <w:t>программы.</w:t>
      </w:r>
    </w:p>
    <w:p w:rsidR="009F0E94" w:rsidRPr="00752C6E" w:rsidRDefault="009F0E94" w:rsidP="009F0E9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2C6E">
        <w:rPr>
          <w:sz w:val="28"/>
          <w:szCs w:val="28"/>
        </w:rPr>
        <w:t xml:space="preserve">Анализ факторов, повлиявших на ход реализации </w:t>
      </w:r>
      <w:r w:rsidR="0038106B">
        <w:rPr>
          <w:sz w:val="28"/>
          <w:szCs w:val="28"/>
        </w:rPr>
        <w:t>муниципальной</w:t>
      </w:r>
      <w:r w:rsidR="0038106B" w:rsidRPr="00752C6E">
        <w:rPr>
          <w:sz w:val="28"/>
          <w:szCs w:val="28"/>
        </w:rPr>
        <w:t xml:space="preserve"> </w:t>
      </w:r>
      <w:r w:rsidRPr="00752C6E">
        <w:rPr>
          <w:sz w:val="28"/>
          <w:szCs w:val="28"/>
        </w:rPr>
        <w:t xml:space="preserve">программы, с приложением анализа фактических и вероятных последствий влияния указанных факторов на основные параметры </w:t>
      </w:r>
      <w:r w:rsidR="0038106B">
        <w:rPr>
          <w:sz w:val="28"/>
          <w:szCs w:val="28"/>
        </w:rPr>
        <w:t>муниципальной</w:t>
      </w:r>
      <w:r w:rsidR="0038106B" w:rsidRPr="00752C6E">
        <w:rPr>
          <w:sz w:val="28"/>
          <w:szCs w:val="28"/>
        </w:rPr>
        <w:t xml:space="preserve"> </w:t>
      </w:r>
      <w:r w:rsidRPr="00752C6E">
        <w:rPr>
          <w:sz w:val="28"/>
          <w:szCs w:val="28"/>
        </w:rPr>
        <w:t>программы.</w:t>
      </w:r>
    </w:p>
    <w:p w:rsidR="009F0E94" w:rsidRPr="00B37530" w:rsidRDefault="009F0E94" w:rsidP="009F0E9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7530">
        <w:rPr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B37530">
        <w:rPr>
          <w:sz w:val="28"/>
          <w:szCs w:val="28"/>
        </w:rPr>
        <w:t>(</w:t>
      </w:r>
      <w:hyperlink w:anchor="Par1677" w:history="1">
        <w:r w:rsidRPr="00B37530">
          <w:rPr>
            <w:sz w:val="28"/>
            <w:szCs w:val="28"/>
          </w:rPr>
          <w:t>таблица 1</w:t>
        </w:r>
      </w:hyperlink>
      <w:r w:rsidRPr="00B37530">
        <w:rPr>
          <w:sz w:val="28"/>
          <w:szCs w:val="28"/>
        </w:rPr>
        <w:t>4).</w:t>
      </w:r>
    </w:p>
    <w:p w:rsidR="009F0E94" w:rsidRPr="00752C6E" w:rsidRDefault="009F0E94" w:rsidP="009F0E9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2C6E">
        <w:rPr>
          <w:sz w:val="28"/>
          <w:szCs w:val="28"/>
        </w:rPr>
        <w:t>Сведения о достижении зна</w:t>
      </w:r>
      <w:r w:rsidR="0094739B">
        <w:rPr>
          <w:sz w:val="28"/>
          <w:szCs w:val="28"/>
        </w:rPr>
        <w:t xml:space="preserve">чений показателей </w:t>
      </w:r>
      <w:r w:rsidR="0038106B">
        <w:rPr>
          <w:sz w:val="28"/>
          <w:szCs w:val="28"/>
        </w:rPr>
        <w:t>муниципальной</w:t>
      </w:r>
      <w:r w:rsidR="0038106B" w:rsidRPr="00752C6E">
        <w:rPr>
          <w:sz w:val="28"/>
          <w:szCs w:val="28"/>
        </w:rPr>
        <w:t xml:space="preserve"> </w:t>
      </w:r>
      <w:r w:rsidRPr="00752C6E">
        <w:rPr>
          <w:sz w:val="28"/>
          <w:szCs w:val="28"/>
        </w:rPr>
        <w:t xml:space="preserve">программы, </w:t>
      </w:r>
      <w:r w:rsidR="0094739B" w:rsidRPr="00E023B8">
        <w:rPr>
          <w:sz w:val="28"/>
          <w:szCs w:val="28"/>
        </w:rPr>
        <w:t>комплекса процессных мероприятий</w:t>
      </w:r>
      <w:r w:rsidRPr="00752C6E">
        <w:rPr>
          <w:sz w:val="28"/>
          <w:szCs w:val="28"/>
        </w:rPr>
        <w:t xml:space="preserve">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752C6E">
        <w:rPr>
          <w:sz w:val="28"/>
          <w:szCs w:val="28"/>
        </w:rPr>
        <w:t xml:space="preserve">за год </w:t>
      </w:r>
      <w:hyperlink w:anchor="Par1422" w:history="1">
        <w:r w:rsidRPr="00752C6E">
          <w:rPr>
            <w:sz w:val="28"/>
            <w:szCs w:val="28"/>
          </w:rPr>
          <w:t>(таблица 15)</w:t>
        </w:r>
      </w:hyperlink>
      <w:r w:rsidRPr="00752C6E">
        <w:rPr>
          <w:sz w:val="28"/>
          <w:szCs w:val="28"/>
        </w:rPr>
        <w:t>, с обоснованием отклонений по показа</w:t>
      </w:r>
      <w:r w:rsidR="0094739B">
        <w:rPr>
          <w:sz w:val="28"/>
          <w:szCs w:val="28"/>
        </w:rPr>
        <w:t>телям</w:t>
      </w:r>
      <w:r w:rsidRPr="00752C6E">
        <w:rPr>
          <w:sz w:val="28"/>
          <w:szCs w:val="28"/>
        </w:rPr>
        <w:t>, плановые значения по которым не достигнуты; сведения о достижении зна</w:t>
      </w:r>
      <w:r w:rsidR="0094739B">
        <w:rPr>
          <w:sz w:val="28"/>
          <w:szCs w:val="28"/>
        </w:rPr>
        <w:t xml:space="preserve">чений показателей </w:t>
      </w:r>
      <w:r w:rsidR="0038106B">
        <w:rPr>
          <w:sz w:val="28"/>
          <w:szCs w:val="28"/>
        </w:rPr>
        <w:t>муниципальной</w:t>
      </w:r>
      <w:r w:rsidR="0038106B" w:rsidRPr="00752C6E">
        <w:rPr>
          <w:sz w:val="28"/>
          <w:szCs w:val="28"/>
        </w:rPr>
        <w:t xml:space="preserve"> </w:t>
      </w:r>
      <w:r w:rsidR="00D76FC7">
        <w:rPr>
          <w:sz w:val="28"/>
          <w:szCs w:val="28"/>
        </w:rPr>
        <w:t xml:space="preserve">(комплексной) </w:t>
      </w:r>
      <w:r w:rsidRPr="00752C6E">
        <w:rPr>
          <w:sz w:val="28"/>
          <w:szCs w:val="28"/>
        </w:rPr>
        <w:t xml:space="preserve">программы, </w:t>
      </w:r>
      <w:r w:rsidR="0094739B" w:rsidRPr="00E023B8">
        <w:rPr>
          <w:sz w:val="28"/>
          <w:szCs w:val="28"/>
        </w:rPr>
        <w:t>комплекса процессных мероприятий</w:t>
      </w:r>
      <w:r w:rsidRPr="00752C6E">
        <w:rPr>
          <w:sz w:val="28"/>
          <w:szCs w:val="28"/>
        </w:rPr>
        <w:t xml:space="preserve">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752C6E">
        <w:rPr>
          <w:sz w:val="28"/>
          <w:szCs w:val="28"/>
        </w:rPr>
        <w:t>по муниципальн</w:t>
      </w:r>
      <w:r w:rsidR="0038106B">
        <w:rPr>
          <w:sz w:val="28"/>
          <w:szCs w:val="28"/>
        </w:rPr>
        <w:t>ому</w:t>
      </w:r>
      <w:r w:rsidRPr="00752C6E">
        <w:rPr>
          <w:sz w:val="28"/>
          <w:szCs w:val="28"/>
        </w:rPr>
        <w:t xml:space="preserve"> образовани</w:t>
      </w:r>
      <w:r w:rsidR="0038106B">
        <w:rPr>
          <w:sz w:val="28"/>
          <w:szCs w:val="28"/>
        </w:rPr>
        <w:t>ю</w:t>
      </w:r>
      <w:r w:rsidRPr="00752C6E">
        <w:rPr>
          <w:sz w:val="28"/>
          <w:szCs w:val="28"/>
        </w:rPr>
        <w:t xml:space="preserve"> за год </w:t>
      </w:r>
      <w:hyperlink w:anchor="Par1470" w:history="1">
        <w:r w:rsidRPr="00752C6E">
          <w:rPr>
            <w:sz w:val="28"/>
            <w:szCs w:val="28"/>
          </w:rPr>
          <w:t>(таблица 16)</w:t>
        </w:r>
      </w:hyperlink>
      <w:r w:rsidRPr="00752C6E">
        <w:rPr>
          <w:sz w:val="28"/>
          <w:szCs w:val="28"/>
        </w:rPr>
        <w:t>.</w:t>
      </w:r>
    </w:p>
    <w:p w:rsidR="009F0E94" w:rsidRPr="00752C6E" w:rsidRDefault="009F0E94" w:rsidP="009F0E9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2C6E">
        <w:rPr>
          <w:sz w:val="28"/>
          <w:szCs w:val="28"/>
        </w:rPr>
        <w:t xml:space="preserve">Информацию о результатах оценки эффективности </w:t>
      </w:r>
      <w:r w:rsidR="0038106B">
        <w:rPr>
          <w:sz w:val="28"/>
          <w:szCs w:val="28"/>
        </w:rPr>
        <w:t>муниципальной</w:t>
      </w:r>
      <w:r w:rsidR="00D76FC7">
        <w:rPr>
          <w:sz w:val="28"/>
          <w:szCs w:val="28"/>
        </w:rPr>
        <w:t xml:space="preserve"> (комплексной) </w:t>
      </w:r>
      <w:r w:rsidRPr="00752C6E">
        <w:rPr>
          <w:sz w:val="28"/>
          <w:szCs w:val="28"/>
        </w:rPr>
        <w:t>программы.</w:t>
      </w:r>
    </w:p>
    <w:p w:rsidR="009F0E94" w:rsidRPr="00752C6E" w:rsidRDefault="009F0E94" w:rsidP="009F0E9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2C6E">
        <w:rPr>
          <w:sz w:val="28"/>
          <w:szCs w:val="28"/>
        </w:rPr>
        <w:t xml:space="preserve">Предложения по дальнейшей реализации </w:t>
      </w:r>
      <w:r w:rsidR="0038106B">
        <w:rPr>
          <w:sz w:val="28"/>
          <w:szCs w:val="28"/>
        </w:rPr>
        <w:t>муниципальной</w:t>
      </w:r>
      <w:r w:rsidR="0038106B" w:rsidRPr="00752C6E">
        <w:rPr>
          <w:sz w:val="28"/>
          <w:szCs w:val="28"/>
        </w:rPr>
        <w:t xml:space="preserve"> </w:t>
      </w:r>
      <w:r w:rsidR="00D76FC7">
        <w:rPr>
          <w:sz w:val="28"/>
          <w:szCs w:val="28"/>
        </w:rPr>
        <w:t xml:space="preserve">(комплексной) </w:t>
      </w:r>
      <w:r w:rsidRPr="00752C6E">
        <w:rPr>
          <w:sz w:val="28"/>
          <w:szCs w:val="28"/>
        </w:rPr>
        <w:t xml:space="preserve">программы, в том числе по оптимизации бюджетных расходов на реализацию </w:t>
      </w:r>
      <w:r w:rsidR="00AE0373" w:rsidRPr="00E023B8">
        <w:rPr>
          <w:sz w:val="28"/>
          <w:szCs w:val="28"/>
        </w:rPr>
        <w:t>комплекса процессных мероприятий</w:t>
      </w:r>
      <w:r w:rsidR="00AE0373" w:rsidRPr="00611300">
        <w:rPr>
          <w:sz w:val="28"/>
          <w:szCs w:val="28"/>
        </w:rPr>
        <w:t xml:space="preserve"> </w:t>
      </w:r>
      <w:r w:rsidRPr="00752C6E">
        <w:rPr>
          <w:sz w:val="28"/>
          <w:szCs w:val="28"/>
        </w:rPr>
        <w:t xml:space="preserve">основных мероприятий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752C6E">
        <w:rPr>
          <w:sz w:val="28"/>
          <w:szCs w:val="28"/>
        </w:rPr>
        <w:t xml:space="preserve">и корректировке целевых показателей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752C6E">
        <w:rPr>
          <w:sz w:val="28"/>
          <w:szCs w:val="28"/>
        </w:rPr>
        <w:t xml:space="preserve">на текущий финансовый год и плановый период и их обоснование в случае отклонений от плановой динамики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752C6E">
        <w:rPr>
          <w:sz w:val="28"/>
          <w:szCs w:val="28"/>
        </w:rPr>
        <w:t xml:space="preserve">или воздействия факторов риска, оказывающих негативное влияние на основные параметры </w:t>
      </w:r>
      <w:r w:rsidR="00844DE3">
        <w:rPr>
          <w:sz w:val="28"/>
          <w:szCs w:val="28"/>
        </w:rPr>
        <w:t>муниципальной</w:t>
      </w:r>
      <w:r w:rsidR="00844DE3" w:rsidRPr="00752C6E">
        <w:rPr>
          <w:sz w:val="28"/>
          <w:szCs w:val="28"/>
        </w:rPr>
        <w:t xml:space="preserve"> </w:t>
      </w:r>
      <w:r w:rsidRPr="00752C6E">
        <w:rPr>
          <w:sz w:val="28"/>
          <w:szCs w:val="28"/>
        </w:rPr>
        <w:lastRenderedPageBreak/>
        <w:t>программы.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3771B">
        <w:rPr>
          <w:sz w:val="28"/>
          <w:szCs w:val="28"/>
        </w:rPr>
        <w:t xml:space="preserve">5. Управление, контроль реализации и оценка эффективности </w:t>
      </w:r>
    </w:p>
    <w:p w:rsidR="009F0E94" w:rsidRDefault="00844DE3" w:rsidP="009F0E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93771B">
        <w:rPr>
          <w:sz w:val="28"/>
          <w:szCs w:val="28"/>
        </w:rPr>
        <w:t xml:space="preserve"> </w:t>
      </w:r>
      <w:r w:rsidR="00D76FC7">
        <w:rPr>
          <w:sz w:val="28"/>
          <w:szCs w:val="28"/>
        </w:rPr>
        <w:t xml:space="preserve">(комплексной) </w:t>
      </w:r>
      <w:r w:rsidR="009F0E94" w:rsidRPr="0093771B">
        <w:rPr>
          <w:sz w:val="28"/>
          <w:szCs w:val="28"/>
        </w:rPr>
        <w:t>программы</w:t>
      </w:r>
    </w:p>
    <w:p w:rsidR="00A12893" w:rsidRPr="0093771B" w:rsidRDefault="00A12893" w:rsidP="009F0E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sub_201"/>
      <w:r w:rsidRPr="0093771B">
        <w:rPr>
          <w:sz w:val="28"/>
          <w:szCs w:val="28"/>
        </w:rPr>
        <w:t xml:space="preserve">Управление и контроль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должны соответствовать требованиям раздела 5 Порядка.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Основные мероприятия </w:t>
      </w:r>
      <w:r w:rsidR="00E40535" w:rsidRPr="00E023B8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 xml:space="preserve"> и мероприятия ведомственных целевых программ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реализуются в соответствии со сроками, установленными </w:t>
      </w:r>
      <w:r w:rsidR="00844DE3">
        <w:rPr>
          <w:sz w:val="28"/>
          <w:szCs w:val="28"/>
        </w:rPr>
        <w:t>муниципальной</w:t>
      </w:r>
      <w:r w:rsidR="00844DE3" w:rsidRPr="0093771B">
        <w:rPr>
          <w:sz w:val="28"/>
          <w:szCs w:val="28"/>
        </w:rPr>
        <w:t xml:space="preserve"> </w:t>
      </w:r>
      <w:r w:rsidR="00D76FC7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 xml:space="preserve">программой. Изменение сроков и объема средств, предусмотренных на реализацию основных мероприятий </w:t>
      </w:r>
      <w:r w:rsidR="00E40535" w:rsidRPr="00E023B8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 xml:space="preserve"> и мероприятий ведомственных целевых программ, влияющие на реализацию основных параметров </w:t>
      </w:r>
      <w:r w:rsidR="00263730">
        <w:rPr>
          <w:sz w:val="28"/>
          <w:szCs w:val="28"/>
        </w:rPr>
        <w:t>муниципальной (комплексной) программы</w:t>
      </w:r>
      <w:r w:rsidR="00D76FC7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(</w:t>
      </w:r>
      <w:r w:rsidR="00E40535" w:rsidRPr="00E023B8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 xml:space="preserve">), требует корректировки </w:t>
      </w:r>
      <w:r w:rsidR="00263730">
        <w:rPr>
          <w:sz w:val="28"/>
          <w:szCs w:val="28"/>
        </w:rPr>
        <w:t>муниципальной (комплексной) программы</w:t>
      </w:r>
      <w:r w:rsidR="00D76FC7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(</w:t>
      </w:r>
      <w:r w:rsidR="00E40535" w:rsidRPr="00E023B8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>).</w:t>
      </w:r>
    </w:p>
    <w:p w:rsidR="009F0E94" w:rsidRPr="00CB363D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Оценка эффективности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осуществляется на основе </w:t>
      </w:r>
      <w:bookmarkStart w:id="11" w:name="sub_202"/>
      <w:r>
        <w:rPr>
          <w:sz w:val="28"/>
          <w:szCs w:val="28"/>
        </w:rPr>
        <w:t xml:space="preserve">положения </w:t>
      </w:r>
      <w:r w:rsidRPr="00CB363D">
        <w:rPr>
          <w:sz w:val="28"/>
          <w:szCs w:val="28"/>
        </w:rPr>
        <w:t xml:space="preserve">об оценке эффективности </w:t>
      </w:r>
      <w:r w:rsidR="00844DE3">
        <w:rPr>
          <w:sz w:val="28"/>
          <w:szCs w:val="28"/>
        </w:rPr>
        <w:t>муниципальных</w:t>
      </w:r>
      <w:r w:rsidR="00844DE3" w:rsidRPr="00CB363D">
        <w:rPr>
          <w:sz w:val="28"/>
          <w:szCs w:val="28"/>
        </w:rPr>
        <w:t xml:space="preserve"> </w:t>
      </w:r>
      <w:r w:rsidRPr="00CB363D">
        <w:rPr>
          <w:sz w:val="28"/>
          <w:szCs w:val="28"/>
        </w:rPr>
        <w:t>программ</w:t>
      </w:r>
      <w:r w:rsidR="007750E7">
        <w:rPr>
          <w:sz w:val="28"/>
          <w:szCs w:val="28"/>
        </w:rPr>
        <w:t xml:space="preserve"> приложение № 2</w:t>
      </w:r>
      <w:r w:rsidR="00AA3052">
        <w:rPr>
          <w:sz w:val="28"/>
          <w:szCs w:val="28"/>
        </w:rPr>
        <w:t xml:space="preserve"> данн</w:t>
      </w:r>
      <w:r>
        <w:rPr>
          <w:sz w:val="28"/>
          <w:szCs w:val="28"/>
        </w:rPr>
        <w:t>ого</w:t>
      </w:r>
      <w:r w:rsidRPr="00CB363D">
        <w:rPr>
          <w:sz w:val="28"/>
          <w:szCs w:val="28"/>
        </w:rPr>
        <w:t xml:space="preserve"> постановлени</w:t>
      </w:r>
      <w:r w:rsidR="00AA3052">
        <w:rPr>
          <w:sz w:val="28"/>
          <w:szCs w:val="28"/>
        </w:rPr>
        <w:t>я</w:t>
      </w:r>
      <w:r w:rsidRPr="00B42F92">
        <w:rPr>
          <w:sz w:val="28"/>
          <w:szCs w:val="28"/>
        </w:rPr>
        <w:t>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Оценка эффективности </w:t>
      </w:r>
      <w:r w:rsidR="00844DE3">
        <w:rPr>
          <w:sz w:val="28"/>
          <w:szCs w:val="28"/>
        </w:rPr>
        <w:t>муниципальных</w:t>
      </w:r>
      <w:r w:rsidRPr="0093771B">
        <w:rPr>
          <w:sz w:val="28"/>
          <w:szCs w:val="28"/>
        </w:rPr>
        <w:t xml:space="preserve"> </w:t>
      </w:r>
      <w:r w:rsidR="007750E7">
        <w:rPr>
          <w:sz w:val="28"/>
          <w:szCs w:val="28"/>
        </w:rPr>
        <w:t xml:space="preserve">(комплексных) </w:t>
      </w:r>
      <w:r w:rsidRPr="0093771B">
        <w:rPr>
          <w:sz w:val="28"/>
          <w:szCs w:val="28"/>
        </w:rPr>
        <w:t>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9F0E94" w:rsidRPr="0093771B" w:rsidRDefault="009F0E94" w:rsidP="009F0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sub_205"/>
      <w:bookmarkEnd w:id="11"/>
      <w:r w:rsidRPr="0093771B">
        <w:rPr>
          <w:sz w:val="28"/>
          <w:szCs w:val="28"/>
        </w:rPr>
        <w:t xml:space="preserve">Оценка эффективности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должна содержать общую оценку вклада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в социально-экономическое развитие </w:t>
      </w:r>
      <w:r w:rsidR="00844DE3">
        <w:rPr>
          <w:sz w:val="28"/>
          <w:szCs w:val="28"/>
        </w:rPr>
        <w:t>Миллеровского городского поселения</w:t>
      </w:r>
      <w:r w:rsidRPr="0093771B">
        <w:rPr>
          <w:sz w:val="28"/>
          <w:szCs w:val="28"/>
        </w:rPr>
        <w:t>.</w:t>
      </w:r>
    </w:p>
    <w:p w:rsidR="009F0E94" w:rsidRPr="0093771B" w:rsidRDefault="009F0E94" w:rsidP="009F0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sub_206"/>
      <w:bookmarkEnd w:id="12"/>
      <w:r w:rsidRPr="0093771B">
        <w:rPr>
          <w:sz w:val="28"/>
          <w:szCs w:val="28"/>
        </w:rPr>
        <w:t xml:space="preserve">Оценка вклада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в социально-экономическое развитие </w:t>
      </w:r>
      <w:r w:rsidR="00844DE3">
        <w:rPr>
          <w:sz w:val="28"/>
          <w:szCs w:val="28"/>
        </w:rPr>
        <w:t>Миллеровского городского поселения</w:t>
      </w:r>
      <w:r w:rsidRPr="0093771B">
        <w:rPr>
          <w:sz w:val="28"/>
          <w:szCs w:val="28"/>
        </w:rPr>
        <w:t xml:space="preserve"> производится по следующим направлениям:</w:t>
      </w:r>
    </w:p>
    <w:bookmarkEnd w:id="13"/>
    <w:p w:rsidR="009F0E94" w:rsidRPr="0093771B" w:rsidRDefault="009F0E94" w:rsidP="009F0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оценка достижения запланированных результатов;</w:t>
      </w:r>
    </w:p>
    <w:p w:rsidR="009F0E94" w:rsidRPr="0093771B" w:rsidRDefault="009F0E94" w:rsidP="009F0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оценка б</w:t>
      </w:r>
      <w:bookmarkStart w:id="14" w:name="sub_207"/>
      <w:r w:rsidRPr="0093771B">
        <w:rPr>
          <w:sz w:val="28"/>
          <w:szCs w:val="28"/>
        </w:rPr>
        <w:t>юджетной эффективности.</w:t>
      </w:r>
    </w:p>
    <w:p w:rsidR="009F0E94" w:rsidRPr="0093771B" w:rsidRDefault="009F0E94" w:rsidP="009F0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В ходе проведения оценки достижения запланированных результатов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за год (за весь период реализации </w:t>
      </w:r>
      <w:r w:rsidR="00844DE3">
        <w:rPr>
          <w:sz w:val="28"/>
          <w:szCs w:val="28"/>
        </w:rPr>
        <w:t>муниципальной</w:t>
      </w:r>
      <w:r w:rsidR="00844DE3" w:rsidRPr="0093771B">
        <w:rPr>
          <w:sz w:val="28"/>
          <w:szCs w:val="28"/>
        </w:rPr>
        <w:t xml:space="preserve"> </w:t>
      </w:r>
      <w:r w:rsidR="007750E7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>программы) фактически достигнутые значения показателей (индикаторов) сопоставляются с их плановыми значениями</w:t>
      </w:r>
      <w:bookmarkEnd w:id="14"/>
      <w:r w:rsidRPr="0093771B">
        <w:rPr>
          <w:sz w:val="28"/>
          <w:szCs w:val="28"/>
        </w:rPr>
        <w:t>.</w:t>
      </w:r>
    </w:p>
    <w:p w:rsidR="009F0E94" w:rsidRPr="0093771B" w:rsidRDefault="009F0E94" w:rsidP="009F0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полной мере основных мероприятий </w:t>
      </w:r>
      <w:r w:rsidR="00E40535" w:rsidRPr="00E023B8">
        <w:rPr>
          <w:sz w:val="28"/>
          <w:szCs w:val="28"/>
        </w:rPr>
        <w:t>комплекса процессных мероприятий</w:t>
      </w:r>
      <w:r w:rsidRPr="0093771B">
        <w:rPr>
          <w:sz w:val="28"/>
          <w:szCs w:val="28"/>
        </w:rPr>
        <w:t xml:space="preserve"> и мероприятий ведомственных целевых программ </w:t>
      </w:r>
      <w:r w:rsidR="00844DE3">
        <w:rPr>
          <w:sz w:val="28"/>
          <w:szCs w:val="28"/>
        </w:rPr>
        <w:t>муниципальной</w:t>
      </w:r>
      <w:r w:rsidR="007750E7">
        <w:rPr>
          <w:sz w:val="28"/>
          <w:szCs w:val="28"/>
        </w:rPr>
        <w:t xml:space="preserve"> (комплексной) </w:t>
      </w:r>
      <w:r w:rsidR="002278EC" w:rsidRPr="0093771B">
        <w:rPr>
          <w:sz w:val="28"/>
          <w:szCs w:val="28"/>
        </w:rPr>
        <w:t>программ</w:t>
      </w:r>
      <w:r w:rsidR="002278EC">
        <w:rPr>
          <w:sz w:val="28"/>
          <w:szCs w:val="28"/>
        </w:rPr>
        <w:t xml:space="preserve">ы </w:t>
      </w:r>
      <w:r w:rsidR="002278EC" w:rsidRPr="0093771B">
        <w:rPr>
          <w:sz w:val="28"/>
          <w:szCs w:val="28"/>
        </w:rPr>
        <w:t>представлять</w:t>
      </w:r>
      <w:r w:rsidRPr="0093771B">
        <w:rPr>
          <w:sz w:val="28"/>
          <w:szCs w:val="28"/>
        </w:rPr>
        <w:t xml:space="preserve"> обоснование причин:</w:t>
      </w:r>
    </w:p>
    <w:p w:rsidR="009F0E94" w:rsidRPr="0093771B" w:rsidRDefault="009F0E94" w:rsidP="009F0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отклонения достигнутых в отчетном периоде зна</w:t>
      </w:r>
      <w:r w:rsidR="00E40535">
        <w:rPr>
          <w:sz w:val="28"/>
          <w:szCs w:val="28"/>
        </w:rPr>
        <w:t xml:space="preserve">чений показателей </w:t>
      </w:r>
      <w:r w:rsidRPr="0093771B">
        <w:rPr>
          <w:sz w:val="28"/>
          <w:szCs w:val="28"/>
        </w:rPr>
        <w:t>от плановых, а также изменений в этой связи плановых зна</w:t>
      </w:r>
      <w:r w:rsidR="00E40535">
        <w:rPr>
          <w:sz w:val="28"/>
          <w:szCs w:val="28"/>
        </w:rPr>
        <w:t xml:space="preserve">чений показателей </w:t>
      </w:r>
      <w:r w:rsidRPr="0093771B">
        <w:rPr>
          <w:sz w:val="28"/>
          <w:szCs w:val="28"/>
        </w:rPr>
        <w:t>на предстоящий период;</w:t>
      </w:r>
    </w:p>
    <w:p w:rsidR="009F0E94" w:rsidRPr="0093771B" w:rsidRDefault="009F0E94" w:rsidP="009F0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lastRenderedPageBreak/>
        <w:t>значительного недовыполнения одних показа</w:t>
      </w:r>
      <w:r w:rsidR="0009643F">
        <w:rPr>
          <w:sz w:val="28"/>
          <w:szCs w:val="28"/>
        </w:rPr>
        <w:t xml:space="preserve">телей </w:t>
      </w:r>
      <w:r w:rsidRPr="0093771B">
        <w:rPr>
          <w:sz w:val="28"/>
          <w:szCs w:val="28"/>
        </w:rPr>
        <w:t>в сочетании с перевыполнением других или значительного перевыполнения по большинству пл</w:t>
      </w:r>
      <w:r w:rsidR="0009643F">
        <w:rPr>
          <w:sz w:val="28"/>
          <w:szCs w:val="28"/>
        </w:rPr>
        <w:t>ановых показателей</w:t>
      </w:r>
      <w:r w:rsidRPr="0093771B">
        <w:rPr>
          <w:sz w:val="28"/>
          <w:szCs w:val="28"/>
        </w:rPr>
        <w:t xml:space="preserve"> в отчетном периоде.</w:t>
      </w:r>
      <w:bookmarkStart w:id="15" w:name="sub_208"/>
    </w:p>
    <w:p w:rsidR="009F0E94" w:rsidRPr="0093771B" w:rsidRDefault="009F0E94" w:rsidP="009F0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При подготовке информации о результатах оценки бюджетной эффективности реализации </w:t>
      </w:r>
      <w:r w:rsidR="00844DE3">
        <w:rPr>
          <w:sz w:val="28"/>
          <w:szCs w:val="28"/>
        </w:rPr>
        <w:t>муниципальных</w:t>
      </w:r>
      <w:r w:rsidR="007750E7">
        <w:rPr>
          <w:sz w:val="28"/>
          <w:szCs w:val="28"/>
        </w:rPr>
        <w:t xml:space="preserve"> (комплексных) </w:t>
      </w:r>
      <w:r w:rsidR="00844DE3" w:rsidRPr="0093771B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 xml:space="preserve">программ, включаемой в годовой отчет, следует исходить из следующего основного принципа: при реализации </w:t>
      </w:r>
      <w:r w:rsidR="00844DE3">
        <w:rPr>
          <w:sz w:val="28"/>
          <w:szCs w:val="28"/>
        </w:rPr>
        <w:t>муниципальных</w:t>
      </w:r>
      <w:r w:rsidR="00844DE3" w:rsidRPr="0093771B">
        <w:rPr>
          <w:sz w:val="28"/>
          <w:szCs w:val="28"/>
        </w:rPr>
        <w:t xml:space="preserve"> </w:t>
      </w:r>
      <w:r w:rsidR="007750E7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 xml:space="preserve">программ ответственные исполнители </w:t>
      </w:r>
      <w:r w:rsidR="00844DE3">
        <w:rPr>
          <w:sz w:val="28"/>
          <w:szCs w:val="28"/>
        </w:rPr>
        <w:t>муниципальных</w:t>
      </w:r>
      <w:r w:rsidR="00844DE3" w:rsidRPr="0093771B">
        <w:rPr>
          <w:sz w:val="28"/>
          <w:szCs w:val="28"/>
        </w:rPr>
        <w:t xml:space="preserve"> </w:t>
      </w:r>
      <w:r w:rsidR="007750E7">
        <w:rPr>
          <w:sz w:val="28"/>
          <w:szCs w:val="28"/>
        </w:rPr>
        <w:t xml:space="preserve">(комплексных) </w:t>
      </w:r>
      <w:r w:rsidRPr="0093771B">
        <w:rPr>
          <w:sz w:val="28"/>
          <w:szCs w:val="28"/>
        </w:rPr>
        <w:t xml:space="preserve">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</w:t>
      </w:r>
      <w:r w:rsidR="00844DE3">
        <w:rPr>
          <w:sz w:val="28"/>
          <w:szCs w:val="28"/>
        </w:rPr>
        <w:t>муниципальной</w:t>
      </w:r>
      <w:r w:rsidR="00844DE3" w:rsidRPr="0093771B">
        <w:rPr>
          <w:sz w:val="28"/>
          <w:szCs w:val="28"/>
        </w:rPr>
        <w:t xml:space="preserve"> </w:t>
      </w:r>
      <w:r w:rsidR="007750E7">
        <w:rPr>
          <w:sz w:val="28"/>
          <w:szCs w:val="28"/>
        </w:rPr>
        <w:t xml:space="preserve">(комплексной) </w:t>
      </w:r>
      <w:r w:rsidRPr="0093771B">
        <w:rPr>
          <w:sz w:val="28"/>
          <w:szCs w:val="28"/>
        </w:rPr>
        <w:t>программой объема средств.</w:t>
      </w:r>
    </w:p>
    <w:p w:rsidR="009F0E94" w:rsidRPr="0093771B" w:rsidRDefault="009F0E94" w:rsidP="009F0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Сведения об оценке бюджетной эф</w:t>
      </w:r>
      <w:r w:rsidR="007750E7">
        <w:rPr>
          <w:sz w:val="28"/>
          <w:szCs w:val="28"/>
        </w:rPr>
        <w:t xml:space="preserve">фективности согласно </w:t>
      </w:r>
      <w:r w:rsidR="00AE4C39">
        <w:rPr>
          <w:sz w:val="28"/>
          <w:szCs w:val="28"/>
        </w:rPr>
        <w:t>приложению,</w:t>
      </w:r>
      <w:r w:rsidR="007750E7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к настоящим Методическим рекомендациям (</w:t>
      </w:r>
      <w:hyperlink w:anchor="Par1677" w:history="1">
        <w:r w:rsidRPr="0093771B">
          <w:rPr>
            <w:sz w:val="28"/>
            <w:szCs w:val="28"/>
          </w:rPr>
          <w:t xml:space="preserve">таблицы </w:t>
        </w:r>
      </w:hyperlink>
      <w:r w:rsidRPr="0093771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3771B">
        <w:rPr>
          <w:sz w:val="28"/>
          <w:szCs w:val="28"/>
        </w:rPr>
        <w:t>-2</w:t>
      </w:r>
      <w:r>
        <w:rPr>
          <w:sz w:val="28"/>
          <w:szCs w:val="28"/>
        </w:rPr>
        <w:t>1</w:t>
      </w:r>
      <w:r w:rsidRPr="0093771B">
        <w:rPr>
          <w:sz w:val="28"/>
          <w:szCs w:val="28"/>
        </w:rPr>
        <w:t xml:space="preserve">), не включаемые в состав годового отчета, направляются в </w:t>
      </w:r>
      <w:r w:rsidR="00844DE3">
        <w:rPr>
          <w:sz w:val="28"/>
          <w:szCs w:val="28"/>
        </w:rPr>
        <w:t>финансово-экономический отдел Администрации Миллеровского городского поселения</w:t>
      </w:r>
      <w:r w:rsidRPr="0093771B">
        <w:rPr>
          <w:sz w:val="28"/>
          <w:szCs w:val="28"/>
        </w:rPr>
        <w:t xml:space="preserve"> одновременно (в связках) с проектом правового акта об утверждении отчета о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7750E7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за отчетный год (период).</w:t>
      </w:r>
      <w:bookmarkEnd w:id="10"/>
      <w:bookmarkEnd w:id="15"/>
    </w:p>
    <w:p w:rsidR="009F0E94" w:rsidRPr="0093771B" w:rsidRDefault="009F0E94" w:rsidP="009F0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Сведения об оценке </w:t>
      </w:r>
      <w:r w:rsidRPr="0093771B">
        <w:rPr>
          <w:kern w:val="2"/>
          <w:sz w:val="28"/>
          <w:szCs w:val="28"/>
        </w:rPr>
        <w:t>степени реализации основных мероприятий</w:t>
      </w:r>
      <w:r w:rsidRPr="0093771B">
        <w:rPr>
          <w:sz w:val="28"/>
          <w:szCs w:val="28"/>
        </w:rPr>
        <w:t xml:space="preserve"> согласно приложению к настоящим Методическим рекомендациям (</w:t>
      </w:r>
      <w:hyperlink w:anchor="Par1677" w:history="1">
        <w:r w:rsidRPr="0093771B">
          <w:rPr>
            <w:sz w:val="28"/>
            <w:szCs w:val="28"/>
          </w:rPr>
          <w:t xml:space="preserve">таблица </w:t>
        </w:r>
      </w:hyperlink>
      <w:r w:rsidRPr="0093771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93771B">
        <w:rPr>
          <w:sz w:val="28"/>
          <w:szCs w:val="28"/>
        </w:rPr>
        <w:t xml:space="preserve">), не включаемые в состав годового отчета, направляются в </w:t>
      </w:r>
      <w:r w:rsidR="00844DE3">
        <w:rPr>
          <w:sz w:val="28"/>
          <w:szCs w:val="28"/>
        </w:rPr>
        <w:t>финансово-экономический отдел Администрации Миллеровского городского поселения</w:t>
      </w:r>
      <w:r w:rsidRPr="0093771B">
        <w:rPr>
          <w:sz w:val="28"/>
          <w:szCs w:val="28"/>
        </w:rPr>
        <w:t xml:space="preserve"> одновременно (в связках) с проектом правового акта об утверждении отчета о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за отчетный год (период).</w:t>
      </w:r>
    </w:p>
    <w:p w:rsidR="009F0E94" w:rsidRPr="0093771B" w:rsidRDefault="009F0E94" w:rsidP="009F0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>Результаты оценки бюджетной эффективности включаются в годовой отчет в виде краткого описания сведений об</w:t>
      </w:r>
      <w:r w:rsidR="001E4E01">
        <w:rPr>
          <w:sz w:val="28"/>
          <w:szCs w:val="28"/>
        </w:rPr>
        <w:t xml:space="preserve"> оценке бюджетной эффективности </w:t>
      </w:r>
      <w:r w:rsidRPr="0093771B">
        <w:rPr>
          <w:sz w:val="28"/>
          <w:szCs w:val="28"/>
        </w:rPr>
        <w:t xml:space="preserve">(таблицы </w:t>
      </w:r>
      <w:r>
        <w:rPr>
          <w:sz w:val="28"/>
          <w:szCs w:val="28"/>
        </w:rPr>
        <w:t>17-22</w:t>
      </w:r>
      <w:r w:rsidRPr="0093771B">
        <w:rPr>
          <w:sz w:val="28"/>
          <w:szCs w:val="28"/>
        </w:rPr>
        <w:t xml:space="preserve">), направленных в </w:t>
      </w:r>
      <w:r w:rsidR="00844DE3">
        <w:rPr>
          <w:sz w:val="28"/>
          <w:szCs w:val="28"/>
        </w:rPr>
        <w:t>финансово-экономический отдел Администрации Миллеровского городского поселения</w:t>
      </w:r>
      <w:r w:rsidRPr="0093771B">
        <w:rPr>
          <w:sz w:val="28"/>
          <w:szCs w:val="28"/>
        </w:rPr>
        <w:t xml:space="preserve"> одновременно с представленным проектом правового акта.</w:t>
      </w:r>
    </w:p>
    <w:p w:rsidR="009F0E94" w:rsidRPr="0093771B" w:rsidRDefault="009F0E94" w:rsidP="009F0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71B">
        <w:rPr>
          <w:sz w:val="28"/>
          <w:szCs w:val="28"/>
        </w:rPr>
        <w:t xml:space="preserve">Бюджетная эффективность реализации </w:t>
      </w:r>
      <w:r w:rsidR="00263730">
        <w:rPr>
          <w:sz w:val="28"/>
          <w:szCs w:val="28"/>
        </w:rPr>
        <w:t>муниципальной (комплексной) программы</w:t>
      </w:r>
      <w:r w:rsidR="001E4E01">
        <w:rPr>
          <w:sz w:val="28"/>
          <w:szCs w:val="28"/>
        </w:rPr>
        <w:t xml:space="preserve"> </w:t>
      </w:r>
      <w:r w:rsidRPr="0093771B">
        <w:rPr>
          <w:sz w:val="28"/>
          <w:szCs w:val="28"/>
        </w:rPr>
        <w:t>рассчитывается по формуле, указанной в приложении № 2 к Порядку.</w:t>
      </w:r>
    </w:p>
    <w:p w:rsidR="009F0E94" w:rsidRPr="0093771B" w:rsidRDefault="009F0E94" w:rsidP="009F0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9F0E94" w:rsidRPr="0093771B" w:rsidSect="0054307A">
          <w:footerReference w:type="default" r:id="rId20"/>
          <w:pgSz w:w="11905" w:h="16838" w:code="9"/>
          <w:pgMar w:top="567" w:right="680" w:bottom="1134" w:left="964" w:header="720" w:footer="720" w:gutter="0"/>
          <w:pgNumType w:start="1"/>
          <w:cols w:space="720"/>
          <w:noEndnote/>
          <w:titlePg/>
          <w:docGrid w:linePitch="299"/>
        </w:sectPr>
      </w:pPr>
    </w:p>
    <w:p w:rsidR="009F0E94" w:rsidRPr="0093771B" w:rsidRDefault="009F0E94" w:rsidP="000763EC">
      <w:pPr>
        <w:widowControl w:val="0"/>
        <w:autoSpaceDE w:val="0"/>
        <w:autoSpaceDN w:val="0"/>
        <w:adjustRightInd w:val="0"/>
        <w:ind w:left="10773"/>
        <w:jc w:val="right"/>
        <w:outlineLvl w:val="1"/>
      </w:pPr>
      <w:r w:rsidRPr="0093771B">
        <w:lastRenderedPageBreak/>
        <w:t>Приложение</w:t>
      </w:r>
    </w:p>
    <w:p w:rsidR="009F0E94" w:rsidRPr="0093771B" w:rsidRDefault="009F0E94" w:rsidP="000763EC">
      <w:pPr>
        <w:widowControl w:val="0"/>
        <w:autoSpaceDE w:val="0"/>
        <w:autoSpaceDN w:val="0"/>
        <w:adjustRightInd w:val="0"/>
        <w:ind w:left="10773"/>
        <w:jc w:val="right"/>
      </w:pPr>
      <w:r w:rsidRPr="0093771B">
        <w:t xml:space="preserve">к Методическим рекомендациям по разработке и реализации </w:t>
      </w:r>
      <w:r w:rsidR="008A58B6" w:rsidRPr="008A58B6">
        <w:t>муниципальных</w:t>
      </w:r>
      <w:r w:rsidR="00AE4C39">
        <w:t xml:space="preserve"> </w:t>
      </w:r>
      <w:r w:rsidR="00AE4C39" w:rsidRPr="00AE4C39">
        <w:rPr>
          <w:sz w:val="22"/>
          <w:szCs w:val="22"/>
        </w:rPr>
        <w:t xml:space="preserve">(комплексных) </w:t>
      </w:r>
      <w:r w:rsidRPr="008A58B6">
        <w:t>программ</w:t>
      </w:r>
    </w:p>
    <w:p w:rsidR="009F0E94" w:rsidRPr="0093771B" w:rsidRDefault="008A58B6" w:rsidP="000763EC">
      <w:pPr>
        <w:widowControl w:val="0"/>
        <w:autoSpaceDE w:val="0"/>
        <w:autoSpaceDN w:val="0"/>
        <w:adjustRightInd w:val="0"/>
        <w:ind w:left="10773"/>
        <w:jc w:val="right"/>
      </w:pPr>
      <w:r>
        <w:t>Миллеровского городского поселения</w:t>
      </w:r>
    </w:p>
    <w:p w:rsidR="009F0E94" w:rsidRPr="0093771B" w:rsidRDefault="009F0E94" w:rsidP="000763EC">
      <w:pPr>
        <w:widowControl w:val="0"/>
        <w:autoSpaceDE w:val="0"/>
        <w:autoSpaceDN w:val="0"/>
        <w:adjustRightInd w:val="0"/>
        <w:jc w:val="right"/>
        <w:outlineLvl w:val="2"/>
      </w:pPr>
      <w:r w:rsidRPr="0093771B">
        <w:t>Таблица 1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bookmarkStart w:id="16" w:name="Par580"/>
      <w:bookmarkEnd w:id="16"/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tabs>
          <w:tab w:val="left" w:pos="9610"/>
        </w:tabs>
        <w:autoSpaceDE w:val="0"/>
        <w:autoSpaceDN w:val="0"/>
        <w:adjustRightInd w:val="0"/>
        <w:jc w:val="center"/>
      </w:pPr>
      <w:bookmarkStart w:id="17" w:name="Par400"/>
      <w:bookmarkEnd w:id="17"/>
      <w:r w:rsidRPr="0093771B">
        <w:t>СВЕДЕНИЯ</w:t>
      </w:r>
    </w:p>
    <w:p w:rsidR="009F0E94" w:rsidRPr="0093771B" w:rsidRDefault="00334486" w:rsidP="009F0E94">
      <w:pPr>
        <w:widowControl w:val="0"/>
        <w:autoSpaceDE w:val="0"/>
        <w:autoSpaceDN w:val="0"/>
        <w:adjustRightInd w:val="0"/>
        <w:jc w:val="center"/>
      </w:pPr>
      <w:r>
        <w:t xml:space="preserve">о показателях </w:t>
      </w:r>
      <w:r w:rsidR="008A58B6" w:rsidRPr="008A58B6">
        <w:t>муниципальной</w:t>
      </w:r>
      <w:r w:rsidR="008A58B6" w:rsidRPr="0093771B">
        <w:t xml:space="preserve"> </w:t>
      </w:r>
      <w:r w:rsidR="00AE4C39" w:rsidRPr="00AE4C39">
        <w:rPr>
          <w:sz w:val="22"/>
          <w:szCs w:val="22"/>
        </w:rPr>
        <w:t xml:space="preserve">(комплексных) </w:t>
      </w:r>
      <w:r w:rsidR="009F0E94" w:rsidRPr="0093771B">
        <w:t xml:space="preserve">программы, </w:t>
      </w:r>
      <w:r w:rsidRPr="00334486">
        <w:rPr>
          <w:sz w:val="22"/>
          <w:szCs w:val="22"/>
        </w:rPr>
        <w:t>комплекса процессных мероприятий</w:t>
      </w:r>
      <w:r w:rsidRPr="00611300">
        <w:rPr>
          <w:sz w:val="28"/>
          <w:szCs w:val="28"/>
        </w:rPr>
        <w:t xml:space="preserve"> </w:t>
      </w:r>
      <w:r w:rsidR="00263730">
        <w:t>муниципальной (комплексной) программы</w:t>
      </w:r>
      <w:r w:rsidR="00AE4C39">
        <w:t xml:space="preserve"> </w:t>
      </w:r>
      <w:r w:rsidR="009F0E94" w:rsidRPr="0093771B">
        <w:t>и их значениях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tbl>
      <w:tblPr>
        <w:tblW w:w="152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1410"/>
        <w:gridCol w:w="7"/>
        <w:gridCol w:w="1763"/>
        <w:gridCol w:w="1417"/>
        <w:gridCol w:w="1417"/>
        <w:gridCol w:w="851"/>
        <w:gridCol w:w="1276"/>
        <w:gridCol w:w="1276"/>
        <w:gridCol w:w="1842"/>
        <w:gridCol w:w="2268"/>
        <w:gridCol w:w="1075"/>
      </w:tblGrid>
      <w:tr w:rsidR="009F0E94" w:rsidRPr="0093771B" w:rsidTr="00F16947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Вид показателя </w:t>
            </w:r>
            <w:r w:rsidRPr="00937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9F0E94" w:rsidRPr="0093771B" w:rsidTr="00F16947">
        <w:trPr>
          <w:trHeight w:val="647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F0E94" w:rsidRPr="0093771B" w:rsidTr="00F1694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E94" w:rsidRPr="0093771B" w:rsidTr="00F16947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8A58B6" w:rsidP="008A58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58B6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A5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9F0E94" w:rsidRPr="0093771B" w:rsidTr="00F16947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33448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33448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2.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33448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97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33448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185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61" w:rsidRPr="0093771B" w:rsidTr="00F16947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5261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  <w:tr w:rsidR="00FC5261" w:rsidRPr="0093771B" w:rsidTr="00F16947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334486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C5261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1.1.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61" w:rsidRPr="0093771B" w:rsidTr="00F16947">
        <w:trPr>
          <w:trHeight w:val="269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334486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C5261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61" w:rsidRPr="0093771B" w:rsidTr="00F1694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334486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FC5261" w:rsidRPr="009377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2B5" w:rsidRPr="0093771B" w:rsidTr="000948E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5" w:rsidRPr="0093771B" w:rsidRDefault="003542B5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5" w:rsidRPr="0093771B" w:rsidRDefault="003542B5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5" w:rsidRPr="0093771B" w:rsidRDefault="003542B5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FC5261" w:rsidRPr="0093771B" w:rsidTr="00F1694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334486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C5261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61" w:rsidRPr="0093771B" w:rsidTr="00F1694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334486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FC5261" w:rsidRPr="0093771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61" w:rsidRPr="0093771B" w:rsidTr="00F1694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334486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C5261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2.3.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61" w:rsidRPr="0093771B" w:rsidTr="00F1694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…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1" w:rsidRPr="0093771B" w:rsidRDefault="00FC5261" w:rsidP="00FC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bookmarkStart w:id="18" w:name="Par450"/>
      <w:bookmarkEnd w:id="18"/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left="720"/>
        <w:outlineLvl w:val="2"/>
      </w:pPr>
      <w:r w:rsidRPr="00FC5261">
        <w:t>&lt;1&gt;</w:t>
      </w:r>
      <w:r w:rsidRPr="0093771B">
        <w:t xml:space="preserve"> статистический или ведомственный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 w:rsidRPr="0093771B">
        <w:t>Таблица 2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bookmarkStart w:id="19" w:name="Par990"/>
      <w:bookmarkEnd w:id="19"/>
      <w:r w:rsidRPr="0093771B">
        <w:t>СВЕДЕНИЯ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r w:rsidRPr="0093771B">
        <w:t>о показателях, включе</w:t>
      </w:r>
      <w:r w:rsidR="00887FC5">
        <w:t>нных в федеральный (муниципальный</w:t>
      </w:r>
      <w:r w:rsidRPr="0093771B">
        <w:t>) план статистических работ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3270"/>
        <w:gridCol w:w="3969"/>
        <w:gridCol w:w="2160"/>
      </w:tblGrid>
      <w:tr w:rsidR="009F0E94" w:rsidRPr="0093771B" w:rsidTr="00F16947">
        <w:trPr>
          <w:trHeight w:val="11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</w:t>
            </w:r>
            <w:r w:rsidR="00887FC5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  <w:r w:rsidR="00887F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Пункт федерал</w:t>
            </w:r>
            <w:r w:rsidR="00887FC5">
              <w:rPr>
                <w:rFonts w:ascii="Times New Roman" w:hAnsi="Times New Roman" w:cs="Times New Roman"/>
                <w:sz w:val="24"/>
                <w:szCs w:val="24"/>
              </w:rPr>
              <w:t xml:space="preserve">ьного </w:t>
            </w:r>
            <w:proofErr w:type="gramStart"/>
            <w:r w:rsidR="00887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30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) плана статистических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  <w:tr w:rsidR="009F0E94" w:rsidRPr="0093771B" w:rsidTr="00F16947">
        <w:trPr>
          <w:trHeight w:val="3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E94" w:rsidRPr="0093771B" w:rsidTr="00F16947">
        <w:trPr>
          <w:trHeight w:val="4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4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 w:rsidRPr="0093771B">
        <w:lastRenderedPageBreak/>
        <w:t>Таблица 3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bookmarkStart w:id="20" w:name="Par1016"/>
      <w:bookmarkEnd w:id="20"/>
      <w:r w:rsidRPr="0093771B">
        <w:t>СВЕДЕНИЯ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r w:rsidRPr="0093771B">
        <w:t xml:space="preserve">о методике расчета показателей (индикаторов) </w:t>
      </w:r>
      <w:r w:rsidR="008A58B6" w:rsidRPr="008A58B6">
        <w:t>муниципальной</w:t>
      </w:r>
      <w:r w:rsidR="008A58B6" w:rsidRPr="0093771B">
        <w:t xml:space="preserve"> </w:t>
      </w:r>
      <w:r w:rsidR="00AE4C39">
        <w:rPr>
          <w:sz w:val="22"/>
          <w:szCs w:val="22"/>
        </w:rPr>
        <w:t>(комплексной</w:t>
      </w:r>
      <w:r w:rsidR="00AE4C39" w:rsidRPr="00AE4C39">
        <w:rPr>
          <w:sz w:val="22"/>
          <w:szCs w:val="22"/>
        </w:rPr>
        <w:t xml:space="preserve">) </w:t>
      </w:r>
      <w:r w:rsidRPr="0093771B">
        <w:t>программы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382"/>
        <w:gridCol w:w="5776"/>
        <w:gridCol w:w="3438"/>
      </w:tblGrid>
      <w:tr w:rsidR="009F0E94" w:rsidRPr="0093771B" w:rsidTr="00F16947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CE4D35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</w:t>
            </w:r>
            <w:r w:rsidR="00CE4D35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  <w:r w:rsidR="00CE4D3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Базовые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в формуле)</w:t>
            </w:r>
          </w:p>
        </w:tc>
      </w:tr>
      <w:tr w:rsidR="009F0E94" w:rsidRPr="0093771B" w:rsidTr="00F1694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E94" w:rsidRPr="0093771B" w:rsidTr="00F16947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 </w:t>
            </w:r>
          </w:p>
        </w:tc>
        <w:tc>
          <w:tcPr>
            <w:tcW w:w="13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Базовый     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1   </w:t>
            </w:r>
          </w:p>
        </w:tc>
      </w:tr>
      <w:tr w:rsidR="009F0E94" w:rsidRPr="0093771B" w:rsidTr="00F16947">
        <w:trPr>
          <w:trHeight w:val="3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Базовый     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2   </w:t>
            </w:r>
          </w:p>
        </w:tc>
      </w:tr>
      <w:tr w:rsidR="009F0E94" w:rsidRPr="0093771B" w:rsidTr="00F1694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...          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 w:rsidRPr="0093771B">
        <w:lastRenderedPageBreak/>
        <w:t>Таблица 4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bookmarkStart w:id="21" w:name="Par487"/>
      <w:bookmarkEnd w:id="21"/>
      <w:r w:rsidRPr="0093771B">
        <w:t>ПЕРЕЧЕНЬ</w:t>
      </w:r>
    </w:p>
    <w:p w:rsidR="009F0E94" w:rsidRPr="0093771B" w:rsidRDefault="00242240" w:rsidP="009F0E94">
      <w:pPr>
        <w:widowControl w:val="0"/>
        <w:autoSpaceDE w:val="0"/>
        <w:autoSpaceDN w:val="0"/>
        <w:adjustRightInd w:val="0"/>
        <w:jc w:val="center"/>
      </w:pPr>
      <w:r w:rsidRPr="00242240">
        <w:t>Ко</w:t>
      </w:r>
      <w:r>
        <w:t>мплекс процессных мероприятий</w:t>
      </w:r>
      <w:r w:rsidR="00CE4D35">
        <w:t>, основных мероприятий</w:t>
      </w:r>
      <w:r w:rsidR="009F0E94" w:rsidRPr="0093771B">
        <w:t xml:space="preserve"> и мероприятий ведомственных целевых программ </w:t>
      </w:r>
    </w:p>
    <w:p w:rsidR="009F0E94" w:rsidRPr="0093771B" w:rsidRDefault="008A58B6" w:rsidP="009F0E94">
      <w:pPr>
        <w:widowControl w:val="0"/>
        <w:autoSpaceDE w:val="0"/>
        <w:autoSpaceDN w:val="0"/>
        <w:adjustRightInd w:val="0"/>
        <w:jc w:val="center"/>
      </w:pPr>
      <w:r w:rsidRPr="008A58B6">
        <w:t>муниципальной</w:t>
      </w:r>
      <w:r w:rsidRPr="0093771B">
        <w:t xml:space="preserve"> </w:t>
      </w:r>
      <w:r w:rsidR="007620BE">
        <w:rPr>
          <w:sz w:val="22"/>
          <w:szCs w:val="22"/>
        </w:rPr>
        <w:t>(комплексной</w:t>
      </w:r>
      <w:r w:rsidR="007620BE" w:rsidRPr="00AE4C39">
        <w:rPr>
          <w:sz w:val="22"/>
          <w:szCs w:val="22"/>
        </w:rPr>
        <w:t xml:space="preserve">) </w:t>
      </w:r>
      <w:r w:rsidR="009F0E94" w:rsidRPr="0093771B">
        <w:t>программы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268"/>
        <w:gridCol w:w="1920"/>
        <w:gridCol w:w="13"/>
        <w:gridCol w:w="2033"/>
        <w:gridCol w:w="13"/>
      </w:tblGrid>
      <w:tr w:rsidR="009F0E94" w:rsidRPr="0093771B" w:rsidTr="00F16947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="006A4394" w:rsidRPr="006A4394">
              <w:rPr>
                <w:rFonts w:ascii="Times New Roman" w:hAnsi="Times New Roman" w:cs="Times New Roman"/>
              </w:rPr>
              <w:t>комплекса процессных мероприятий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ос</w:t>
            </w:r>
            <w:r w:rsidR="006A4394">
              <w:rPr>
                <w:rFonts w:ascii="Times New Roman" w:hAnsi="Times New Roman" w:cs="Times New Roman"/>
                <w:sz w:val="24"/>
                <w:szCs w:val="24"/>
              </w:rPr>
              <w:t>новного мероприятия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20BE" w:rsidRPr="0093771B">
              <w:rPr>
                <w:rFonts w:ascii="Times New Roman" w:hAnsi="Times New Roman" w:cs="Times New Roman"/>
                <w:sz w:val="24"/>
                <w:szCs w:val="24"/>
              </w:rPr>
              <w:t>не реализации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</w:t>
            </w:r>
            <w:r w:rsidR="008A58B6" w:rsidRPr="008A58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20BE" w:rsidRPr="007620BE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(комплексной)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1B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B19">
              <w:rPr>
                <w:rFonts w:ascii="Times New Roman" w:hAnsi="Times New Roman" w:cs="Times New Roman"/>
              </w:rPr>
              <w:t>к</w:t>
            </w:r>
            <w:r w:rsidR="00D41B19" w:rsidRPr="00D41B19">
              <w:rPr>
                <w:rFonts w:ascii="Times New Roman" w:hAnsi="Times New Roman" w:cs="Times New Roman"/>
              </w:rPr>
              <w:t>омплекс</w:t>
            </w:r>
            <w:r w:rsidR="00D41B19">
              <w:rPr>
                <w:rFonts w:ascii="Times New Roman" w:hAnsi="Times New Roman" w:cs="Times New Roman"/>
              </w:rPr>
              <w:t>а</w:t>
            </w:r>
            <w:r w:rsidR="00D41B19" w:rsidRPr="00D41B19">
              <w:rPr>
                <w:rFonts w:ascii="Times New Roman" w:hAnsi="Times New Roman" w:cs="Times New Roman"/>
              </w:rPr>
              <w:t xml:space="preserve"> процессных мероприятий</w:t>
            </w:r>
            <w:r w:rsidRPr="00D41B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E94" w:rsidRPr="0093771B" w:rsidTr="00F1694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0E94" w:rsidRPr="0093771B" w:rsidTr="00F1694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242240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224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                  </w:t>
            </w:r>
          </w:p>
        </w:tc>
      </w:tr>
      <w:tr w:rsidR="009F0E94" w:rsidRPr="0093771B" w:rsidTr="00F16947">
        <w:trPr>
          <w:gridAfter w:val="1"/>
          <w:wAfter w:w="1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gridAfter w:val="1"/>
          <w:wAfter w:w="1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gridAfter w:val="1"/>
          <w:wAfter w:w="1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gridAfter w:val="1"/>
          <w:wAfter w:w="1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</w:tr>
      <w:tr w:rsidR="009F0E94" w:rsidRPr="0093771B" w:rsidTr="00F16947">
        <w:trPr>
          <w:gridAfter w:val="1"/>
          <w:wAfter w:w="1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gridAfter w:val="1"/>
          <w:wAfter w:w="1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1.2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gridAfter w:val="1"/>
          <w:wAfter w:w="1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p w:rsidR="009F0E94" w:rsidRPr="0093771B" w:rsidRDefault="005F5DD0" w:rsidP="009F0E94">
      <w:pPr>
        <w:widowControl w:val="0"/>
        <w:autoSpaceDE w:val="0"/>
        <w:autoSpaceDN w:val="0"/>
        <w:adjustRightInd w:val="0"/>
        <w:ind w:firstLine="284"/>
        <w:jc w:val="both"/>
      </w:pPr>
      <w:hyperlink w:anchor="Par1127" w:history="1">
        <w:r w:rsidR="009F0E94" w:rsidRPr="0093771B">
          <w:t>&lt;1&gt;</w:t>
        </w:r>
      </w:hyperlink>
      <w:r w:rsidR="009F0E94" w:rsidRPr="0093771B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9F0E94" w:rsidRPr="0093771B">
        <w:br/>
        <w:t>мероприятие 1.1 – ОМ 1.1.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BA2D3D" w:rsidRPr="0093771B" w:rsidRDefault="00BA2D3D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5F5DD0" w:rsidRDefault="005F5DD0" w:rsidP="009F0E94">
      <w:pPr>
        <w:widowControl w:val="0"/>
        <w:autoSpaceDE w:val="0"/>
        <w:autoSpaceDN w:val="0"/>
        <w:adjustRightInd w:val="0"/>
        <w:jc w:val="right"/>
        <w:outlineLvl w:val="2"/>
      </w:pPr>
      <w:bookmarkStart w:id="22" w:name="Par610"/>
      <w:bookmarkEnd w:id="22"/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 w:rsidRPr="0093771B">
        <w:t xml:space="preserve">Таблица </w:t>
      </w:r>
      <w:r>
        <w:t>5</w:t>
      </w:r>
    </w:p>
    <w:p w:rsidR="009F0E94" w:rsidRPr="0093771B" w:rsidRDefault="009F0E94" w:rsidP="009F0E9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9F0E94" w:rsidRPr="0093771B" w:rsidRDefault="009F0E94" w:rsidP="009F0E9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9F0E94" w:rsidRPr="0093771B" w:rsidRDefault="009F0E94" w:rsidP="009F0E9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находящихся </w:t>
      </w:r>
      <w:r w:rsidRPr="008A58B6">
        <w:rPr>
          <w:rFonts w:ascii="Times New Roman" w:hAnsi="Times New Roman" w:cs="Times New Roman"/>
          <w:sz w:val="24"/>
          <w:szCs w:val="24"/>
        </w:rPr>
        <w:t xml:space="preserve">в </w:t>
      </w:r>
      <w:r w:rsidR="008A58B6" w:rsidRPr="008A58B6">
        <w:rPr>
          <w:rFonts w:ascii="Times New Roman" w:hAnsi="Times New Roman" w:cs="Times New Roman"/>
          <w:sz w:val="24"/>
          <w:szCs w:val="24"/>
        </w:rPr>
        <w:t>муниципальной</w:t>
      </w:r>
      <w:r w:rsidR="008A58B6" w:rsidRPr="0093771B">
        <w:rPr>
          <w:rFonts w:ascii="Times New Roman" w:hAnsi="Times New Roman" w:cs="Times New Roman"/>
          <w:sz w:val="24"/>
          <w:szCs w:val="24"/>
        </w:rPr>
        <w:t xml:space="preserve"> </w:t>
      </w:r>
      <w:r w:rsidRPr="0093771B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8A58B6">
        <w:rPr>
          <w:rFonts w:ascii="Times New Roman" w:hAnsi="Times New Roman" w:cs="Times New Roman"/>
          <w:sz w:val="24"/>
          <w:szCs w:val="24"/>
        </w:rPr>
        <w:t>Миллеровского городского поселения</w:t>
      </w:r>
      <w:r w:rsidRPr="0093771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0E94" w:rsidRPr="0093771B" w:rsidRDefault="009F0E94" w:rsidP="009F0E94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1701"/>
        <w:gridCol w:w="2268"/>
        <w:gridCol w:w="2126"/>
        <w:gridCol w:w="1276"/>
        <w:gridCol w:w="567"/>
        <w:gridCol w:w="992"/>
        <w:gridCol w:w="993"/>
        <w:gridCol w:w="992"/>
        <w:gridCol w:w="992"/>
        <w:gridCol w:w="992"/>
        <w:gridCol w:w="425"/>
      </w:tblGrid>
      <w:tr w:rsidR="009F0E94" w:rsidRPr="0093771B" w:rsidTr="00F16947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jc w:val="center"/>
            </w:pPr>
            <w:r w:rsidRPr="0093771B"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642AEE" w:rsidP="00642AEE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исполнитель, соисполнитель, участник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положительного заключения государственной (негосударственной) экспертизы </w:t>
            </w:r>
            <w:hyperlink w:anchor="Par866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в ценах соответствующих лет на начало производства работ, тыс. рублей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9F0E94" w:rsidRPr="0093771B" w:rsidRDefault="00F60E23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60E23">
              <w:rPr>
                <w:rFonts w:ascii="Times New Roman" w:hAnsi="Times New Roman" w:cs="Times New Roman"/>
              </w:rPr>
              <w:t>(комплексной)</w:t>
            </w:r>
            <w:r w:rsidRPr="00AE4C39">
              <w:t xml:space="preserve">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9F0E94" w:rsidRPr="0093771B" w:rsidTr="00F16947">
        <w:trPr>
          <w:cantSplit/>
          <w:trHeight w:val="140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второй  год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периода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9F0E94" w:rsidRPr="0093771B" w:rsidRDefault="009F0E94" w:rsidP="009F0E94">
      <w:pPr>
        <w:pStyle w:val="ConsPlusCell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587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6"/>
        <w:gridCol w:w="1701"/>
        <w:gridCol w:w="2256"/>
        <w:gridCol w:w="12"/>
        <w:gridCol w:w="2126"/>
        <w:gridCol w:w="1275"/>
        <w:gridCol w:w="568"/>
        <w:gridCol w:w="981"/>
        <w:gridCol w:w="11"/>
        <w:gridCol w:w="982"/>
        <w:gridCol w:w="10"/>
        <w:gridCol w:w="992"/>
        <w:gridCol w:w="993"/>
        <w:gridCol w:w="992"/>
        <w:gridCol w:w="426"/>
      </w:tblGrid>
      <w:tr w:rsidR="009F0E94" w:rsidRPr="0093771B" w:rsidTr="00F16947">
        <w:trPr>
          <w:trHeight w:val="251"/>
          <w:tblHeader/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  <w:gridSpan w:val="2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  <w:gridSpan w:val="2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7E5A8D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0F">
              <w:rPr>
                <w:rFonts w:ascii="Times New Roman" w:hAnsi="Times New Roman" w:cs="Times New Roman"/>
              </w:rPr>
              <w:t>(комплексная</w:t>
            </w:r>
            <w:r w:rsidR="00D6670F" w:rsidRPr="00F60E23">
              <w:rPr>
                <w:rFonts w:ascii="Times New Roman" w:hAnsi="Times New Roman" w:cs="Times New Roman"/>
              </w:rPr>
              <w:t>)</w:t>
            </w:r>
            <w:r w:rsidR="00D6670F" w:rsidRPr="00AE4C39">
              <w:t xml:space="preserve">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 бюджет,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федерального бюджета,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7D4ED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8A58B6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федерального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7D4ED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8A58B6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 бюджет,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 бюджет,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B6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B6" w:rsidRPr="0093771B" w:rsidRDefault="008A58B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jc w:val="both"/>
        <w:outlineLvl w:val="2"/>
      </w:pPr>
    </w:p>
    <w:p w:rsidR="009F0E94" w:rsidRDefault="005F5DD0" w:rsidP="009F0E94">
      <w:pPr>
        <w:widowControl w:val="0"/>
        <w:autoSpaceDE w:val="0"/>
        <w:autoSpaceDN w:val="0"/>
        <w:adjustRightInd w:val="0"/>
        <w:jc w:val="both"/>
        <w:outlineLvl w:val="2"/>
      </w:pPr>
      <w:hyperlink w:anchor="Par866" w:history="1">
        <w:r w:rsidR="009F0E94" w:rsidRPr="0093771B">
          <w:t>&lt;1&gt;</w:t>
        </w:r>
      </w:hyperlink>
      <w:r w:rsidR="009F0E94" w:rsidRPr="0093771B">
        <w:t xml:space="preserve"> В случае отсутствия положительного заключения государственной (негосударственной) экспертизы на проектную (сметную) документацию по инвестиционному проекту необходимо указать сроки получения положительного заключения государственной (негосударственной) экспертизы на проектную (сметную) документацию и ассигнования, предусмотренные на разработку проектной (сметной) документации.</w:t>
      </w:r>
    </w:p>
    <w:p w:rsidR="00D807E3" w:rsidRPr="0093771B" w:rsidRDefault="00D807E3" w:rsidP="009F0E94">
      <w:pPr>
        <w:widowControl w:val="0"/>
        <w:autoSpaceDE w:val="0"/>
        <w:autoSpaceDN w:val="0"/>
        <w:adjustRightInd w:val="0"/>
        <w:jc w:val="both"/>
        <w:outlineLvl w:val="2"/>
      </w:pPr>
    </w:p>
    <w:p w:rsidR="00FC5CA2" w:rsidRDefault="00FC5CA2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 w:rsidRPr="0093771B">
        <w:lastRenderedPageBreak/>
        <w:t xml:space="preserve">Таблица </w:t>
      </w:r>
      <w:r>
        <w:t>6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bookmarkStart w:id="23" w:name="Par676"/>
      <w:bookmarkEnd w:id="23"/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r w:rsidRPr="0093771B">
        <w:t xml:space="preserve">РАСХОДЫ </w:t>
      </w:r>
    </w:p>
    <w:p w:rsidR="009F0E94" w:rsidRPr="0093771B" w:rsidRDefault="008A58B6" w:rsidP="009F0E94">
      <w:pPr>
        <w:widowControl w:val="0"/>
        <w:autoSpaceDE w:val="0"/>
        <w:autoSpaceDN w:val="0"/>
        <w:adjustRightInd w:val="0"/>
        <w:jc w:val="center"/>
      </w:pPr>
      <w:r w:rsidRPr="0093771B">
        <w:t>Б</w:t>
      </w:r>
      <w:r w:rsidR="009F0E94" w:rsidRPr="0093771B">
        <w:t>юджета</w:t>
      </w:r>
      <w:r>
        <w:t xml:space="preserve"> Миллеровского городского поселения</w:t>
      </w:r>
      <w:r w:rsidR="009F0E94" w:rsidRPr="0093771B">
        <w:t xml:space="preserve"> на реализацию </w:t>
      </w:r>
      <w:r w:rsidR="00263730">
        <w:t>муниципальной (комплексной) программы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3260"/>
        <w:gridCol w:w="851"/>
        <w:gridCol w:w="850"/>
        <w:gridCol w:w="709"/>
        <w:gridCol w:w="709"/>
        <w:gridCol w:w="1276"/>
        <w:gridCol w:w="709"/>
        <w:gridCol w:w="992"/>
        <w:gridCol w:w="992"/>
        <w:gridCol w:w="709"/>
        <w:gridCol w:w="709"/>
        <w:gridCol w:w="709"/>
        <w:gridCol w:w="567"/>
      </w:tblGrid>
      <w:tr w:rsidR="009F0E94" w:rsidRPr="001652CC" w:rsidTr="00F16947">
        <w:trPr>
          <w:trHeight w:val="72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 xml:space="preserve">Номер и наименование </w:t>
            </w:r>
            <w:r w:rsidRPr="001652CC">
              <w:br/>
              <w:t>ос</w:t>
            </w:r>
            <w:r w:rsidR="00D807E3">
              <w:t>новного мероприятия</w:t>
            </w:r>
            <w:r w:rsidRPr="001652CC">
              <w:t>,</w:t>
            </w:r>
          </w:p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мероприятия ведомственной целевой программы</w:t>
            </w:r>
            <w:r w:rsidR="00D807E3">
              <w:t>, к</w:t>
            </w:r>
            <w:r w:rsidR="00D807E3" w:rsidRPr="00D41B19">
              <w:t>омплекс</w:t>
            </w:r>
            <w:r w:rsidR="00D807E3">
              <w:t>а</w:t>
            </w:r>
            <w:r w:rsidR="00D807E3" w:rsidRPr="00D41B19">
              <w:t xml:space="preserve"> процессных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D807E3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9F0E94" w:rsidRPr="001652CC">
              <w:t>тветственный</w:t>
            </w:r>
          </w:p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исполнитель,</w:t>
            </w:r>
          </w:p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соисполнители,</w:t>
            </w:r>
          </w:p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 xml:space="preserve">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 xml:space="preserve">Код бюджетной   </w:t>
            </w:r>
            <w:r w:rsidRPr="001652CC">
              <w:br/>
              <w:t>классификации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Объ</w:t>
            </w:r>
            <w:r>
              <w:t xml:space="preserve">ем расходов </w:t>
            </w:r>
            <w:proofErr w:type="gramStart"/>
            <w:r>
              <w:t>всего</w:t>
            </w:r>
            <w:r>
              <w:br/>
              <w:t>(</w:t>
            </w:r>
            <w:proofErr w:type="gramEnd"/>
            <w:r>
              <w:t>тыс. рублей)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в том числе по годам реализации</w:t>
            </w:r>
          </w:p>
          <w:p w:rsidR="009F0E94" w:rsidRPr="001652CC" w:rsidRDefault="008A58B6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муниципальной</w:t>
            </w:r>
            <w:r w:rsidRPr="001652CC">
              <w:t xml:space="preserve"> </w:t>
            </w:r>
            <w:r w:rsidR="009F0E94" w:rsidRPr="001652CC">
              <w:t xml:space="preserve">программы, </w:t>
            </w:r>
            <w:hyperlink w:anchor="Par871" w:history="1">
              <w:r w:rsidR="009F0E94" w:rsidRPr="001652CC">
                <w:t>&lt;</w:t>
              </w:r>
              <w:r w:rsidR="009F0E94">
                <w:t>1</w:t>
              </w:r>
              <w:r w:rsidR="009F0E94" w:rsidRPr="001652CC">
                <w:t>&gt;</w:t>
              </w:r>
            </w:hyperlink>
          </w:p>
        </w:tc>
      </w:tr>
      <w:tr w:rsidR="009F0E94" w:rsidRPr="001652CC" w:rsidTr="00F16947">
        <w:trPr>
          <w:cantSplit/>
          <w:trHeight w:val="2012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652CC"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ВР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1652CC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1652CC">
              <w:t xml:space="preserve">отчетный финансовый год, </w:t>
            </w:r>
            <w:hyperlink w:anchor="Par866" w:history="1">
              <w:r w:rsidRPr="001652CC">
                <w:t>&lt;</w:t>
              </w:r>
              <w:r>
                <w:t>2</w:t>
              </w:r>
              <w:r w:rsidRPr="001652CC">
                <w:t>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1652CC">
              <w:t>текущий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1652CC"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1652CC">
              <w:t>первый год планового периода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proofErr w:type="gramStart"/>
            <w:r w:rsidRPr="001652CC">
              <w:t>второй  год</w:t>
            </w:r>
            <w:proofErr w:type="gramEnd"/>
            <w:r w:rsidRPr="001652CC">
              <w:t xml:space="preserve"> планового периода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652CC">
              <w:t>...</w:t>
            </w:r>
          </w:p>
        </w:tc>
      </w:tr>
    </w:tbl>
    <w:p w:rsidR="009F0E94" w:rsidRPr="001652CC" w:rsidRDefault="009F0E94" w:rsidP="009F0E94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531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5"/>
        <w:gridCol w:w="3260"/>
        <w:gridCol w:w="851"/>
        <w:gridCol w:w="851"/>
        <w:gridCol w:w="709"/>
        <w:gridCol w:w="709"/>
        <w:gridCol w:w="1278"/>
        <w:gridCol w:w="709"/>
        <w:gridCol w:w="992"/>
        <w:gridCol w:w="992"/>
        <w:gridCol w:w="709"/>
        <w:gridCol w:w="709"/>
        <w:gridCol w:w="709"/>
        <w:gridCol w:w="567"/>
      </w:tblGrid>
      <w:tr w:rsidR="009F0E94" w:rsidRPr="001652CC" w:rsidTr="00F16947">
        <w:trPr>
          <w:cantSplit/>
          <w:tblHeader/>
          <w:tblCellSpacing w:w="5" w:type="nil"/>
        </w:trPr>
        <w:tc>
          <w:tcPr>
            <w:tcW w:w="2265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1</w:t>
            </w: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2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3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4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5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6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7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8</w:t>
            </w: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9</w:t>
            </w: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10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11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12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13</w:t>
            </w: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14</w:t>
            </w:r>
          </w:p>
        </w:tc>
      </w:tr>
      <w:tr w:rsidR="009F0E94" w:rsidRPr="001652CC" w:rsidTr="00F16947">
        <w:trPr>
          <w:trHeight w:val="540"/>
          <w:tblCellSpacing w:w="5" w:type="nil"/>
        </w:trPr>
        <w:tc>
          <w:tcPr>
            <w:tcW w:w="2265" w:type="dxa"/>
            <w:vMerge w:val="restart"/>
          </w:tcPr>
          <w:p w:rsidR="009F0E94" w:rsidRPr="001652CC" w:rsidRDefault="00335C6C" w:rsidP="008A58B6">
            <w:pPr>
              <w:widowControl w:val="0"/>
              <w:autoSpaceDE w:val="0"/>
              <w:autoSpaceDN w:val="0"/>
              <w:adjustRightInd w:val="0"/>
            </w:pPr>
            <w:r>
              <w:t>Муниципальная (</w:t>
            </w:r>
            <w:r w:rsidR="00D6670F">
              <w:t>комплексная</w:t>
            </w:r>
            <w:r w:rsidR="00D6670F" w:rsidRPr="00D6670F">
              <w:t>)</w:t>
            </w:r>
            <w:r w:rsidR="009F0E94" w:rsidRPr="001652CC">
              <w:br/>
              <w:t xml:space="preserve">программа       </w:t>
            </w: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всего </w:t>
            </w:r>
            <w:hyperlink w:anchor="Par867" w:history="1">
              <w:r w:rsidRPr="001652CC">
                <w:t>&lt;</w:t>
              </w:r>
              <w:r>
                <w:t>3</w:t>
              </w:r>
              <w:r w:rsidRPr="001652CC">
                <w:t>&gt;</w:t>
              </w:r>
            </w:hyperlink>
            <w:r w:rsidRPr="001652CC">
              <w:t xml:space="preserve">, </w:t>
            </w:r>
          </w:p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в том </w:t>
            </w:r>
            <w:proofErr w:type="gramStart"/>
            <w:r w:rsidRPr="001652CC">
              <w:t xml:space="preserve">числе:   </w:t>
            </w:r>
            <w:proofErr w:type="gramEnd"/>
            <w:r w:rsidRPr="001652CC">
              <w:t xml:space="preserve">        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525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ответственный исполнитель </w:t>
            </w:r>
            <w:r w:rsidR="008A58B6">
              <w:t>муниципальной</w:t>
            </w:r>
            <w:r w:rsidRPr="001652CC">
              <w:t xml:space="preserve"> программы, всего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279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соисполнитель 1, всего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255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соисполнитель </w:t>
            </w:r>
            <w:proofErr w:type="gramStart"/>
            <w:r w:rsidRPr="001652CC">
              <w:t>2,  всего</w:t>
            </w:r>
            <w:proofErr w:type="gramEnd"/>
            <w:r w:rsidRPr="001652CC">
              <w:t xml:space="preserve"> 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259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…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250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участник 1, всего 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270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участник 2, всего 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266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… 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199"/>
          <w:tblCellSpacing w:w="5" w:type="nil"/>
        </w:trPr>
        <w:tc>
          <w:tcPr>
            <w:tcW w:w="2265" w:type="dxa"/>
            <w:vMerge w:val="restart"/>
          </w:tcPr>
          <w:p w:rsidR="009F0E94" w:rsidRPr="001652CC" w:rsidRDefault="00335C6C" w:rsidP="00F16947">
            <w:pPr>
              <w:widowControl w:val="0"/>
              <w:autoSpaceDE w:val="0"/>
              <w:autoSpaceDN w:val="0"/>
              <w:adjustRightInd w:val="0"/>
            </w:pPr>
            <w:r w:rsidRPr="00335C6C">
              <w:t xml:space="preserve">Комплекс процессных мероприятий </w:t>
            </w:r>
            <w:r w:rsidR="009F0E94" w:rsidRPr="001652CC">
              <w:t xml:space="preserve">1.   </w:t>
            </w: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всего, </w:t>
            </w:r>
          </w:p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в том числе: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439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260" w:type="dxa"/>
          </w:tcPr>
          <w:p w:rsidR="009F0E94" w:rsidRPr="001652CC" w:rsidRDefault="00D629E9" w:rsidP="00F16947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</w:t>
            </w:r>
            <w:r w:rsidR="009F0E94" w:rsidRPr="001652CC">
              <w:t xml:space="preserve">исполнитель </w:t>
            </w:r>
            <w:r>
              <w:t>к</w:t>
            </w:r>
            <w:r w:rsidRPr="00D41B19">
              <w:t>омплекс</w:t>
            </w:r>
            <w:r>
              <w:t>а</w:t>
            </w:r>
            <w:r w:rsidRPr="00D41B19">
              <w:t xml:space="preserve"> процессных мероприятий</w:t>
            </w:r>
            <w:r w:rsidR="009F0E94" w:rsidRPr="001652CC">
              <w:t xml:space="preserve"> 1 (соисполнитель </w:t>
            </w:r>
            <w:r w:rsidR="008A58B6">
              <w:t>муниципальной</w:t>
            </w:r>
            <w:r w:rsidR="008A58B6" w:rsidRPr="001652CC">
              <w:t xml:space="preserve"> </w:t>
            </w:r>
            <w:r w:rsidR="009F0E94" w:rsidRPr="001652CC">
              <w:t xml:space="preserve">программы) 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247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участник 1 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252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участник 2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343"/>
          <w:tblCellSpacing w:w="5" w:type="nil"/>
        </w:trPr>
        <w:tc>
          <w:tcPr>
            <w:tcW w:w="2265" w:type="dxa"/>
            <w:vMerge w:val="restart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lastRenderedPageBreak/>
              <w:t xml:space="preserve">Основное        </w:t>
            </w:r>
            <w:r w:rsidRPr="001652CC">
              <w:br/>
              <w:t xml:space="preserve">мероприятие 1.1 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F0E94" w:rsidRPr="001652CC" w:rsidRDefault="00D629E9" w:rsidP="00F16947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исполнитель </w:t>
            </w:r>
            <w:r w:rsidR="009F0E94" w:rsidRPr="001652CC">
              <w:t xml:space="preserve">основного мероприятия 1.1 (участник </w:t>
            </w:r>
            <w:r w:rsidR="008A58B6">
              <w:t>муниципальной</w:t>
            </w:r>
            <w:r w:rsidR="008A58B6" w:rsidRPr="001652CC">
              <w:t xml:space="preserve"> </w:t>
            </w:r>
            <w:r w:rsidR="009F0E94" w:rsidRPr="001652CC">
              <w:t>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F0E94" w:rsidRPr="001652CC" w:rsidTr="00F16947">
        <w:trPr>
          <w:trHeight w:val="343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F0E94" w:rsidRPr="001652CC" w:rsidTr="00F16947">
        <w:trPr>
          <w:trHeight w:val="343"/>
          <w:tblCellSpacing w:w="5" w:type="nil"/>
        </w:trPr>
        <w:tc>
          <w:tcPr>
            <w:tcW w:w="2265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Мероприятие</w:t>
            </w:r>
          </w:p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ВЦП 1.1</w:t>
            </w:r>
          </w:p>
        </w:tc>
        <w:tc>
          <w:tcPr>
            <w:tcW w:w="3260" w:type="dxa"/>
          </w:tcPr>
          <w:p w:rsidR="009F0E94" w:rsidRPr="001652CC" w:rsidRDefault="00D629E9" w:rsidP="00F16947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</w:t>
            </w:r>
            <w:r w:rsidR="009F0E94" w:rsidRPr="001652CC">
              <w:t xml:space="preserve">исполнитель мероприятия ВЦП 1.1 (участник </w:t>
            </w:r>
            <w:r w:rsidR="008A58B6">
              <w:t>муниципальной</w:t>
            </w:r>
            <w:r w:rsidR="008A58B6" w:rsidRPr="001652CC">
              <w:t xml:space="preserve"> </w:t>
            </w:r>
            <w:r w:rsidR="009F0E94" w:rsidRPr="001652CC">
              <w:t>программы)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360"/>
          <w:tblCellSpacing w:w="5" w:type="nil"/>
        </w:trPr>
        <w:tc>
          <w:tcPr>
            <w:tcW w:w="2265" w:type="dxa"/>
            <w:vMerge w:val="restart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Основное        </w:t>
            </w:r>
            <w:r w:rsidRPr="001652CC">
              <w:br/>
              <w:t xml:space="preserve">мероприятие 1.2 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F0E94" w:rsidRPr="001652CC" w:rsidRDefault="00D629E9" w:rsidP="00F16947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</w:t>
            </w:r>
            <w:r w:rsidR="009F0E94" w:rsidRPr="001652CC">
              <w:t xml:space="preserve">исполнитель основного мероприятия 1.2 (участник </w:t>
            </w:r>
            <w:r w:rsidR="008A58B6">
              <w:t>муниципальной</w:t>
            </w:r>
            <w:r w:rsidR="008A58B6" w:rsidRPr="001652CC">
              <w:t xml:space="preserve"> </w:t>
            </w:r>
            <w:proofErr w:type="gramStart"/>
            <w:r>
              <w:t>программы)</w:t>
            </w:r>
            <w:r w:rsidR="009F0E94" w:rsidRPr="001652CC">
              <w:t xml:space="preserve">   </w:t>
            </w:r>
            <w:proofErr w:type="gramEnd"/>
            <w:r w:rsidR="009F0E94" w:rsidRPr="001652CC"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F0E94" w:rsidRPr="001652CC" w:rsidTr="00F16947">
        <w:trPr>
          <w:trHeight w:val="360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F0E94" w:rsidRPr="001652CC" w:rsidTr="00F16947">
        <w:trPr>
          <w:tblCellSpacing w:w="5" w:type="nil"/>
        </w:trPr>
        <w:tc>
          <w:tcPr>
            <w:tcW w:w="2265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Мероприятие</w:t>
            </w:r>
          </w:p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ВЦП 1.2</w:t>
            </w:r>
          </w:p>
        </w:tc>
        <w:tc>
          <w:tcPr>
            <w:tcW w:w="3260" w:type="dxa"/>
          </w:tcPr>
          <w:p w:rsidR="009F0E94" w:rsidRPr="001652CC" w:rsidRDefault="00D629E9" w:rsidP="00F16947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</w:t>
            </w:r>
            <w:r w:rsidR="009F0E94" w:rsidRPr="001652CC">
              <w:t xml:space="preserve">исполнитель мероприятия ВЦП 1.2 (участник </w:t>
            </w:r>
            <w:r w:rsidR="008A58B6">
              <w:t>муниципальной</w:t>
            </w:r>
            <w:r w:rsidR="008A58B6" w:rsidRPr="001652CC">
              <w:t xml:space="preserve"> </w:t>
            </w:r>
            <w:r w:rsidR="009F0E94" w:rsidRPr="001652CC">
              <w:t>программы)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360"/>
          <w:tblCellSpacing w:w="5" w:type="nil"/>
        </w:trPr>
        <w:tc>
          <w:tcPr>
            <w:tcW w:w="2265" w:type="dxa"/>
            <w:vMerge w:val="restart"/>
          </w:tcPr>
          <w:p w:rsidR="009F0E94" w:rsidRPr="001652CC" w:rsidRDefault="00335C6C" w:rsidP="00F16947">
            <w:pPr>
              <w:widowControl w:val="0"/>
              <w:autoSpaceDE w:val="0"/>
              <w:autoSpaceDN w:val="0"/>
              <w:adjustRightInd w:val="0"/>
            </w:pPr>
            <w:r w:rsidRPr="00335C6C">
              <w:t>Комплекс процессных мероприятий</w:t>
            </w:r>
            <w:r w:rsidR="009F0E94" w:rsidRPr="001652CC">
              <w:t xml:space="preserve"> 2.    </w:t>
            </w: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всего, </w:t>
            </w:r>
          </w:p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в том числе: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360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D629E9" w:rsidP="00F16947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</w:t>
            </w:r>
            <w:r w:rsidR="009F0E94" w:rsidRPr="001652CC">
              <w:t xml:space="preserve">исполнитель </w:t>
            </w:r>
            <w:r>
              <w:t>к</w:t>
            </w:r>
            <w:r w:rsidRPr="00D41B19">
              <w:t>омплекс</w:t>
            </w:r>
            <w:r>
              <w:t>а</w:t>
            </w:r>
            <w:r w:rsidRPr="00D41B19">
              <w:t xml:space="preserve"> процессных мероприятий</w:t>
            </w:r>
            <w:r w:rsidR="009F0E94" w:rsidRPr="001652CC">
              <w:t xml:space="preserve"> 2 (соисполнитель </w:t>
            </w:r>
            <w:r w:rsidR="008A58B6">
              <w:t>муниципальной</w:t>
            </w:r>
            <w:r w:rsidR="008A58B6" w:rsidRPr="001652CC">
              <w:t xml:space="preserve"> </w:t>
            </w:r>
            <w:r w:rsidR="009F0E94" w:rsidRPr="001652CC">
              <w:t>программы)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287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участник 1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184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участник 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468"/>
          <w:tblCellSpacing w:w="5" w:type="nil"/>
        </w:trPr>
        <w:tc>
          <w:tcPr>
            <w:tcW w:w="2265" w:type="dxa"/>
            <w:vMerge w:val="restart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Основное        </w:t>
            </w:r>
            <w:r w:rsidRPr="001652CC">
              <w:br/>
              <w:t xml:space="preserve">мероприятие 2.1 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F0E94" w:rsidRPr="001652CC" w:rsidRDefault="00D629E9" w:rsidP="00F16947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</w:t>
            </w:r>
            <w:r w:rsidR="009F0E94" w:rsidRPr="001652CC">
              <w:t xml:space="preserve">исполнитель основного мероприятия 2.1 (участник </w:t>
            </w:r>
            <w:r w:rsidR="008A58B6">
              <w:t>муниципальной</w:t>
            </w:r>
            <w:r w:rsidR="008A58B6" w:rsidRPr="001652CC">
              <w:t xml:space="preserve"> </w:t>
            </w:r>
            <w:r w:rsidR="009F0E94" w:rsidRPr="001652CC">
              <w:t>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468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341"/>
          <w:tblCellSpacing w:w="5" w:type="nil"/>
        </w:trPr>
        <w:tc>
          <w:tcPr>
            <w:tcW w:w="2265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Мероприятие</w:t>
            </w:r>
          </w:p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ВЦП 2.1</w:t>
            </w: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исполнитель мероприятия ВЦП 2.1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468"/>
          <w:tblCellSpacing w:w="5" w:type="nil"/>
        </w:trPr>
        <w:tc>
          <w:tcPr>
            <w:tcW w:w="2265" w:type="dxa"/>
            <w:vMerge w:val="restart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both"/>
            </w:pPr>
            <w:r w:rsidRPr="001652CC">
              <w:t xml:space="preserve">Основное        </w:t>
            </w:r>
            <w:r w:rsidRPr="001652CC">
              <w:br/>
              <w:t xml:space="preserve">мероприятие 2.2 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F0E94" w:rsidRPr="001652CC" w:rsidRDefault="00D629E9" w:rsidP="00F16947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</w:t>
            </w:r>
            <w:r w:rsidR="009F0E94" w:rsidRPr="001652CC">
              <w:t xml:space="preserve">исполнитель основного мероприятия 2.2 (участник </w:t>
            </w:r>
            <w:r w:rsidR="008A58B6">
              <w:t>муниципальной</w:t>
            </w:r>
            <w:r w:rsidR="008A58B6" w:rsidRPr="001652CC">
              <w:t xml:space="preserve"> </w:t>
            </w:r>
            <w:proofErr w:type="gramStart"/>
            <w:r>
              <w:t xml:space="preserve">программы) </w:t>
            </w:r>
            <w:r w:rsidR="009F0E94" w:rsidRPr="001652CC">
              <w:t xml:space="preserve">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468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269"/>
          <w:tblCellSpacing w:w="5" w:type="nil"/>
        </w:trPr>
        <w:tc>
          <w:tcPr>
            <w:tcW w:w="2265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Мероприятие</w:t>
            </w:r>
          </w:p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lastRenderedPageBreak/>
              <w:t>ВЦП 2.2</w:t>
            </w:r>
          </w:p>
        </w:tc>
        <w:tc>
          <w:tcPr>
            <w:tcW w:w="3260" w:type="dxa"/>
          </w:tcPr>
          <w:p w:rsidR="009F0E94" w:rsidRPr="001652CC" w:rsidRDefault="00D629E9" w:rsidP="00F169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ответственный </w:t>
            </w:r>
            <w:r w:rsidR="009F0E94" w:rsidRPr="001652CC">
              <w:t xml:space="preserve">исполнитель </w:t>
            </w:r>
            <w:r w:rsidR="009F0E94" w:rsidRPr="001652CC">
              <w:lastRenderedPageBreak/>
              <w:t>мероприятия ВЦП 2.2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413"/>
          <w:tblCellSpacing w:w="5" w:type="nil"/>
        </w:trPr>
        <w:tc>
          <w:tcPr>
            <w:tcW w:w="2265" w:type="dxa"/>
            <w:vMerge w:val="restart"/>
          </w:tcPr>
          <w:p w:rsidR="009F0E94" w:rsidRPr="001652CC" w:rsidRDefault="00074A3A" w:rsidP="00F16947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D41B19">
              <w:t>омплекс процессных мероприятий</w:t>
            </w:r>
            <w:r w:rsidRPr="001652CC">
              <w:t xml:space="preserve"> </w:t>
            </w:r>
            <w:r w:rsidR="009F0E94" w:rsidRPr="001652CC">
              <w:t xml:space="preserve">«Обеспечение реализации </w:t>
            </w:r>
            <w:r w:rsidR="007E5A8D">
              <w:t>муниципальной</w:t>
            </w:r>
            <w:r w:rsidR="007E5A8D" w:rsidRPr="001652CC">
              <w:t xml:space="preserve"> </w:t>
            </w:r>
            <w:r w:rsidR="00D6670F" w:rsidRPr="00F60E23">
              <w:rPr>
                <w:sz w:val="22"/>
                <w:szCs w:val="22"/>
              </w:rPr>
              <w:t>(комплексной)</w:t>
            </w:r>
            <w:r w:rsidR="00D6670F" w:rsidRPr="00AE4C39">
              <w:rPr>
                <w:sz w:val="22"/>
                <w:szCs w:val="22"/>
              </w:rPr>
              <w:t xml:space="preserve"> </w:t>
            </w:r>
            <w:r w:rsidR="009F0E94" w:rsidRPr="001652CC">
              <w:t>програм</w:t>
            </w:r>
            <w:r w:rsidR="009F0E94">
              <w:t>мы»</w:t>
            </w: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всего,</w:t>
            </w:r>
          </w:p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в том числе: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413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ответственный исполнитель </w:t>
            </w:r>
            <w:r w:rsidR="007E5A8D">
              <w:t>муниципальной</w:t>
            </w:r>
            <w:r w:rsidR="007E5A8D" w:rsidRPr="001652CC">
              <w:t xml:space="preserve"> </w:t>
            </w:r>
            <w:r w:rsidRPr="001652CC">
              <w:t>программы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413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 xml:space="preserve">участник 1 </w:t>
            </w: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431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участник 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2CC">
              <w:t>X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413"/>
          <w:tblCellSpacing w:w="5" w:type="nil"/>
        </w:trPr>
        <w:tc>
          <w:tcPr>
            <w:tcW w:w="2265" w:type="dxa"/>
            <w:vMerge w:val="restart"/>
          </w:tcPr>
          <w:p w:rsidR="009F0E94" w:rsidRPr="001652CC" w:rsidRDefault="008845F6" w:rsidP="00F16947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Основное  </w:t>
            </w:r>
            <w:r w:rsidR="009F0E94" w:rsidRPr="001652CC">
              <w:t>мероприятие</w:t>
            </w:r>
            <w:proofErr w:type="gramEnd"/>
            <w:r w:rsidR="009F0E94" w:rsidRPr="001652CC">
              <w:t xml:space="preserve"> 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F0E94" w:rsidRPr="001652CC" w:rsidRDefault="00074A3A" w:rsidP="00F16947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</w:t>
            </w:r>
            <w:r w:rsidR="009F0E94" w:rsidRPr="001652CC">
              <w:t xml:space="preserve">исполнитель основного мероприятия (участник </w:t>
            </w:r>
            <w:r w:rsidR="007E5A8D">
              <w:t>муниципальной</w:t>
            </w:r>
            <w:r w:rsidR="007E5A8D" w:rsidRPr="001652CC">
              <w:t xml:space="preserve"> </w:t>
            </w:r>
            <w:r w:rsidR="00083B22" w:rsidRPr="00F60E23">
              <w:rPr>
                <w:sz w:val="22"/>
                <w:szCs w:val="22"/>
              </w:rPr>
              <w:t>(комплексной)</w:t>
            </w:r>
            <w:r w:rsidR="00083B22" w:rsidRPr="00AE4C39">
              <w:rPr>
                <w:sz w:val="22"/>
                <w:szCs w:val="22"/>
              </w:rPr>
              <w:t xml:space="preserve"> </w:t>
            </w:r>
            <w:proofErr w:type="gramStart"/>
            <w:r w:rsidR="00083B22" w:rsidRPr="001652CC">
              <w:t xml:space="preserve">программы)  </w:t>
            </w:r>
            <w:r w:rsidR="009F0E94" w:rsidRPr="001652CC">
              <w:t xml:space="preserve"> </w:t>
            </w:r>
            <w:proofErr w:type="gramEnd"/>
            <w:r w:rsidR="009F0E94" w:rsidRPr="001652CC"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4</w:t>
              </w:r>
              <w:r w:rsidR="009F0E94" w:rsidRPr="001652CC">
                <w:t>&gt;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413"/>
          <w:tblCellSpacing w:w="5" w:type="nil"/>
        </w:trPr>
        <w:tc>
          <w:tcPr>
            <w:tcW w:w="2265" w:type="dxa"/>
            <w:vMerge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5F5DD0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71" w:history="1">
              <w:r w:rsidR="009F0E94" w:rsidRPr="001652CC">
                <w:t>&lt;</w:t>
              </w:r>
              <w:r w:rsidR="009F0E94">
                <w:t>5</w:t>
              </w:r>
              <w:r w:rsidR="009F0E94" w:rsidRPr="001652CC">
                <w:t>&gt;</w:t>
              </w:r>
            </w:hyperlink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1652CC" w:rsidTr="00F16947">
        <w:trPr>
          <w:trHeight w:val="413"/>
          <w:tblCellSpacing w:w="5" w:type="nil"/>
        </w:trPr>
        <w:tc>
          <w:tcPr>
            <w:tcW w:w="2265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1652CC">
              <w:t>…</w:t>
            </w:r>
          </w:p>
        </w:tc>
        <w:tc>
          <w:tcPr>
            <w:tcW w:w="3260" w:type="dxa"/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0E94" w:rsidRPr="001652CC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F0E94" w:rsidRPr="001652CC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9F0E94" w:rsidRPr="001652CC" w:rsidRDefault="009F0E94" w:rsidP="009F0E94">
      <w:pPr>
        <w:widowControl w:val="0"/>
        <w:autoSpaceDE w:val="0"/>
        <w:autoSpaceDN w:val="0"/>
        <w:adjustRightInd w:val="0"/>
        <w:jc w:val="both"/>
      </w:pPr>
      <w:r w:rsidRPr="001652CC">
        <w:t>&lt;</w:t>
      </w:r>
      <w:r>
        <w:t>1</w:t>
      </w:r>
      <w:r w:rsidRPr="001652CC">
        <w:t xml:space="preserve">&gt; </w:t>
      </w:r>
      <w:r w:rsidR="00B97DAE">
        <w:t xml:space="preserve">В </w:t>
      </w:r>
      <w:r w:rsidR="00E47D34">
        <w:t>2019</w:t>
      </w:r>
      <w:r w:rsidR="00B97DAE">
        <w:t xml:space="preserve"> – 2024</w:t>
      </w:r>
      <w:r w:rsidR="00B97DAE" w:rsidRPr="00302CB4">
        <w:t xml:space="preserve"> </w:t>
      </w:r>
      <w:r w:rsidRPr="00302CB4">
        <w:t xml:space="preserve">годах реализации </w:t>
      </w:r>
      <w:r w:rsidR="00263730">
        <w:t>муниципальной (комплексной) программы</w:t>
      </w:r>
      <w:r w:rsidR="00083B22">
        <w:t xml:space="preserve"> </w:t>
      </w:r>
      <w:r w:rsidRPr="00302CB4">
        <w:t>показатели должны быть расположены на уровне классификации расходов</w:t>
      </w:r>
      <w:r w:rsidR="00B97DAE">
        <w:t xml:space="preserve"> с 01.01.</w:t>
      </w:r>
      <w:r w:rsidR="00E47D34">
        <w:t>2019</w:t>
      </w:r>
      <w:r w:rsidRPr="00302CB4">
        <w:t>,</w:t>
      </w:r>
      <w:r w:rsidR="00B97DAE">
        <w:t xml:space="preserve"> в 2025-2030 годах</w:t>
      </w:r>
      <w:r w:rsidR="00B97DAE" w:rsidRPr="00B97DAE">
        <w:t xml:space="preserve"> </w:t>
      </w:r>
      <w:r w:rsidR="00B97DAE" w:rsidRPr="00302CB4">
        <w:t>показатели должны быть расположены на уровне классификации расходов</w:t>
      </w:r>
      <w:r w:rsidRPr="00302CB4">
        <w:t xml:space="preserve"> </w:t>
      </w:r>
      <w:r w:rsidR="00B97DAE">
        <w:t>действующей начиная с 01.01.2025</w:t>
      </w:r>
      <w:r w:rsidRPr="001652CC">
        <w:t>.</w:t>
      </w:r>
    </w:p>
    <w:bookmarkStart w:id="24" w:name="Par867"/>
    <w:bookmarkEnd w:id="24"/>
    <w:p w:rsidR="009F0E94" w:rsidRPr="001652CC" w:rsidRDefault="000A7916" w:rsidP="009F0E94">
      <w:pPr>
        <w:widowControl w:val="0"/>
        <w:autoSpaceDE w:val="0"/>
        <w:autoSpaceDN w:val="0"/>
        <w:adjustRightInd w:val="0"/>
        <w:jc w:val="both"/>
      </w:pPr>
      <w:r w:rsidRPr="001652CC">
        <w:fldChar w:fldCharType="begin"/>
      </w:r>
      <w:r w:rsidR="009F0E94" w:rsidRPr="001652CC">
        <w:instrText xml:space="preserve"> HYPERLINK \l "Par866" </w:instrText>
      </w:r>
      <w:r w:rsidRPr="001652CC">
        <w:fldChar w:fldCharType="separate"/>
      </w:r>
      <w:r w:rsidR="009F0E94" w:rsidRPr="001652CC">
        <w:t>&lt;</w:t>
      </w:r>
      <w:r w:rsidR="009F0E94">
        <w:t>2</w:t>
      </w:r>
      <w:r w:rsidR="009F0E94" w:rsidRPr="001652CC">
        <w:t>&gt;</w:t>
      </w:r>
      <w:r w:rsidRPr="001652CC">
        <w:fldChar w:fldCharType="end"/>
      </w:r>
      <w:r w:rsidR="009F0E94" w:rsidRPr="001652CC">
        <w:t xml:space="preserve"> Корректировка расходов отчетного финансового года в текущем финансовом году не допускается.</w:t>
      </w:r>
    </w:p>
    <w:p w:rsidR="009F0E94" w:rsidRPr="001652CC" w:rsidRDefault="005F5DD0" w:rsidP="009F0E94">
      <w:pPr>
        <w:widowControl w:val="0"/>
        <w:autoSpaceDE w:val="0"/>
        <w:autoSpaceDN w:val="0"/>
        <w:adjustRightInd w:val="0"/>
        <w:jc w:val="both"/>
        <w:outlineLvl w:val="2"/>
      </w:pPr>
      <w:hyperlink w:anchor="Par866" w:history="1">
        <w:r w:rsidR="009F0E94">
          <w:t>&lt;3</w:t>
        </w:r>
        <w:r w:rsidR="009F0E94" w:rsidRPr="001652CC">
          <w:t>&gt;</w:t>
        </w:r>
      </w:hyperlink>
      <w:r w:rsidR="009F0E94" w:rsidRPr="001652CC">
        <w:t xml:space="preserve"> Здесь и далее в строке «всего» указываются все необходимые расходы на реализацию </w:t>
      </w:r>
      <w:r w:rsidR="00263730">
        <w:t>муниципальной (комплексной) программы</w:t>
      </w:r>
      <w:r w:rsidR="00EE4EF1">
        <w:t xml:space="preserve"> </w:t>
      </w:r>
      <w:r w:rsidR="009F0E94" w:rsidRPr="001652CC">
        <w:t>(</w:t>
      </w:r>
      <w:r w:rsidR="00EE4EF1">
        <w:t>к</w:t>
      </w:r>
      <w:r w:rsidR="00EE4EF1" w:rsidRPr="00D41B19">
        <w:t>омплекс процессных мероприятий</w:t>
      </w:r>
      <w:r w:rsidR="009F0E94" w:rsidRPr="001652CC">
        <w:t>, основного мероприятия), учитывающие расходы, предусмотренные нормативными правовыми актами, в результате которых возникают расходные обязательства Ростовской области.</w:t>
      </w:r>
    </w:p>
    <w:bookmarkStart w:id="25" w:name="Par869"/>
    <w:bookmarkEnd w:id="25"/>
    <w:p w:rsidR="009F0E94" w:rsidRPr="001652CC" w:rsidRDefault="000A7916" w:rsidP="009F0E94">
      <w:pPr>
        <w:widowControl w:val="0"/>
        <w:autoSpaceDE w:val="0"/>
        <w:autoSpaceDN w:val="0"/>
        <w:adjustRightInd w:val="0"/>
        <w:jc w:val="both"/>
      </w:pPr>
      <w:r w:rsidRPr="001652CC">
        <w:fldChar w:fldCharType="begin"/>
      </w:r>
      <w:r w:rsidR="009F0E94" w:rsidRPr="001652CC">
        <w:instrText xml:space="preserve"> HYPERLINK \l "Par1127" </w:instrText>
      </w:r>
      <w:r w:rsidRPr="001652CC">
        <w:fldChar w:fldCharType="separate"/>
      </w:r>
      <w:r w:rsidR="009F0E94" w:rsidRPr="001652CC">
        <w:t>&lt;</w:t>
      </w:r>
      <w:r w:rsidR="009F0E94">
        <w:t>4</w:t>
      </w:r>
      <w:r w:rsidR="009F0E94" w:rsidRPr="001652CC">
        <w:t>&gt;</w:t>
      </w:r>
      <w:r w:rsidRPr="001652CC">
        <w:fldChar w:fldCharType="end"/>
      </w:r>
      <w:r w:rsidR="009F0E94" w:rsidRPr="001652CC">
        <w:t xml:space="preserve"> Класси</w:t>
      </w:r>
      <w:r w:rsidR="00EE4EF1">
        <w:t>фикация расходов, действующая с</w:t>
      </w:r>
      <w:r w:rsidR="0080385B">
        <w:t xml:space="preserve"> 01.01.2019</w:t>
      </w:r>
      <w:r w:rsidR="009F0E94" w:rsidRPr="001652CC">
        <w:t>.</w:t>
      </w:r>
    </w:p>
    <w:p w:rsidR="009F0E94" w:rsidRPr="001652CC" w:rsidRDefault="005F5DD0" w:rsidP="009F0E94">
      <w:pPr>
        <w:widowControl w:val="0"/>
        <w:autoSpaceDE w:val="0"/>
        <w:autoSpaceDN w:val="0"/>
        <w:adjustRightInd w:val="0"/>
        <w:jc w:val="both"/>
      </w:pPr>
      <w:hyperlink w:anchor="Par871" w:history="1">
        <w:r w:rsidR="009F0E94" w:rsidRPr="001652CC">
          <w:t>&lt;</w:t>
        </w:r>
        <w:r w:rsidR="009F0E94">
          <w:t>5</w:t>
        </w:r>
        <w:r w:rsidR="009F0E94" w:rsidRPr="001652CC">
          <w:t>&gt;</w:t>
        </w:r>
      </w:hyperlink>
      <w:r w:rsidR="009F0E94" w:rsidRPr="001652CC">
        <w:t xml:space="preserve"> Классификация расходов, </w:t>
      </w:r>
      <w:r w:rsidR="00EE4EF1">
        <w:t>действующая начиная с 01.01.2025</w:t>
      </w:r>
      <w:r w:rsidR="009F0E94" w:rsidRPr="001652CC">
        <w:t>.</w:t>
      </w:r>
    </w:p>
    <w:p w:rsidR="009F0E94" w:rsidRPr="001652CC" w:rsidRDefault="005F5DD0" w:rsidP="009F0E94">
      <w:pPr>
        <w:widowControl w:val="0"/>
        <w:autoSpaceDE w:val="0"/>
        <w:autoSpaceDN w:val="0"/>
        <w:adjustRightInd w:val="0"/>
        <w:jc w:val="both"/>
      </w:pPr>
      <w:hyperlink w:anchor="Par871" w:history="1">
        <w:r w:rsidR="009F0E94" w:rsidRPr="001652CC">
          <w:t>&lt;</w:t>
        </w:r>
        <w:r w:rsidR="009F0E94">
          <w:t>5</w:t>
        </w:r>
        <w:r w:rsidR="009F0E94" w:rsidRPr="001652CC">
          <w:t>&gt;</w:t>
        </w:r>
      </w:hyperlink>
      <w:r w:rsidR="009F0E94" w:rsidRPr="001652CC">
        <w:t xml:space="preserve"> В целях оптимизации содержания информации в графе 1 допускается использование аббревиатур, например: </w:t>
      </w:r>
      <w:r w:rsidR="007E5A8D">
        <w:t>муниципальная</w:t>
      </w:r>
      <w:r w:rsidR="009F0E94" w:rsidRPr="001652CC">
        <w:br/>
        <w:t>программа – ГП, основное мероприятие 1.1 – ОМ 1.1.</w:t>
      </w:r>
    </w:p>
    <w:p w:rsidR="009F0E94" w:rsidRPr="001652CC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 w:rsidRPr="0093771B">
        <w:lastRenderedPageBreak/>
        <w:t xml:space="preserve">Таблица </w:t>
      </w:r>
      <w:r>
        <w:t>7</w:t>
      </w:r>
      <w:r w:rsidRPr="0093771B">
        <w:t xml:space="preserve"> 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outlineLvl w:val="2"/>
      </w:pPr>
      <w:r w:rsidRPr="0093771B">
        <w:t>РАСХОДЫ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outlineLvl w:val="2"/>
      </w:pPr>
      <w:r w:rsidRPr="0093771B">
        <w:t xml:space="preserve">на реализацию </w:t>
      </w:r>
      <w:r w:rsidR="007E5A8D">
        <w:t>муниципальной</w:t>
      </w:r>
      <w:r w:rsidRPr="0093771B">
        <w:t xml:space="preserve"> </w:t>
      </w:r>
      <w:r w:rsidR="00083B22" w:rsidRPr="00F60E23">
        <w:rPr>
          <w:sz w:val="22"/>
          <w:szCs w:val="22"/>
        </w:rPr>
        <w:t>(комплексной)</w:t>
      </w:r>
      <w:r w:rsidR="00083B22" w:rsidRPr="00AE4C39">
        <w:rPr>
          <w:sz w:val="22"/>
          <w:szCs w:val="22"/>
        </w:rPr>
        <w:t xml:space="preserve"> </w:t>
      </w:r>
      <w:r w:rsidRPr="0093771B">
        <w:t>программы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4931"/>
        <w:gridCol w:w="1559"/>
        <w:gridCol w:w="709"/>
        <w:gridCol w:w="978"/>
        <w:gridCol w:w="992"/>
        <w:gridCol w:w="1007"/>
        <w:gridCol w:w="992"/>
        <w:gridCol w:w="992"/>
        <w:gridCol w:w="567"/>
      </w:tblGrid>
      <w:tr w:rsidR="009F0E94" w:rsidRPr="0093771B" w:rsidTr="00F16947">
        <w:trPr>
          <w:trHeight w:val="30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792939">
            <w:pPr>
              <w:jc w:val="center"/>
              <w:rPr>
                <w:color w:val="000000"/>
              </w:rPr>
            </w:pPr>
            <w:r w:rsidRPr="0093771B">
              <w:t xml:space="preserve">Наименование </w:t>
            </w:r>
            <w:r w:rsidRPr="0093771B">
              <w:br/>
            </w:r>
            <w:r w:rsidR="007E5A8D">
              <w:t>муниципальной</w:t>
            </w:r>
            <w:r w:rsidRPr="0093771B">
              <w:t xml:space="preserve"> программы, номер и наименование </w:t>
            </w:r>
            <w:r w:rsidR="00792939">
              <w:t>к</w:t>
            </w:r>
            <w:r w:rsidR="00792939" w:rsidRPr="00D41B19">
              <w:t>омплекс</w:t>
            </w:r>
            <w:r w:rsidR="00792939">
              <w:t>а</w:t>
            </w:r>
            <w:r w:rsidR="00792939" w:rsidRPr="00D41B19">
              <w:t xml:space="preserve"> процессных мероприятий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Источники</w:t>
            </w:r>
          </w:p>
          <w:p w:rsidR="009F0E94" w:rsidRPr="0093771B" w:rsidRDefault="009F0E94" w:rsidP="00F16947">
            <w:pPr>
              <w:jc w:val="center"/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jc w:val="center"/>
            </w:pPr>
            <w:r w:rsidRPr="0093771B">
              <w:t xml:space="preserve">Объем расходов </w:t>
            </w:r>
            <w:proofErr w:type="gramStart"/>
            <w:r w:rsidRPr="0093771B">
              <w:t>всего</w:t>
            </w:r>
            <w:r w:rsidRPr="0093771B">
              <w:br/>
              <w:t>(</w:t>
            </w:r>
            <w:proofErr w:type="gramEnd"/>
            <w:r w:rsidRPr="0093771B">
              <w:t>тыс. рублей),</w:t>
            </w:r>
          </w:p>
          <w:p w:rsidR="009F0E94" w:rsidRPr="0093771B" w:rsidRDefault="009F0E94" w:rsidP="00F16947">
            <w:pPr>
              <w:jc w:val="center"/>
              <w:rPr>
                <w:color w:val="000000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9F0E94" w:rsidRPr="0093771B" w:rsidRDefault="007E5A8D" w:rsidP="00F16947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="009F0E94" w:rsidRPr="0093771B">
              <w:t xml:space="preserve"> программы</w:t>
            </w:r>
          </w:p>
        </w:tc>
      </w:tr>
      <w:tr w:rsidR="009F0E94" w:rsidRPr="0093771B" w:rsidTr="00F16947">
        <w:trPr>
          <w:cantSplit/>
          <w:trHeight w:val="1637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ind w:left="113" w:right="-108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…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ind w:left="-108" w:right="-108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 xml:space="preserve">отчетный </w:t>
            </w:r>
            <w:r w:rsidRPr="0093771B">
              <w:rPr>
                <w:color w:val="000000"/>
              </w:rPr>
              <w:br/>
              <w:t xml:space="preserve">финансовый </w:t>
            </w:r>
          </w:p>
          <w:p w:rsidR="009F0E94" w:rsidRPr="0093771B" w:rsidRDefault="009F0E94" w:rsidP="00F16947">
            <w:pPr>
              <w:ind w:left="-108" w:right="-108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год, &lt;1&gt;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ind w:left="-108" w:right="-108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 xml:space="preserve">текущий </w:t>
            </w:r>
            <w:r w:rsidRPr="0093771B">
              <w:rPr>
                <w:color w:val="000000"/>
              </w:rPr>
              <w:br/>
              <w:t xml:space="preserve">финансовый </w:t>
            </w:r>
            <w:r w:rsidRPr="0093771B">
              <w:rPr>
                <w:color w:val="000000"/>
              </w:rPr>
              <w:br/>
              <w:t>год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F0E94" w:rsidRPr="0093771B" w:rsidRDefault="009F0E94" w:rsidP="00F16947">
            <w:pPr>
              <w:ind w:left="-108" w:right="-108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 xml:space="preserve">очередной </w:t>
            </w:r>
            <w:r w:rsidRPr="0093771B">
              <w:rPr>
                <w:color w:val="000000"/>
              </w:rPr>
              <w:br/>
              <w:t xml:space="preserve">финансовый </w:t>
            </w:r>
          </w:p>
          <w:p w:rsidR="009F0E94" w:rsidRPr="0093771B" w:rsidRDefault="009F0E94" w:rsidP="00F16947">
            <w:pPr>
              <w:ind w:left="-108" w:right="-108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F0E94" w:rsidRPr="0093771B" w:rsidRDefault="009F0E94" w:rsidP="00F16947">
            <w:pPr>
              <w:ind w:left="113" w:right="113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 xml:space="preserve">первый год планового </w:t>
            </w:r>
          </w:p>
          <w:p w:rsidR="009F0E94" w:rsidRPr="0093771B" w:rsidRDefault="009F0E94" w:rsidP="00F16947">
            <w:pPr>
              <w:ind w:left="113" w:right="113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F0E94" w:rsidRPr="0093771B" w:rsidRDefault="009F0E94" w:rsidP="00F16947">
            <w:pPr>
              <w:tabs>
                <w:tab w:val="left" w:pos="884"/>
              </w:tabs>
              <w:ind w:left="-108" w:right="113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 xml:space="preserve">второй год </w:t>
            </w:r>
            <w:r w:rsidRPr="0093771B">
              <w:rPr>
                <w:color w:val="000000"/>
              </w:rPr>
              <w:br/>
              <w:t xml:space="preserve">планового </w:t>
            </w:r>
          </w:p>
          <w:p w:rsidR="009F0E94" w:rsidRPr="0093771B" w:rsidRDefault="009F0E94" w:rsidP="00F16947">
            <w:pPr>
              <w:tabs>
                <w:tab w:val="left" w:pos="884"/>
              </w:tabs>
              <w:ind w:left="-108" w:right="113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периода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F0E94" w:rsidRPr="0093771B" w:rsidRDefault="009F0E94" w:rsidP="00F16947">
            <w:pPr>
              <w:ind w:left="113" w:right="113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…</w:t>
            </w: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4931"/>
        <w:gridCol w:w="1559"/>
        <w:gridCol w:w="709"/>
        <w:gridCol w:w="978"/>
        <w:gridCol w:w="992"/>
        <w:gridCol w:w="1007"/>
        <w:gridCol w:w="992"/>
        <w:gridCol w:w="992"/>
        <w:gridCol w:w="567"/>
      </w:tblGrid>
      <w:tr w:rsidR="009F0E94" w:rsidRPr="0093771B" w:rsidTr="00F16947">
        <w:trPr>
          <w:trHeight w:val="315"/>
          <w:tblHeader/>
        </w:trPr>
        <w:tc>
          <w:tcPr>
            <w:tcW w:w="2440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1</w:t>
            </w:r>
          </w:p>
        </w:tc>
        <w:tc>
          <w:tcPr>
            <w:tcW w:w="4931" w:type="dxa"/>
            <w:shd w:val="clear" w:color="auto" w:fill="auto"/>
          </w:tcPr>
          <w:p w:rsidR="009F0E94" w:rsidRPr="0093771B" w:rsidRDefault="009F0E94" w:rsidP="00F16947">
            <w:pPr>
              <w:jc w:val="center"/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F0E94" w:rsidRPr="0093771B" w:rsidRDefault="009F0E94" w:rsidP="00F16947">
            <w:pPr>
              <w:jc w:val="center"/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4</w:t>
            </w:r>
          </w:p>
        </w:tc>
        <w:tc>
          <w:tcPr>
            <w:tcW w:w="978" w:type="dxa"/>
          </w:tcPr>
          <w:p w:rsidR="009F0E94" w:rsidRPr="0093771B" w:rsidRDefault="009F0E94" w:rsidP="00F16947">
            <w:pPr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F0E94" w:rsidRPr="0093771B" w:rsidRDefault="009F0E94" w:rsidP="00F16947">
            <w:pPr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6</w:t>
            </w:r>
          </w:p>
        </w:tc>
        <w:tc>
          <w:tcPr>
            <w:tcW w:w="1007" w:type="dxa"/>
            <w:shd w:val="clear" w:color="auto" w:fill="auto"/>
          </w:tcPr>
          <w:p w:rsidR="009F0E94" w:rsidRPr="0093771B" w:rsidRDefault="009F0E94" w:rsidP="00F16947">
            <w:pPr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F0E94" w:rsidRPr="0093771B" w:rsidRDefault="009F0E94" w:rsidP="00F16947">
            <w:pPr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9F0E94" w:rsidRPr="0093771B" w:rsidRDefault="009F0E94" w:rsidP="00F16947">
            <w:pPr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10</w:t>
            </w: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 w:val="restart"/>
            <w:shd w:val="clear" w:color="auto" w:fill="auto"/>
            <w:hideMark/>
          </w:tcPr>
          <w:p w:rsidR="009F0E94" w:rsidRPr="0093771B" w:rsidRDefault="007E5A8D" w:rsidP="00F1694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="009F0E94" w:rsidRPr="0093771B">
              <w:rPr>
                <w:color w:val="000000"/>
              </w:rPr>
              <w:t xml:space="preserve"> </w:t>
            </w:r>
            <w:r w:rsidR="00083B22">
              <w:rPr>
                <w:color w:val="000000"/>
              </w:rPr>
              <w:t>(комплексная</w:t>
            </w:r>
            <w:r w:rsidR="00083B22" w:rsidRPr="00083B22">
              <w:rPr>
                <w:color w:val="000000"/>
              </w:rPr>
              <w:t xml:space="preserve">) </w:t>
            </w:r>
            <w:r w:rsidR="009F0E94" w:rsidRPr="0093771B">
              <w:rPr>
                <w:color w:val="000000"/>
              </w:rPr>
              <w:t>программа</w:t>
            </w:r>
          </w:p>
        </w:tc>
        <w:tc>
          <w:tcPr>
            <w:tcW w:w="4931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областной бюджет, &lt;2&gt;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45"/>
        </w:trPr>
        <w:tc>
          <w:tcPr>
            <w:tcW w:w="2440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безвозмездные поступления в областной бюджет, &lt;2&gt;, &lt;3&gt;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федерального бюджета,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30"/>
        </w:trPr>
        <w:tc>
          <w:tcPr>
            <w:tcW w:w="2440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535"/>
        </w:trPr>
        <w:tc>
          <w:tcPr>
            <w:tcW w:w="2440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90"/>
        </w:trPr>
        <w:tc>
          <w:tcPr>
            <w:tcW w:w="2440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местный бюджет</w:t>
            </w:r>
            <w:r>
              <w:rPr>
                <w:color w:val="000000"/>
              </w:rPr>
              <w:t xml:space="preserve"> </w:t>
            </w:r>
            <w:r w:rsidRPr="0093771B">
              <w:rPr>
                <w:bCs/>
                <w:color w:val="000000"/>
              </w:rPr>
              <w:t>&lt;3&gt;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</w:t>
            </w:r>
            <w:r w:rsidRPr="0093771B">
              <w:rPr>
                <w:bCs/>
                <w:color w:val="000000"/>
              </w:rPr>
              <w:t>&lt;3&gt;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 w:val="restart"/>
            <w:shd w:val="clear" w:color="auto" w:fill="auto"/>
            <w:hideMark/>
          </w:tcPr>
          <w:p w:rsidR="009F0E94" w:rsidRPr="0093771B" w:rsidRDefault="00C71FEB" w:rsidP="00C71FEB">
            <w:pPr>
              <w:jc w:val="center"/>
              <w:rPr>
                <w:color w:val="000000"/>
              </w:rPr>
            </w:pPr>
            <w:r w:rsidRPr="00C71FEB">
              <w:rPr>
                <w:color w:val="000000"/>
              </w:rPr>
              <w:t>Комплекс процессных мероприятий</w:t>
            </w:r>
            <w:r w:rsidR="009F0E94" w:rsidRPr="0093771B">
              <w:rPr>
                <w:color w:val="000000"/>
              </w:rPr>
              <w:t xml:space="preserve"> 1.</w:t>
            </w:r>
          </w:p>
        </w:tc>
        <w:tc>
          <w:tcPr>
            <w:tcW w:w="4931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областной бюджет, &lt;2&gt;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30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безвозмездные поступления в областной бюджет, &lt;2&gt;, &lt;3&gt;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600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местный бюджет</w:t>
            </w:r>
            <w:r>
              <w:rPr>
                <w:color w:val="000000"/>
              </w:rPr>
              <w:t xml:space="preserve"> </w:t>
            </w:r>
            <w:r w:rsidRPr="0093771B">
              <w:rPr>
                <w:bCs/>
                <w:color w:val="000000"/>
              </w:rPr>
              <w:t>&lt;3&gt;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</w:t>
            </w:r>
            <w:r w:rsidRPr="0093771B">
              <w:rPr>
                <w:bCs/>
                <w:color w:val="000000"/>
              </w:rPr>
              <w:t>&lt;3&gt;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 w:val="restart"/>
            <w:shd w:val="clear" w:color="auto" w:fill="auto"/>
            <w:hideMark/>
          </w:tcPr>
          <w:p w:rsidR="009F0E94" w:rsidRPr="0093771B" w:rsidRDefault="00C71FEB" w:rsidP="00C71FEB">
            <w:pPr>
              <w:jc w:val="center"/>
              <w:rPr>
                <w:color w:val="000000"/>
              </w:rPr>
            </w:pPr>
            <w:r w:rsidRPr="00C71FEB">
              <w:rPr>
                <w:color w:val="000000"/>
              </w:rPr>
              <w:t>Комплекс процессных мероприятий</w:t>
            </w:r>
            <w:r w:rsidR="009F0E94" w:rsidRPr="0093771B">
              <w:rPr>
                <w:color w:val="000000"/>
              </w:rPr>
              <w:t xml:space="preserve"> 2.</w:t>
            </w:r>
          </w:p>
        </w:tc>
        <w:tc>
          <w:tcPr>
            <w:tcW w:w="4931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областной бюджет, &lt;2&gt;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безвозмездные поступления в областной бюджет, &lt;2&gt;, &lt;3&gt;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00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50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30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местный бюджет</w:t>
            </w:r>
            <w:r>
              <w:rPr>
                <w:color w:val="000000"/>
              </w:rPr>
              <w:t xml:space="preserve"> </w:t>
            </w:r>
            <w:r w:rsidRPr="0093771B">
              <w:rPr>
                <w:bCs/>
                <w:color w:val="000000"/>
              </w:rPr>
              <w:t>&lt;3&gt;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</w:t>
            </w:r>
            <w:r w:rsidRPr="0093771B">
              <w:rPr>
                <w:bCs/>
                <w:color w:val="000000"/>
              </w:rPr>
              <w:t>&lt;3&gt;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78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F0E94" w:rsidRPr="0093771B" w:rsidRDefault="009F0E94" w:rsidP="00F16947">
            <w:pPr>
              <w:rPr>
                <w:color w:val="000000"/>
              </w:rPr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jc w:val="both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both"/>
        <w:outlineLvl w:val="2"/>
      </w:pPr>
      <w:r w:rsidRPr="0093771B">
        <w:rPr>
          <w:bCs/>
          <w:color w:val="000000"/>
        </w:rPr>
        <w:t xml:space="preserve">&lt;1&gt; </w:t>
      </w:r>
      <w:r w:rsidRPr="0093771B">
        <w:t xml:space="preserve">Корректировка расходов отчетного финансового года в текущем финансовом году не допускается. </w:t>
      </w:r>
    </w:p>
    <w:p w:rsidR="009F0E94" w:rsidRPr="0093771B" w:rsidRDefault="005F5DD0" w:rsidP="009F0E94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hyperlink w:anchor="Par866" w:history="1">
        <w:r w:rsidR="009F0E94" w:rsidRPr="0093771B">
          <w:t>&lt;2&gt;</w:t>
        </w:r>
      </w:hyperlink>
      <w:r w:rsidR="009F0E94" w:rsidRPr="0093771B">
        <w:t xml:space="preserve"> </w:t>
      </w:r>
      <w:r w:rsidR="009F0E94" w:rsidRPr="0093771B">
        <w:rPr>
          <w:bCs/>
          <w:color w:val="000000"/>
        </w:rPr>
        <w:t xml:space="preserve">Здесь и далее в таблице сумма строк «областной бюджет» и «безвозмездные поступления» должна соответствовать строке «Всего» Таблицы </w:t>
      </w:r>
      <w:r w:rsidR="009F0E94">
        <w:rPr>
          <w:bCs/>
          <w:color w:val="000000"/>
        </w:rPr>
        <w:t>6</w:t>
      </w:r>
      <w:r w:rsidR="009F0E94" w:rsidRPr="0093771B">
        <w:rPr>
          <w:bCs/>
          <w:color w:val="000000"/>
        </w:rPr>
        <w:t xml:space="preserve">. 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 w:rsidRPr="0093771B">
        <w:rPr>
          <w:bCs/>
          <w:color w:val="000000"/>
        </w:rPr>
        <w:t>&lt;3&gt; Заполняется в случае наличия указанных средств.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  <w:rPr>
          <w:strike/>
        </w:rPr>
      </w:pPr>
      <w:r>
        <w:lastRenderedPageBreak/>
        <w:t>Таблица 8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r w:rsidRPr="0093771B">
        <w:t>СВЕДЕНИЯ</w:t>
      </w:r>
    </w:p>
    <w:p w:rsidR="009F0E94" w:rsidRPr="0093771B" w:rsidRDefault="005D045E" w:rsidP="009F0E94">
      <w:pPr>
        <w:widowControl w:val="0"/>
        <w:autoSpaceDE w:val="0"/>
        <w:autoSpaceDN w:val="0"/>
        <w:adjustRightInd w:val="0"/>
        <w:jc w:val="center"/>
      </w:pPr>
      <w:r>
        <w:t xml:space="preserve">о показателях </w:t>
      </w:r>
      <w:r w:rsidR="009F0E94" w:rsidRPr="0093771B">
        <w:t xml:space="preserve">по </w:t>
      </w:r>
      <w:r w:rsidR="00AA3052">
        <w:t>Миллеровскому городскому поселению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4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5022"/>
        <w:gridCol w:w="1418"/>
        <w:gridCol w:w="1418"/>
        <w:gridCol w:w="2268"/>
        <w:gridCol w:w="2268"/>
        <w:gridCol w:w="1418"/>
      </w:tblGrid>
      <w:tr w:rsidR="009F0E94" w:rsidRPr="0093771B" w:rsidTr="00F16947">
        <w:trPr>
          <w:trHeight w:val="312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AA3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показателя (индикатора) </w:t>
            </w:r>
            <w:r w:rsidR="00AA3052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9F0E94" w:rsidRPr="0093771B" w:rsidTr="00F16947">
        <w:trPr>
          <w:trHeight w:val="83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периода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9F0E94" w:rsidRPr="0093771B" w:rsidTr="00F1694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E94" w:rsidRPr="0093771B" w:rsidTr="00F16947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D045E">
              <w:rPr>
                <w:rFonts w:ascii="Times New Roman" w:hAnsi="Times New Roman" w:cs="Times New Roman"/>
                <w:sz w:val="24"/>
                <w:szCs w:val="24"/>
              </w:rPr>
              <w:t>казатель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1.,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5D045E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2.,</w:t>
            </w:r>
            <w:proofErr w:type="gramEnd"/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единица измерения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5D045E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3.,</w:t>
            </w:r>
            <w:proofErr w:type="gramEnd"/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 w:rsidRPr="0093771B">
        <w:lastRenderedPageBreak/>
        <w:t xml:space="preserve">Таблица </w:t>
      </w:r>
      <w:r>
        <w:t>9</w:t>
      </w:r>
    </w:p>
    <w:p w:rsidR="009F0E94" w:rsidRPr="0093771B" w:rsidRDefault="009F0E94" w:rsidP="009F0E94">
      <w:pPr>
        <w:jc w:val="center"/>
        <w:rPr>
          <w:bCs/>
        </w:rPr>
      </w:pPr>
      <w:r w:rsidRPr="0093771B">
        <w:rPr>
          <w:bCs/>
        </w:rPr>
        <w:t>РАСПРЕДЕЛЕНИЕ</w:t>
      </w:r>
    </w:p>
    <w:p w:rsidR="009F0E94" w:rsidRDefault="007E5A8D" w:rsidP="009F0E94">
      <w:pPr>
        <w:widowControl w:val="0"/>
        <w:autoSpaceDE w:val="0"/>
        <w:autoSpaceDN w:val="0"/>
        <w:adjustRightInd w:val="0"/>
        <w:jc w:val="center"/>
        <w:outlineLvl w:val="2"/>
      </w:pPr>
      <w:r>
        <w:rPr>
          <w:bCs/>
        </w:rPr>
        <w:t>Иных межбюджетных трансфертов</w:t>
      </w:r>
      <w:r w:rsidR="009F0E94" w:rsidRPr="0093771B">
        <w:rPr>
          <w:bCs/>
        </w:rPr>
        <w:t xml:space="preserve"> муниципальн</w:t>
      </w:r>
      <w:r w:rsidR="00AA3052">
        <w:rPr>
          <w:bCs/>
        </w:rPr>
        <w:t>о</w:t>
      </w:r>
      <w:r w:rsidR="009F0E94" w:rsidRPr="0093771B">
        <w:rPr>
          <w:bCs/>
        </w:rPr>
        <w:t>м</w:t>
      </w:r>
      <w:r w:rsidR="00AA3052">
        <w:rPr>
          <w:bCs/>
        </w:rPr>
        <w:t>у</w:t>
      </w:r>
      <w:r w:rsidR="009F0E94" w:rsidRPr="0093771B">
        <w:rPr>
          <w:bCs/>
        </w:rPr>
        <w:t xml:space="preserve"> образовани</w:t>
      </w:r>
      <w:r w:rsidR="00AA3052">
        <w:rPr>
          <w:bCs/>
        </w:rPr>
        <w:t>ю «Миллеровский район»</w:t>
      </w:r>
      <w:r w:rsidR="009F0E94" w:rsidRPr="0093771B">
        <w:rPr>
          <w:bCs/>
        </w:rPr>
        <w:t xml:space="preserve"> и направлениям расходования средств </w:t>
      </w:r>
      <w:hyperlink w:anchor="Par866" w:history="1">
        <w:r w:rsidR="009F0E94" w:rsidRPr="0093771B">
          <w:t>&lt;1&gt;</w:t>
        </w:r>
      </w:hyperlink>
    </w:p>
    <w:p w:rsidR="009F0E94" w:rsidRDefault="009F0E94" w:rsidP="009F0E94">
      <w:pPr>
        <w:widowControl w:val="0"/>
        <w:autoSpaceDE w:val="0"/>
        <w:autoSpaceDN w:val="0"/>
        <w:adjustRightInd w:val="0"/>
        <w:jc w:val="center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 w:rsidRPr="0093771B">
        <w:rPr>
          <w:bCs/>
        </w:rPr>
        <w:t>тыс. рублей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411"/>
        <w:gridCol w:w="709"/>
        <w:gridCol w:w="1134"/>
        <w:gridCol w:w="1276"/>
        <w:gridCol w:w="1417"/>
        <w:gridCol w:w="851"/>
        <w:gridCol w:w="1134"/>
        <w:gridCol w:w="1275"/>
        <w:gridCol w:w="1276"/>
        <w:gridCol w:w="851"/>
        <w:gridCol w:w="1058"/>
        <w:gridCol w:w="1261"/>
        <w:gridCol w:w="1224"/>
      </w:tblGrid>
      <w:tr w:rsidR="009F0E94" w:rsidRPr="0093771B" w:rsidTr="0097442A">
        <w:trPr>
          <w:trHeight w:val="54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F0E94" w:rsidRPr="0093771B" w:rsidRDefault="00C71FEB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Наименование</w:t>
            </w:r>
            <w:r w:rsidR="009F0E94" w:rsidRPr="0093771B">
              <w:rPr>
                <w:bCs/>
              </w:rPr>
              <w:t xml:space="preserve"> </w:t>
            </w:r>
            <w:r w:rsidRPr="0093771B">
              <w:rPr>
                <w:bCs/>
              </w:rPr>
              <w:t>муниципального</w:t>
            </w:r>
            <w:r w:rsidR="009F0E94" w:rsidRPr="0093771B">
              <w:rPr>
                <w:bCs/>
              </w:rPr>
              <w:t xml:space="preserve"> </w:t>
            </w:r>
            <w:r w:rsidRPr="0093771B">
              <w:rPr>
                <w:bCs/>
              </w:rPr>
              <w:t>образования</w:t>
            </w:r>
            <w:r w:rsidR="009F0E94" w:rsidRPr="0093771B">
              <w:rPr>
                <w:bCs/>
              </w:rPr>
              <w:t xml:space="preserve"> </w:t>
            </w:r>
            <w:r w:rsidR="009F0E94" w:rsidRPr="0093771B">
              <w:rPr>
                <w:bCs/>
              </w:rPr>
              <w:br/>
              <w:t>Ростов</w:t>
            </w:r>
            <w:r w:rsidR="00FE1E0E">
              <w:rPr>
                <w:bCs/>
              </w:rPr>
              <w:t xml:space="preserve">     </w:t>
            </w:r>
            <w:proofErr w:type="spellStart"/>
            <w:r w:rsidR="00FE1E0E">
              <w:rPr>
                <w:bCs/>
              </w:rPr>
              <w:t>с</w:t>
            </w:r>
            <w:r w:rsidR="009F0E94" w:rsidRPr="0093771B">
              <w:rPr>
                <w:bCs/>
              </w:rPr>
              <w:t>кой</w:t>
            </w:r>
            <w:proofErr w:type="spellEnd"/>
            <w:r w:rsidR="009F0E94" w:rsidRPr="0093771B">
              <w:rPr>
                <w:bCs/>
              </w:rPr>
              <w:t xml:space="preserve"> области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…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Очередной финансовый год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Первый год планового периода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Второй год планового периода</w:t>
            </w:r>
          </w:p>
        </w:tc>
      </w:tr>
      <w:tr w:rsidR="009F0E94" w:rsidRPr="0093771B" w:rsidTr="0097442A">
        <w:trPr>
          <w:trHeight w:val="315"/>
        </w:trPr>
        <w:tc>
          <w:tcPr>
            <w:tcW w:w="582" w:type="dxa"/>
            <w:vMerge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411" w:type="dxa"/>
            <w:vMerge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3543" w:type="dxa"/>
            <w:gridSpan w:val="3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в том числе:</w:t>
            </w:r>
          </w:p>
        </w:tc>
      </w:tr>
      <w:tr w:rsidR="009F0E94" w:rsidRPr="0093771B" w:rsidTr="0097442A">
        <w:trPr>
          <w:trHeight w:val="1965"/>
        </w:trPr>
        <w:tc>
          <w:tcPr>
            <w:tcW w:w="582" w:type="dxa"/>
            <w:vMerge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411" w:type="dxa"/>
            <w:vMerge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93771B">
              <w:rPr>
                <w:bCs/>
              </w:rPr>
              <w:t>област-ного</w:t>
            </w:r>
            <w:proofErr w:type="spellEnd"/>
            <w:proofErr w:type="gramEnd"/>
            <w:r w:rsidRPr="0093771B">
              <w:rPr>
                <w:bCs/>
              </w:rPr>
              <w:t xml:space="preserve">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93771B">
              <w:rPr>
                <w:bCs/>
              </w:rPr>
              <w:t>федераль-ного</w:t>
            </w:r>
            <w:proofErr w:type="spellEnd"/>
            <w:proofErr w:type="gramEnd"/>
            <w:r w:rsidRPr="0093771B">
              <w:rPr>
                <w:bCs/>
              </w:rPr>
              <w:t xml:space="preserve"> бюджета,</w:t>
            </w:r>
          </w:p>
          <w:p w:rsidR="009F0E94" w:rsidRPr="0093771B" w:rsidRDefault="005F5DD0" w:rsidP="00F16947">
            <w:pPr>
              <w:jc w:val="center"/>
              <w:rPr>
                <w:bCs/>
              </w:rPr>
            </w:pPr>
            <w:hyperlink w:anchor="Par866" w:history="1">
              <w:r w:rsidR="009F0E94" w:rsidRPr="0093771B">
                <w:rPr>
                  <w:bCs/>
                </w:rPr>
                <w:t>&lt;2&gt;</w:t>
              </w:r>
            </w:hyperlink>
          </w:p>
        </w:tc>
        <w:tc>
          <w:tcPr>
            <w:tcW w:w="1417" w:type="dxa"/>
            <w:shd w:val="clear" w:color="auto" w:fill="auto"/>
            <w:hideMark/>
          </w:tcPr>
          <w:p w:rsidR="009F0E94" w:rsidRPr="0093771B" w:rsidRDefault="009F0E94" w:rsidP="00F16947">
            <w:pPr>
              <w:ind w:left="-94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 w:rsidR="007E5A8D">
              <w:rPr>
                <w:bCs/>
              </w:rPr>
              <w:t>бюджета Миллеров</w:t>
            </w:r>
            <w:r w:rsidR="0097442A">
              <w:rPr>
                <w:bCs/>
              </w:rPr>
              <w:t xml:space="preserve"> </w:t>
            </w:r>
            <w:proofErr w:type="spellStart"/>
            <w:r w:rsidR="007E5A8D">
              <w:rPr>
                <w:bCs/>
              </w:rPr>
              <w:t>ского</w:t>
            </w:r>
            <w:proofErr w:type="spellEnd"/>
            <w:r w:rsidR="007E5A8D">
              <w:rPr>
                <w:bCs/>
              </w:rPr>
              <w:t xml:space="preserve"> городского поселения</w:t>
            </w:r>
            <w:r w:rsidRPr="0093771B">
              <w:rPr>
                <w:bCs/>
              </w:rPr>
              <w:t>,</w:t>
            </w:r>
          </w:p>
          <w:p w:rsidR="009F0E94" w:rsidRPr="0093771B" w:rsidRDefault="005F5DD0" w:rsidP="00F16947">
            <w:pPr>
              <w:ind w:left="-94"/>
              <w:jc w:val="center"/>
              <w:rPr>
                <w:bCs/>
              </w:rPr>
            </w:pPr>
            <w:hyperlink w:anchor="Par866" w:history="1">
              <w:r w:rsidR="009F0E94" w:rsidRPr="0093771B">
                <w:rPr>
                  <w:bCs/>
                </w:rPr>
                <w:t>&lt;2&gt;</w:t>
              </w:r>
            </w:hyperlink>
          </w:p>
        </w:tc>
        <w:tc>
          <w:tcPr>
            <w:tcW w:w="851" w:type="dxa"/>
            <w:vMerge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93771B">
              <w:rPr>
                <w:bCs/>
              </w:rPr>
              <w:t>област-ного</w:t>
            </w:r>
            <w:proofErr w:type="spellEnd"/>
            <w:proofErr w:type="gramEnd"/>
            <w:r w:rsidRPr="0093771B">
              <w:rPr>
                <w:bCs/>
              </w:rPr>
              <w:t xml:space="preserve"> бюджета</w:t>
            </w:r>
          </w:p>
        </w:tc>
        <w:tc>
          <w:tcPr>
            <w:tcW w:w="1275" w:type="dxa"/>
            <w:shd w:val="clear" w:color="auto" w:fill="auto"/>
            <w:hideMark/>
          </w:tcPr>
          <w:p w:rsidR="009F0E94" w:rsidRPr="0093771B" w:rsidRDefault="009F0E94" w:rsidP="00F16947">
            <w:pPr>
              <w:ind w:firstLine="13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93771B">
              <w:rPr>
                <w:bCs/>
              </w:rPr>
              <w:t>феде-рального</w:t>
            </w:r>
            <w:proofErr w:type="spellEnd"/>
            <w:proofErr w:type="gramEnd"/>
            <w:r w:rsidRPr="0093771B">
              <w:rPr>
                <w:bCs/>
              </w:rPr>
              <w:t xml:space="preserve"> бюджета,</w:t>
            </w:r>
          </w:p>
          <w:p w:rsidR="009F0E94" w:rsidRPr="0093771B" w:rsidRDefault="005F5DD0" w:rsidP="00F16947">
            <w:pPr>
              <w:ind w:firstLine="13"/>
              <w:jc w:val="center"/>
              <w:rPr>
                <w:bCs/>
              </w:rPr>
            </w:pPr>
            <w:hyperlink w:anchor="Par866" w:history="1">
              <w:r w:rsidR="009F0E94" w:rsidRPr="0093771B">
                <w:rPr>
                  <w:bCs/>
                </w:rPr>
                <w:t>&lt;2&gt;</w:t>
              </w:r>
            </w:hyperlink>
          </w:p>
        </w:tc>
        <w:tc>
          <w:tcPr>
            <w:tcW w:w="1276" w:type="dxa"/>
            <w:shd w:val="clear" w:color="auto" w:fill="auto"/>
            <w:hideMark/>
          </w:tcPr>
          <w:p w:rsidR="0097442A" w:rsidRPr="0093771B" w:rsidRDefault="0097442A" w:rsidP="0097442A">
            <w:pPr>
              <w:ind w:left="-94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>
              <w:rPr>
                <w:bCs/>
              </w:rPr>
              <w:t>бюджета Миллеровского городского поселения</w:t>
            </w:r>
            <w:r w:rsidRPr="0093771B">
              <w:rPr>
                <w:bCs/>
              </w:rPr>
              <w:t>,</w:t>
            </w:r>
          </w:p>
          <w:p w:rsidR="009F0E94" w:rsidRPr="0093771B" w:rsidRDefault="005F5DD0" w:rsidP="0097442A">
            <w:pPr>
              <w:ind w:left="-194" w:right="-108"/>
              <w:jc w:val="center"/>
              <w:rPr>
                <w:bCs/>
              </w:rPr>
            </w:pPr>
            <w:hyperlink w:anchor="Par866" w:history="1">
              <w:r w:rsidR="0097442A" w:rsidRPr="0093771B">
                <w:rPr>
                  <w:bCs/>
                </w:rPr>
                <w:t>&lt;2&gt;</w:t>
              </w:r>
            </w:hyperlink>
          </w:p>
        </w:tc>
        <w:tc>
          <w:tcPr>
            <w:tcW w:w="851" w:type="dxa"/>
            <w:vMerge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058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93771B">
              <w:rPr>
                <w:bCs/>
              </w:rPr>
              <w:t>област-ного</w:t>
            </w:r>
            <w:proofErr w:type="spellEnd"/>
            <w:proofErr w:type="gramEnd"/>
            <w:r w:rsidRPr="0093771B">
              <w:rPr>
                <w:bCs/>
              </w:rPr>
              <w:t xml:space="preserve"> бюджета</w:t>
            </w:r>
          </w:p>
        </w:tc>
        <w:tc>
          <w:tcPr>
            <w:tcW w:w="1261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93771B">
              <w:rPr>
                <w:bCs/>
              </w:rPr>
              <w:t>феде-рального</w:t>
            </w:r>
            <w:proofErr w:type="spellEnd"/>
            <w:proofErr w:type="gramEnd"/>
            <w:r w:rsidRPr="0093771B">
              <w:rPr>
                <w:bCs/>
              </w:rPr>
              <w:t xml:space="preserve"> бюджета,</w:t>
            </w:r>
          </w:p>
          <w:p w:rsidR="009F0E94" w:rsidRPr="0093771B" w:rsidRDefault="005F5DD0" w:rsidP="00F16947">
            <w:pPr>
              <w:jc w:val="center"/>
              <w:rPr>
                <w:bCs/>
              </w:rPr>
            </w:pPr>
            <w:hyperlink w:anchor="Par866" w:history="1">
              <w:r w:rsidR="009F0E94" w:rsidRPr="0093771B">
                <w:rPr>
                  <w:bCs/>
                </w:rPr>
                <w:t>&lt;2&gt;</w:t>
              </w:r>
            </w:hyperlink>
          </w:p>
        </w:tc>
        <w:tc>
          <w:tcPr>
            <w:tcW w:w="1224" w:type="dxa"/>
            <w:shd w:val="clear" w:color="auto" w:fill="auto"/>
            <w:hideMark/>
          </w:tcPr>
          <w:p w:rsidR="009F0E94" w:rsidRPr="0093771B" w:rsidRDefault="007E5A8D" w:rsidP="00F16947">
            <w:pPr>
              <w:ind w:left="-160" w:right="-108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>
              <w:rPr>
                <w:bCs/>
              </w:rPr>
              <w:t>бюджета Миллеров</w:t>
            </w:r>
            <w:r w:rsidR="0097442A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ского</w:t>
            </w:r>
            <w:proofErr w:type="spellEnd"/>
            <w:r>
              <w:rPr>
                <w:bCs/>
              </w:rPr>
              <w:t xml:space="preserve"> городского поселения</w:t>
            </w:r>
            <w:r w:rsidR="009F0E94" w:rsidRPr="0093771B">
              <w:rPr>
                <w:bCs/>
              </w:rPr>
              <w:t>,</w:t>
            </w:r>
          </w:p>
          <w:p w:rsidR="009F0E94" w:rsidRPr="0093771B" w:rsidRDefault="005F5DD0" w:rsidP="00F16947">
            <w:pPr>
              <w:ind w:left="-160" w:right="-108"/>
              <w:jc w:val="center"/>
              <w:rPr>
                <w:bCs/>
              </w:rPr>
            </w:pPr>
            <w:hyperlink w:anchor="Par866" w:history="1">
              <w:r w:rsidR="009F0E94" w:rsidRPr="0093771B">
                <w:t>&lt;2&gt;</w:t>
              </w:r>
            </w:hyperlink>
          </w:p>
        </w:tc>
      </w:tr>
      <w:tr w:rsidR="009F0E94" w:rsidRPr="0093771B" w:rsidTr="0097442A">
        <w:trPr>
          <w:trHeight w:val="315"/>
        </w:trPr>
        <w:tc>
          <w:tcPr>
            <w:tcW w:w="582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2</w:t>
            </w:r>
          </w:p>
        </w:tc>
        <w:tc>
          <w:tcPr>
            <w:tcW w:w="411" w:type="dxa"/>
          </w:tcPr>
          <w:p w:rsidR="009F0E94" w:rsidRPr="0093771B" w:rsidRDefault="009F0E94" w:rsidP="00F16947">
            <w:pPr>
              <w:jc w:val="center"/>
            </w:pPr>
            <w:r w:rsidRPr="0093771B">
              <w:t>3</w:t>
            </w:r>
          </w:p>
        </w:tc>
        <w:tc>
          <w:tcPr>
            <w:tcW w:w="70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4</w:t>
            </w:r>
          </w:p>
        </w:tc>
        <w:tc>
          <w:tcPr>
            <w:tcW w:w="1134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5</w:t>
            </w:r>
          </w:p>
        </w:tc>
        <w:tc>
          <w:tcPr>
            <w:tcW w:w="1276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6</w:t>
            </w:r>
          </w:p>
        </w:tc>
        <w:tc>
          <w:tcPr>
            <w:tcW w:w="141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7</w:t>
            </w:r>
          </w:p>
        </w:tc>
        <w:tc>
          <w:tcPr>
            <w:tcW w:w="851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8</w:t>
            </w:r>
          </w:p>
        </w:tc>
        <w:tc>
          <w:tcPr>
            <w:tcW w:w="1134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9</w:t>
            </w:r>
          </w:p>
        </w:tc>
        <w:tc>
          <w:tcPr>
            <w:tcW w:w="1275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10</w:t>
            </w:r>
          </w:p>
        </w:tc>
        <w:tc>
          <w:tcPr>
            <w:tcW w:w="1276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11</w:t>
            </w:r>
          </w:p>
        </w:tc>
        <w:tc>
          <w:tcPr>
            <w:tcW w:w="851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12</w:t>
            </w:r>
          </w:p>
        </w:tc>
        <w:tc>
          <w:tcPr>
            <w:tcW w:w="1058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13</w:t>
            </w:r>
          </w:p>
        </w:tc>
        <w:tc>
          <w:tcPr>
            <w:tcW w:w="1261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14</w:t>
            </w:r>
          </w:p>
        </w:tc>
        <w:tc>
          <w:tcPr>
            <w:tcW w:w="1224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15</w:t>
            </w:r>
          </w:p>
        </w:tc>
      </w:tr>
      <w:tr w:rsidR="009F0E94" w:rsidRPr="0093771B" w:rsidTr="0097442A">
        <w:trPr>
          <w:trHeight w:val="315"/>
        </w:trPr>
        <w:tc>
          <w:tcPr>
            <w:tcW w:w="15735" w:type="dxa"/>
            <w:gridSpan w:val="15"/>
          </w:tcPr>
          <w:p w:rsidR="009F0E94" w:rsidRPr="0093771B" w:rsidRDefault="009F0E94" w:rsidP="00F16947">
            <w:pPr>
              <w:jc w:val="center"/>
            </w:pPr>
            <w:r w:rsidRPr="0093771B">
              <w:rPr>
                <w:bCs/>
              </w:rPr>
              <w:t xml:space="preserve">Субсидия на … </w:t>
            </w:r>
            <w:r w:rsidRPr="0093771B">
              <w:rPr>
                <w:bCs/>
                <w:iCs/>
              </w:rPr>
              <w:t>(наименование направления субсидии)</w:t>
            </w:r>
          </w:p>
        </w:tc>
      </w:tr>
      <w:tr w:rsidR="009F0E94" w:rsidRPr="0093771B" w:rsidTr="0097442A">
        <w:trPr>
          <w:trHeight w:val="315"/>
        </w:trPr>
        <w:tc>
          <w:tcPr>
            <w:tcW w:w="582" w:type="dxa"/>
            <w:shd w:val="clear" w:color="auto" w:fill="auto"/>
            <w:hideMark/>
          </w:tcPr>
          <w:p w:rsidR="009F0E94" w:rsidRPr="0093771B" w:rsidRDefault="009F0E94" w:rsidP="00F16947">
            <w:pPr>
              <w:rPr>
                <w:bCs/>
              </w:rPr>
            </w:pPr>
            <w:r w:rsidRPr="0093771B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411" w:type="dxa"/>
          </w:tcPr>
          <w:p w:rsidR="009F0E94" w:rsidRPr="0093771B" w:rsidRDefault="009F0E94" w:rsidP="00F16947"/>
        </w:tc>
        <w:tc>
          <w:tcPr>
            <w:tcW w:w="709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261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224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</w:tr>
      <w:tr w:rsidR="009F0E94" w:rsidRPr="0093771B" w:rsidTr="0097442A">
        <w:trPr>
          <w:trHeight w:val="315"/>
        </w:trPr>
        <w:tc>
          <w:tcPr>
            <w:tcW w:w="582" w:type="dxa"/>
            <w:shd w:val="clear" w:color="auto" w:fill="auto"/>
          </w:tcPr>
          <w:p w:rsidR="009F0E94" w:rsidRPr="0093771B" w:rsidRDefault="009F0E94" w:rsidP="00F16947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9F0E94" w:rsidRPr="0093771B" w:rsidRDefault="009F0E94" w:rsidP="00F16947"/>
        </w:tc>
        <w:tc>
          <w:tcPr>
            <w:tcW w:w="411" w:type="dxa"/>
          </w:tcPr>
          <w:p w:rsidR="009F0E94" w:rsidRPr="0093771B" w:rsidRDefault="009F0E94" w:rsidP="00F16947"/>
        </w:tc>
        <w:tc>
          <w:tcPr>
            <w:tcW w:w="709" w:type="dxa"/>
            <w:shd w:val="clear" w:color="auto" w:fill="auto"/>
          </w:tcPr>
          <w:p w:rsidR="009F0E94" w:rsidRPr="0093771B" w:rsidRDefault="009F0E94" w:rsidP="00F16947"/>
        </w:tc>
        <w:tc>
          <w:tcPr>
            <w:tcW w:w="1134" w:type="dxa"/>
            <w:shd w:val="clear" w:color="auto" w:fill="auto"/>
          </w:tcPr>
          <w:p w:rsidR="009F0E94" w:rsidRPr="0093771B" w:rsidRDefault="009F0E94" w:rsidP="00F16947"/>
        </w:tc>
        <w:tc>
          <w:tcPr>
            <w:tcW w:w="1276" w:type="dxa"/>
            <w:shd w:val="clear" w:color="auto" w:fill="auto"/>
          </w:tcPr>
          <w:p w:rsidR="009F0E94" w:rsidRPr="0093771B" w:rsidRDefault="009F0E94" w:rsidP="00F16947"/>
        </w:tc>
        <w:tc>
          <w:tcPr>
            <w:tcW w:w="1417" w:type="dxa"/>
            <w:shd w:val="clear" w:color="auto" w:fill="auto"/>
          </w:tcPr>
          <w:p w:rsidR="009F0E94" w:rsidRPr="0093771B" w:rsidRDefault="009F0E94" w:rsidP="00F16947"/>
        </w:tc>
        <w:tc>
          <w:tcPr>
            <w:tcW w:w="851" w:type="dxa"/>
            <w:shd w:val="clear" w:color="auto" w:fill="auto"/>
          </w:tcPr>
          <w:p w:rsidR="009F0E94" w:rsidRPr="0093771B" w:rsidRDefault="009F0E94" w:rsidP="00F16947"/>
        </w:tc>
        <w:tc>
          <w:tcPr>
            <w:tcW w:w="1134" w:type="dxa"/>
            <w:shd w:val="clear" w:color="auto" w:fill="auto"/>
          </w:tcPr>
          <w:p w:rsidR="009F0E94" w:rsidRPr="0093771B" w:rsidRDefault="009F0E94" w:rsidP="00F16947"/>
        </w:tc>
        <w:tc>
          <w:tcPr>
            <w:tcW w:w="1275" w:type="dxa"/>
            <w:shd w:val="clear" w:color="auto" w:fill="auto"/>
          </w:tcPr>
          <w:p w:rsidR="009F0E94" w:rsidRPr="0093771B" w:rsidRDefault="009F0E94" w:rsidP="00F16947"/>
        </w:tc>
        <w:tc>
          <w:tcPr>
            <w:tcW w:w="1276" w:type="dxa"/>
            <w:shd w:val="clear" w:color="auto" w:fill="auto"/>
          </w:tcPr>
          <w:p w:rsidR="009F0E94" w:rsidRPr="0093771B" w:rsidRDefault="009F0E94" w:rsidP="00F16947"/>
        </w:tc>
        <w:tc>
          <w:tcPr>
            <w:tcW w:w="851" w:type="dxa"/>
            <w:shd w:val="clear" w:color="auto" w:fill="auto"/>
          </w:tcPr>
          <w:p w:rsidR="009F0E94" w:rsidRPr="0093771B" w:rsidRDefault="009F0E94" w:rsidP="00F16947"/>
        </w:tc>
        <w:tc>
          <w:tcPr>
            <w:tcW w:w="1058" w:type="dxa"/>
            <w:shd w:val="clear" w:color="auto" w:fill="auto"/>
          </w:tcPr>
          <w:p w:rsidR="009F0E94" w:rsidRPr="0093771B" w:rsidRDefault="009F0E94" w:rsidP="00F16947"/>
        </w:tc>
        <w:tc>
          <w:tcPr>
            <w:tcW w:w="1261" w:type="dxa"/>
            <w:shd w:val="clear" w:color="auto" w:fill="auto"/>
          </w:tcPr>
          <w:p w:rsidR="009F0E94" w:rsidRPr="0093771B" w:rsidRDefault="009F0E94" w:rsidP="00F16947"/>
        </w:tc>
        <w:tc>
          <w:tcPr>
            <w:tcW w:w="1224" w:type="dxa"/>
            <w:shd w:val="clear" w:color="auto" w:fill="auto"/>
          </w:tcPr>
          <w:p w:rsidR="009F0E94" w:rsidRPr="0093771B" w:rsidRDefault="009F0E94" w:rsidP="00F16947"/>
        </w:tc>
      </w:tr>
      <w:tr w:rsidR="009F0E94" w:rsidRPr="0093771B" w:rsidTr="0097442A">
        <w:trPr>
          <w:trHeight w:val="315"/>
        </w:trPr>
        <w:tc>
          <w:tcPr>
            <w:tcW w:w="582" w:type="dxa"/>
            <w:shd w:val="clear" w:color="auto" w:fill="auto"/>
          </w:tcPr>
          <w:p w:rsidR="009F0E94" w:rsidRPr="0093771B" w:rsidRDefault="009F0E94" w:rsidP="00F16947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9F0E94" w:rsidRPr="0093771B" w:rsidRDefault="009F0E94" w:rsidP="00F16947"/>
        </w:tc>
        <w:tc>
          <w:tcPr>
            <w:tcW w:w="411" w:type="dxa"/>
          </w:tcPr>
          <w:p w:rsidR="009F0E94" w:rsidRPr="0093771B" w:rsidRDefault="009F0E94" w:rsidP="00F16947"/>
        </w:tc>
        <w:tc>
          <w:tcPr>
            <w:tcW w:w="709" w:type="dxa"/>
            <w:shd w:val="clear" w:color="auto" w:fill="auto"/>
          </w:tcPr>
          <w:p w:rsidR="009F0E94" w:rsidRPr="0093771B" w:rsidRDefault="009F0E94" w:rsidP="00F16947"/>
        </w:tc>
        <w:tc>
          <w:tcPr>
            <w:tcW w:w="1134" w:type="dxa"/>
            <w:shd w:val="clear" w:color="auto" w:fill="auto"/>
          </w:tcPr>
          <w:p w:rsidR="009F0E94" w:rsidRPr="0093771B" w:rsidRDefault="009F0E94" w:rsidP="00F16947"/>
        </w:tc>
        <w:tc>
          <w:tcPr>
            <w:tcW w:w="1276" w:type="dxa"/>
            <w:shd w:val="clear" w:color="auto" w:fill="auto"/>
          </w:tcPr>
          <w:p w:rsidR="009F0E94" w:rsidRPr="0093771B" w:rsidRDefault="009F0E94" w:rsidP="00F16947"/>
        </w:tc>
        <w:tc>
          <w:tcPr>
            <w:tcW w:w="1417" w:type="dxa"/>
            <w:shd w:val="clear" w:color="auto" w:fill="auto"/>
          </w:tcPr>
          <w:p w:rsidR="009F0E94" w:rsidRPr="0093771B" w:rsidRDefault="009F0E94" w:rsidP="00F16947"/>
        </w:tc>
        <w:tc>
          <w:tcPr>
            <w:tcW w:w="851" w:type="dxa"/>
            <w:shd w:val="clear" w:color="auto" w:fill="auto"/>
          </w:tcPr>
          <w:p w:rsidR="009F0E94" w:rsidRPr="0093771B" w:rsidRDefault="009F0E94" w:rsidP="00F16947"/>
        </w:tc>
        <w:tc>
          <w:tcPr>
            <w:tcW w:w="1134" w:type="dxa"/>
            <w:shd w:val="clear" w:color="auto" w:fill="auto"/>
          </w:tcPr>
          <w:p w:rsidR="009F0E94" w:rsidRPr="0093771B" w:rsidRDefault="009F0E94" w:rsidP="00F16947"/>
        </w:tc>
        <w:tc>
          <w:tcPr>
            <w:tcW w:w="1275" w:type="dxa"/>
            <w:shd w:val="clear" w:color="auto" w:fill="auto"/>
          </w:tcPr>
          <w:p w:rsidR="009F0E94" w:rsidRPr="0093771B" w:rsidRDefault="009F0E94" w:rsidP="00F16947"/>
        </w:tc>
        <w:tc>
          <w:tcPr>
            <w:tcW w:w="1276" w:type="dxa"/>
            <w:shd w:val="clear" w:color="auto" w:fill="auto"/>
          </w:tcPr>
          <w:p w:rsidR="009F0E94" w:rsidRPr="0093771B" w:rsidRDefault="009F0E94" w:rsidP="00F16947"/>
        </w:tc>
        <w:tc>
          <w:tcPr>
            <w:tcW w:w="851" w:type="dxa"/>
            <w:shd w:val="clear" w:color="auto" w:fill="auto"/>
          </w:tcPr>
          <w:p w:rsidR="009F0E94" w:rsidRPr="0093771B" w:rsidRDefault="009F0E94" w:rsidP="00F16947"/>
        </w:tc>
        <w:tc>
          <w:tcPr>
            <w:tcW w:w="1058" w:type="dxa"/>
            <w:shd w:val="clear" w:color="auto" w:fill="auto"/>
          </w:tcPr>
          <w:p w:rsidR="009F0E94" w:rsidRPr="0093771B" w:rsidRDefault="009F0E94" w:rsidP="00F16947"/>
        </w:tc>
        <w:tc>
          <w:tcPr>
            <w:tcW w:w="1261" w:type="dxa"/>
            <w:shd w:val="clear" w:color="auto" w:fill="auto"/>
          </w:tcPr>
          <w:p w:rsidR="009F0E94" w:rsidRPr="0093771B" w:rsidRDefault="009F0E94" w:rsidP="00F16947"/>
        </w:tc>
        <w:tc>
          <w:tcPr>
            <w:tcW w:w="1224" w:type="dxa"/>
            <w:shd w:val="clear" w:color="auto" w:fill="auto"/>
          </w:tcPr>
          <w:p w:rsidR="009F0E94" w:rsidRPr="0093771B" w:rsidRDefault="009F0E94" w:rsidP="00F16947"/>
        </w:tc>
      </w:tr>
      <w:tr w:rsidR="009F0E94" w:rsidRPr="0093771B" w:rsidTr="0097442A">
        <w:trPr>
          <w:trHeight w:val="315"/>
        </w:trPr>
        <w:tc>
          <w:tcPr>
            <w:tcW w:w="582" w:type="dxa"/>
            <w:shd w:val="clear" w:color="auto" w:fill="auto"/>
          </w:tcPr>
          <w:p w:rsidR="009F0E94" w:rsidRPr="0093771B" w:rsidRDefault="009F0E94" w:rsidP="00F16947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9F0E94" w:rsidRPr="0093771B" w:rsidRDefault="009F0E94" w:rsidP="00F16947"/>
        </w:tc>
        <w:tc>
          <w:tcPr>
            <w:tcW w:w="411" w:type="dxa"/>
          </w:tcPr>
          <w:p w:rsidR="009F0E94" w:rsidRPr="0093771B" w:rsidRDefault="009F0E94" w:rsidP="00F16947"/>
        </w:tc>
        <w:tc>
          <w:tcPr>
            <w:tcW w:w="709" w:type="dxa"/>
            <w:shd w:val="clear" w:color="auto" w:fill="auto"/>
          </w:tcPr>
          <w:p w:rsidR="009F0E94" w:rsidRPr="0093771B" w:rsidRDefault="009F0E94" w:rsidP="00F16947"/>
        </w:tc>
        <w:tc>
          <w:tcPr>
            <w:tcW w:w="1134" w:type="dxa"/>
            <w:shd w:val="clear" w:color="auto" w:fill="auto"/>
          </w:tcPr>
          <w:p w:rsidR="009F0E94" w:rsidRPr="0093771B" w:rsidRDefault="009F0E94" w:rsidP="00F16947"/>
        </w:tc>
        <w:tc>
          <w:tcPr>
            <w:tcW w:w="1276" w:type="dxa"/>
            <w:shd w:val="clear" w:color="auto" w:fill="auto"/>
          </w:tcPr>
          <w:p w:rsidR="009F0E94" w:rsidRPr="0093771B" w:rsidRDefault="009F0E94" w:rsidP="00F16947"/>
        </w:tc>
        <w:tc>
          <w:tcPr>
            <w:tcW w:w="1417" w:type="dxa"/>
            <w:shd w:val="clear" w:color="auto" w:fill="auto"/>
          </w:tcPr>
          <w:p w:rsidR="009F0E94" w:rsidRPr="0093771B" w:rsidRDefault="009F0E94" w:rsidP="00F16947"/>
        </w:tc>
        <w:tc>
          <w:tcPr>
            <w:tcW w:w="851" w:type="dxa"/>
            <w:shd w:val="clear" w:color="auto" w:fill="auto"/>
          </w:tcPr>
          <w:p w:rsidR="009F0E94" w:rsidRPr="0093771B" w:rsidRDefault="009F0E94" w:rsidP="00F16947"/>
        </w:tc>
        <w:tc>
          <w:tcPr>
            <w:tcW w:w="1134" w:type="dxa"/>
            <w:shd w:val="clear" w:color="auto" w:fill="auto"/>
          </w:tcPr>
          <w:p w:rsidR="009F0E94" w:rsidRPr="0093771B" w:rsidRDefault="009F0E94" w:rsidP="00F16947"/>
        </w:tc>
        <w:tc>
          <w:tcPr>
            <w:tcW w:w="1275" w:type="dxa"/>
            <w:shd w:val="clear" w:color="auto" w:fill="auto"/>
          </w:tcPr>
          <w:p w:rsidR="009F0E94" w:rsidRPr="0093771B" w:rsidRDefault="009F0E94" w:rsidP="00F16947"/>
        </w:tc>
        <w:tc>
          <w:tcPr>
            <w:tcW w:w="1276" w:type="dxa"/>
            <w:shd w:val="clear" w:color="auto" w:fill="auto"/>
          </w:tcPr>
          <w:p w:rsidR="009F0E94" w:rsidRPr="0093771B" w:rsidRDefault="009F0E94" w:rsidP="00F16947"/>
        </w:tc>
        <w:tc>
          <w:tcPr>
            <w:tcW w:w="851" w:type="dxa"/>
            <w:shd w:val="clear" w:color="auto" w:fill="auto"/>
          </w:tcPr>
          <w:p w:rsidR="009F0E94" w:rsidRPr="0093771B" w:rsidRDefault="009F0E94" w:rsidP="00F16947"/>
        </w:tc>
        <w:tc>
          <w:tcPr>
            <w:tcW w:w="1058" w:type="dxa"/>
            <w:shd w:val="clear" w:color="auto" w:fill="auto"/>
          </w:tcPr>
          <w:p w:rsidR="009F0E94" w:rsidRPr="0093771B" w:rsidRDefault="009F0E94" w:rsidP="00F16947"/>
        </w:tc>
        <w:tc>
          <w:tcPr>
            <w:tcW w:w="1261" w:type="dxa"/>
            <w:shd w:val="clear" w:color="auto" w:fill="auto"/>
          </w:tcPr>
          <w:p w:rsidR="009F0E94" w:rsidRPr="0093771B" w:rsidRDefault="009F0E94" w:rsidP="00F16947"/>
        </w:tc>
        <w:tc>
          <w:tcPr>
            <w:tcW w:w="1224" w:type="dxa"/>
            <w:shd w:val="clear" w:color="auto" w:fill="auto"/>
          </w:tcPr>
          <w:p w:rsidR="009F0E94" w:rsidRPr="0093771B" w:rsidRDefault="009F0E94" w:rsidP="00F16947"/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outlineLvl w:val="2"/>
      </w:pPr>
    </w:p>
    <w:p w:rsidR="009F0E94" w:rsidRPr="0093771B" w:rsidRDefault="005F5DD0" w:rsidP="009F0E94">
      <w:pPr>
        <w:widowControl w:val="0"/>
        <w:autoSpaceDE w:val="0"/>
        <w:autoSpaceDN w:val="0"/>
        <w:adjustRightInd w:val="0"/>
        <w:jc w:val="both"/>
        <w:outlineLvl w:val="2"/>
      </w:pPr>
      <w:hyperlink w:anchor="Par866" w:history="1">
        <w:r w:rsidR="009F0E94" w:rsidRPr="0093771B">
          <w:t>&lt;1&gt;</w:t>
        </w:r>
      </w:hyperlink>
      <w:r w:rsidR="009F0E94" w:rsidRPr="0093771B">
        <w:t xml:space="preserve"> При необходимости данную таблицу можно размещать более чем на одной странице</w:t>
      </w:r>
    </w:p>
    <w:p w:rsidR="009F0E94" w:rsidRPr="0093771B" w:rsidRDefault="005F5DD0" w:rsidP="009F0E94">
      <w:pPr>
        <w:widowControl w:val="0"/>
        <w:autoSpaceDE w:val="0"/>
        <w:autoSpaceDN w:val="0"/>
        <w:adjustRightInd w:val="0"/>
        <w:outlineLvl w:val="2"/>
      </w:pPr>
      <w:hyperlink w:anchor="Par866" w:history="1">
        <w:r w:rsidR="009F0E94" w:rsidRPr="0093771B">
          <w:t>&lt;2&gt;</w:t>
        </w:r>
      </w:hyperlink>
      <w:r w:rsidR="009F0E94" w:rsidRPr="0093771B">
        <w:t xml:space="preserve"> Заполняется в случае наличия указанных средств.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173141" w:rsidRDefault="00173141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173141" w:rsidRDefault="00173141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 w:rsidRPr="0093771B">
        <w:lastRenderedPageBreak/>
        <w:t>Таблица 1</w:t>
      </w:r>
      <w:r>
        <w:t>0</w:t>
      </w:r>
    </w:p>
    <w:p w:rsidR="009F0E94" w:rsidRPr="0093771B" w:rsidRDefault="009F0E94" w:rsidP="009F0E94">
      <w:pPr>
        <w:jc w:val="center"/>
      </w:pPr>
      <w:bookmarkStart w:id="26" w:name="Par1770"/>
      <w:bookmarkEnd w:id="26"/>
    </w:p>
    <w:p w:rsidR="009F0E94" w:rsidRPr="0093771B" w:rsidRDefault="009F0E94" w:rsidP="009F0E94">
      <w:pPr>
        <w:jc w:val="center"/>
      </w:pPr>
      <w:r w:rsidRPr="0093771B">
        <w:t xml:space="preserve">ПЕРЕЧЕНЬ </w:t>
      </w:r>
    </w:p>
    <w:p w:rsidR="009F0E94" w:rsidRPr="0093771B" w:rsidRDefault="009F0E94" w:rsidP="009F0E9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9F0E94" w:rsidRPr="0093771B" w:rsidRDefault="009F0E94" w:rsidP="009F0E94">
      <w:pPr>
        <w:jc w:val="center"/>
      </w:pPr>
      <w:r w:rsidRPr="0093771B">
        <w:t>находящихся в муниципальной собственности)</w:t>
      </w:r>
    </w:p>
    <w:p w:rsidR="009F0E94" w:rsidRPr="0093771B" w:rsidRDefault="009F0E94" w:rsidP="009F0E94">
      <w:pPr>
        <w:jc w:val="center"/>
        <w:rPr>
          <w:sz w:val="16"/>
          <w:szCs w:val="16"/>
        </w:rPr>
      </w:pPr>
    </w:p>
    <w:tbl>
      <w:tblPr>
        <w:tblW w:w="1587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410"/>
        <w:gridCol w:w="3119"/>
        <w:gridCol w:w="1276"/>
        <w:gridCol w:w="709"/>
        <w:gridCol w:w="992"/>
        <w:gridCol w:w="992"/>
        <w:gridCol w:w="993"/>
        <w:gridCol w:w="992"/>
        <w:gridCol w:w="993"/>
        <w:gridCol w:w="708"/>
      </w:tblGrid>
      <w:tr w:rsidR="009F0E94" w:rsidRPr="0093771B" w:rsidTr="00F16947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jc w:val="center"/>
            </w:pPr>
            <w:r w:rsidRPr="0093771B"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дата положительного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</w:p>
          <w:p w:rsidR="009F0E94" w:rsidRPr="0093771B" w:rsidRDefault="007E5A8D" w:rsidP="007E5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) экспертизы </w:t>
            </w:r>
            <w:hyperlink w:anchor="Par866" w:history="1">
              <w:r w:rsidR="009F0E94" w:rsidRPr="0093771B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6F">
              <w:rPr>
                <w:rFonts w:ascii="Times New Roman" w:hAnsi="Times New Roman" w:cs="Times New Roman"/>
                <w:sz w:val="24"/>
                <w:szCs w:val="24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9F0E94" w:rsidRPr="0093771B" w:rsidRDefault="00263730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(комплексной) программы</w:t>
            </w:r>
          </w:p>
        </w:tc>
      </w:tr>
      <w:tr w:rsidR="009F0E94" w:rsidRPr="0093771B" w:rsidTr="00F16947">
        <w:trPr>
          <w:cantSplit/>
          <w:trHeight w:val="159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ind w:left="113" w:right="-108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ind w:left="-108" w:right="-108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 xml:space="preserve">отчетный </w:t>
            </w:r>
            <w:r w:rsidRPr="0093771B">
              <w:rPr>
                <w:color w:val="000000"/>
              </w:rPr>
              <w:br/>
              <w:t xml:space="preserve">финансовый </w:t>
            </w:r>
          </w:p>
          <w:p w:rsidR="009F0E94" w:rsidRPr="0093771B" w:rsidRDefault="009F0E94" w:rsidP="00F16947">
            <w:pPr>
              <w:ind w:left="-108" w:right="-108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 xml:space="preserve">год, </w:t>
            </w:r>
            <w:hyperlink w:anchor="Par866" w:history="1">
              <w:r w:rsidRPr="0093771B"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ind w:left="-108" w:right="-108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 xml:space="preserve">текущий </w:t>
            </w:r>
            <w:r w:rsidRPr="0093771B">
              <w:rPr>
                <w:color w:val="000000"/>
              </w:rPr>
              <w:br/>
              <w:t xml:space="preserve">финансовый </w:t>
            </w:r>
            <w:r w:rsidRPr="0093771B">
              <w:rPr>
                <w:color w:val="000000"/>
              </w:rPr>
              <w:br/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ind w:left="-108" w:right="-108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 xml:space="preserve">очередной </w:t>
            </w:r>
            <w:r w:rsidRPr="0093771B">
              <w:rPr>
                <w:color w:val="000000"/>
              </w:rPr>
              <w:br/>
              <w:t xml:space="preserve">финансовый </w:t>
            </w:r>
          </w:p>
          <w:p w:rsidR="009F0E94" w:rsidRPr="0093771B" w:rsidRDefault="009F0E94" w:rsidP="00F16947">
            <w:pPr>
              <w:ind w:left="-108" w:right="-108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ind w:left="113" w:right="113"/>
              <w:jc w:val="center"/>
              <w:rPr>
                <w:color w:val="000000"/>
              </w:rPr>
            </w:pPr>
            <w:r w:rsidRPr="0093771B">
              <w:rPr>
                <w:color w:val="000000"/>
              </w:rPr>
              <w:t>первый год планового периода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E94" w:rsidRPr="0093771B" w:rsidRDefault="009F0E94" w:rsidP="00F1694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9F0E94" w:rsidRPr="0093771B" w:rsidRDefault="009F0E94" w:rsidP="009F0E94">
      <w:pPr>
        <w:jc w:val="center"/>
        <w:rPr>
          <w:sz w:val="4"/>
          <w:szCs w:val="4"/>
        </w:rPr>
      </w:pPr>
    </w:p>
    <w:tbl>
      <w:tblPr>
        <w:tblW w:w="1588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2410"/>
        <w:gridCol w:w="3119"/>
        <w:gridCol w:w="1275"/>
        <w:gridCol w:w="709"/>
        <w:gridCol w:w="970"/>
        <w:gridCol w:w="11"/>
        <w:gridCol w:w="1004"/>
        <w:gridCol w:w="992"/>
        <w:gridCol w:w="988"/>
        <w:gridCol w:w="996"/>
        <w:gridCol w:w="711"/>
        <w:gridCol w:w="6"/>
      </w:tblGrid>
      <w:tr w:rsidR="009F0E94" w:rsidRPr="0093771B" w:rsidTr="00F16947">
        <w:trPr>
          <w:trHeight w:val="251"/>
          <w:tblHeader/>
          <w:tblCellSpacing w:w="5" w:type="nil"/>
        </w:trPr>
        <w:tc>
          <w:tcPr>
            <w:tcW w:w="565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F0E94" w:rsidRPr="0093771B" w:rsidRDefault="009F0E94" w:rsidP="00F169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gridSpan w:val="2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gridSpan w:val="2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7E5A8D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 бюджет,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федеральный бюджет,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C71FEB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FE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Ростовской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C71FEB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FE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Ростовской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 по объектам капитального строительства и реконструкции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 бюджет,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федеральный бюджет,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 по объектам капитального ремонта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федеральный бюджет,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jc w:val="both"/>
        <w:outlineLvl w:val="2"/>
      </w:pPr>
    </w:p>
    <w:p w:rsidR="009F0E94" w:rsidRPr="0093771B" w:rsidRDefault="005F5DD0" w:rsidP="009F0E94">
      <w:pPr>
        <w:widowControl w:val="0"/>
        <w:autoSpaceDE w:val="0"/>
        <w:autoSpaceDN w:val="0"/>
        <w:adjustRightInd w:val="0"/>
        <w:jc w:val="both"/>
        <w:outlineLvl w:val="2"/>
      </w:pPr>
      <w:hyperlink w:anchor="Par866" w:history="1">
        <w:r w:rsidR="009F0E94" w:rsidRPr="0093771B">
          <w:t>&lt;1&gt;</w:t>
        </w:r>
      </w:hyperlink>
      <w:r w:rsidR="00A33FB2">
        <w:t xml:space="preserve"> </w:t>
      </w:r>
      <w:r w:rsidR="009F0E94" w:rsidRPr="0093771B">
        <w:t>В случае отсутствия положительного заключения государственной (негосударственной) экспертизы на проектную (сметную) документацию по инвестиционному проекту необходимо указать сроки получения положительного заключения государственной (негосударственной) экспертизы на проектную (сметную) документацию и ассигнования, предусмотренные на разработку проектной (сметной) документации.</w:t>
      </w:r>
    </w:p>
    <w:p w:rsidR="009F0E94" w:rsidRPr="0093771B" w:rsidRDefault="005F5DD0" w:rsidP="009F0E94">
      <w:pPr>
        <w:widowControl w:val="0"/>
        <w:autoSpaceDE w:val="0"/>
        <w:autoSpaceDN w:val="0"/>
        <w:adjustRightInd w:val="0"/>
        <w:jc w:val="both"/>
        <w:outlineLvl w:val="2"/>
      </w:pPr>
      <w:hyperlink w:anchor="Par866" w:history="1">
        <w:r w:rsidR="009F0E94" w:rsidRPr="0093771B">
          <w:t>&lt;2&gt;</w:t>
        </w:r>
      </w:hyperlink>
      <w:r w:rsidR="00CE7432">
        <w:t xml:space="preserve"> </w:t>
      </w:r>
      <w:r w:rsidR="009F0E94" w:rsidRPr="0093771B">
        <w:t>Корректировка расходов отчетного финансового года в текущем финансовом году не допускается.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 w:rsidRPr="0093771B">
        <w:t>Таблица 1</w:t>
      </w:r>
      <w:r>
        <w:t>1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bookmarkStart w:id="27" w:name="Par1054"/>
      <w:bookmarkEnd w:id="27"/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r w:rsidRPr="0093771B">
        <w:t>ПЛАН РЕАЛИЗАЦИИ</w:t>
      </w:r>
    </w:p>
    <w:p w:rsidR="009F0E94" w:rsidRPr="0093771B" w:rsidRDefault="00263730" w:rsidP="009F0E94">
      <w:pPr>
        <w:widowControl w:val="0"/>
        <w:autoSpaceDE w:val="0"/>
        <w:autoSpaceDN w:val="0"/>
        <w:adjustRightInd w:val="0"/>
        <w:jc w:val="center"/>
      </w:pPr>
      <w:r>
        <w:t>муниципальной (комплексной) программы</w:t>
      </w:r>
      <w:r w:rsidR="009F0E94" w:rsidRPr="0093771B">
        <w:t>___________________ на _______ год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9F0E94" w:rsidRPr="0093771B" w:rsidTr="00F16947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участник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992"/>
        <w:gridCol w:w="1276"/>
        <w:gridCol w:w="1134"/>
        <w:gridCol w:w="1276"/>
      </w:tblGrid>
      <w:tr w:rsidR="009F0E94" w:rsidRPr="0093771B" w:rsidTr="00F16947">
        <w:trPr>
          <w:tblHeader/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C71FEB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FE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                </w:t>
            </w: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1.1.2   </w:t>
            </w: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F86EE9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1.1    </w:t>
            </w: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 ВЦП 1 </w:t>
            </w: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F86EE9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программы 1.2</w:t>
            </w:r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0E94" w:rsidRPr="0093771B" w:rsidTr="00BF6D81">
        <w:trPr>
          <w:trHeight w:val="674"/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C71FEB" w:rsidP="00BF6D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FE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2       </w:t>
            </w: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F86EE9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9F0E94" w:rsidRPr="0093771B" w:rsidRDefault="00BF6D81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  <w:vMerge w:val="restart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F5D" w:rsidRPr="00F60E23">
              <w:rPr>
                <w:rFonts w:ascii="Times New Roman" w:hAnsi="Times New Roman" w:cs="Times New Roman"/>
              </w:rPr>
              <w:t>(комплексной)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567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0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  <w:bookmarkStart w:id="28" w:name="Par1127"/>
      <w:bookmarkEnd w:id="28"/>
    </w:p>
    <w:p w:rsidR="009F0E94" w:rsidRPr="0093771B" w:rsidRDefault="005F5DD0" w:rsidP="009F0E94">
      <w:pPr>
        <w:widowControl w:val="0"/>
        <w:autoSpaceDE w:val="0"/>
        <w:autoSpaceDN w:val="0"/>
        <w:adjustRightInd w:val="0"/>
        <w:ind w:firstLine="284"/>
        <w:jc w:val="both"/>
      </w:pPr>
      <w:hyperlink w:anchor="Par1127" w:history="1">
        <w:r w:rsidR="009F0E94" w:rsidRPr="0093771B">
          <w:t>&lt;1&gt;</w:t>
        </w:r>
      </w:hyperlink>
      <w:r w:rsidR="009F0E94" w:rsidRPr="0093771B"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</w:t>
      </w:r>
      <w:r w:rsidR="007E5A8D">
        <w:t>муниципальной</w:t>
      </w:r>
      <w:r w:rsidR="009F0E94" w:rsidRPr="0093771B">
        <w:t xml:space="preserve">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  <w:r w:rsidRPr="0093771B">
        <w:t xml:space="preserve">&lt;2&gt; Объем расходов приводится на очередной финансовый год. </w:t>
      </w:r>
    </w:p>
    <w:p w:rsidR="009F0E94" w:rsidRPr="0093771B" w:rsidRDefault="005F5DD0" w:rsidP="009F0E94">
      <w:pPr>
        <w:widowControl w:val="0"/>
        <w:autoSpaceDE w:val="0"/>
        <w:autoSpaceDN w:val="0"/>
        <w:adjustRightInd w:val="0"/>
        <w:ind w:firstLine="284"/>
        <w:jc w:val="both"/>
      </w:pPr>
      <w:hyperlink w:anchor="Par1127" w:history="1">
        <w:r w:rsidR="009F0E94" w:rsidRPr="0093771B">
          <w:t>&lt;3&gt;</w:t>
        </w:r>
      </w:hyperlink>
      <w:r w:rsidR="009F0E94" w:rsidRPr="0093771B"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9F0E94" w:rsidRPr="0093771B" w:rsidRDefault="005F5DD0" w:rsidP="009F0E94">
      <w:pPr>
        <w:widowControl w:val="0"/>
        <w:autoSpaceDE w:val="0"/>
        <w:autoSpaceDN w:val="0"/>
        <w:adjustRightInd w:val="0"/>
        <w:ind w:firstLine="284"/>
        <w:jc w:val="both"/>
      </w:pPr>
      <w:hyperlink w:anchor="Par1127" w:history="1">
        <w:r w:rsidR="009F0E94" w:rsidRPr="0093771B">
          <w:t>&lt;4&gt;</w:t>
        </w:r>
      </w:hyperlink>
      <w:r w:rsidR="00BE2E07">
        <w:t xml:space="preserve"> В </w:t>
      </w:r>
      <w:r w:rsidR="009F0E94" w:rsidRPr="0093771B">
        <w:t>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 w:rsidRPr="0093771B">
        <w:lastRenderedPageBreak/>
        <w:t>Таблица 1</w:t>
      </w:r>
      <w:r>
        <w:t>2</w:t>
      </w: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1326"/>
      <w:bookmarkEnd w:id="29"/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="00263730">
        <w:rPr>
          <w:rFonts w:ascii="Times New Roman" w:hAnsi="Times New Roman" w:cs="Times New Roman"/>
          <w:sz w:val="24"/>
          <w:szCs w:val="24"/>
        </w:rPr>
        <w:t>муниципальной (комплексной) программы</w:t>
      </w:r>
      <w:r w:rsidRPr="0093771B">
        <w:rPr>
          <w:rFonts w:ascii="Times New Roman" w:hAnsi="Times New Roman" w:cs="Times New Roman"/>
          <w:sz w:val="24"/>
          <w:szCs w:val="24"/>
        </w:rPr>
        <w:t>________________     за отчетный период ___ мес. 20__ г.</w:t>
      </w: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9F0E94" w:rsidRPr="0093771B" w:rsidTr="00F1694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="00E747DF">
              <w:rPr>
                <w:rFonts w:ascii="Times New Roman" w:hAnsi="Times New Roman" w:cs="Times New Roman"/>
                <w:sz w:val="24"/>
                <w:szCs w:val="24"/>
              </w:rPr>
              <w:t xml:space="preserve">нный </w:t>
            </w:r>
            <w:r w:rsidR="00E747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E747DF">
              <w:rPr>
                <w:rFonts w:ascii="Times New Roman" w:hAnsi="Times New Roman" w:cs="Times New Roman"/>
                <w:sz w:val="24"/>
                <w:szCs w:val="24"/>
              </w:rPr>
              <w:t xml:space="preserve">нитель, соисполнитель, участник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7E5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7A6033" w:rsidRPr="0093771B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9F0E94" w:rsidRPr="0093771B" w:rsidRDefault="005F5DD0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F0E94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F0E94" w:rsidRPr="0093771B" w:rsidTr="00F1694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F0E94" w:rsidRPr="0093771B" w:rsidRDefault="007E5A8D" w:rsidP="00F1694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9F0E94" w:rsidRPr="0093771B" w:rsidTr="00F16947">
        <w:trPr>
          <w:tblHeader/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9F0E94" w:rsidRPr="00B37530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E94" w:rsidRPr="0093771B" w:rsidTr="00F16947">
        <w:trPr>
          <w:trHeight w:val="202"/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C71FEB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FE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263"/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1.1.2   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60"/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7A6033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263730">
              <w:rPr>
                <w:rFonts w:ascii="Times New Roman" w:hAnsi="Times New Roman" w:cs="Times New Roman"/>
                <w:sz w:val="24"/>
                <w:szCs w:val="24"/>
              </w:rPr>
              <w:t>муниципальной (комплексной) программы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  <w:hyperlink w:anchor="Par1127" w:history="1">
              <w:r w:rsidR="009F0E94" w:rsidRPr="0093771B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0E94" w:rsidRPr="0093771B" w:rsidTr="00F16947">
        <w:trPr>
          <w:trHeight w:val="360"/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7A6033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263730">
              <w:rPr>
                <w:rFonts w:ascii="Times New Roman" w:hAnsi="Times New Roman" w:cs="Times New Roman"/>
                <w:sz w:val="24"/>
                <w:szCs w:val="24"/>
              </w:rPr>
              <w:t>муниципальной (комплексной) программы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  <w:hyperlink w:anchor="Par1127" w:history="1">
              <w:r w:rsidR="009F0E94" w:rsidRPr="0093771B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ВЦП 1 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Мероприятие 1.2.1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1.2.2  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1C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7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(комплексной) </w:t>
            </w:r>
            <w:r w:rsidR="0026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0E94" w:rsidRPr="0093771B" w:rsidTr="00F16947">
        <w:trPr>
          <w:trHeight w:val="200"/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C71FEB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FE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251"/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1C68C0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263730">
              <w:rPr>
                <w:rFonts w:ascii="Times New Roman" w:hAnsi="Times New Roman" w:cs="Times New Roman"/>
                <w:sz w:val="24"/>
                <w:szCs w:val="24"/>
              </w:rPr>
              <w:t>муниципальной (комплексной) программы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  <w:vMerge w:val="restart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F5D" w:rsidRPr="00F60E23">
              <w:rPr>
                <w:rFonts w:ascii="Times New Roman" w:hAnsi="Times New Roman" w:cs="Times New Roman"/>
              </w:rPr>
              <w:t>(комплексной)</w:t>
            </w:r>
            <w:r w:rsidR="001C68C0">
              <w:t xml:space="preserve">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</w:trPr>
        <w:tc>
          <w:tcPr>
            <w:tcW w:w="426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ind w:right="-284" w:firstLine="284"/>
        <w:jc w:val="both"/>
      </w:pPr>
      <w:bookmarkStart w:id="30" w:name="Par1413"/>
      <w:bookmarkEnd w:id="30"/>
    </w:p>
    <w:p w:rsidR="009F0E94" w:rsidRPr="0093771B" w:rsidRDefault="005F5DD0" w:rsidP="009F0E9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9F0E94" w:rsidRPr="0093771B">
          <w:t>&lt;1&gt;</w:t>
        </w:r>
      </w:hyperlink>
      <w:r w:rsidR="009F0E94" w:rsidRPr="0093771B"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</w:t>
      </w:r>
      <w:r w:rsidR="007E5A8D">
        <w:t>муниципальной</w:t>
      </w:r>
      <w:r w:rsidR="009F0E94" w:rsidRPr="0093771B">
        <w:t xml:space="preserve">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w:anchor="Par1127" w:history="1">
        <w:r w:rsidR="009F0E94" w:rsidRPr="0093771B">
          <w:t>&lt;2&gt;</w:t>
        </w:r>
      </w:hyperlink>
      <w:r w:rsidR="009F0E94" w:rsidRPr="0093771B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9F0E94" w:rsidRPr="0093771B" w:rsidRDefault="005F5DD0" w:rsidP="009F0E9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9F0E94" w:rsidRPr="0093771B">
          <w:t>&lt;3&gt;</w:t>
        </w:r>
      </w:hyperlink>
      <w:r w:rsidR="009F0E94" w:rsidRPr="0093771B">
        <w:t xml:space="preserve"> В случае наличия нескольких контрольных событиях одного основного мероприятия.</w:t>
      </w:r>
    </w:p>
    <w:p w:rsidR="009F0E94" w:rsidRPr="0093771B" w:rsidRDefault="005F5DD0" w:rsidP="009F0E9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9F0E94" w:rsidRPr="0093771B">
          <w:t>&lt;4&gt;</w:t>
        </w:r>
      </w:hyperlink>
      <w:r w:rsidR="001C68C0">
        <w:t xml:space="preserve"> В </w:t>
      </w:r>
      <w:r w:rsidR="009F0E94" w:rsidRPr="0093771B">
        <w:t>целях оптимизации содержания информации в графе 2 допускается использование аббревиатур, например: основное</w:t>
      </w:r>
      <w:r w:rsidR="009F0E94" w:rsidRPr="0093771B">
        <w:br/>
        <w:t>мероприятие 1.1 – ОМ 1.1.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right="-284"/>
        <w:jc w:val="both"/>
      </w:pPr>
    </w:p>
    <w:p w:rsidR="009F0E94" w:rsidRDefault="009F0E94" w:rsidP="009F0E94">
      <w:pPr>
        <w:widowControl w:val="0"/>
        <w:autoSpaceDE w:val="0"/>
        <w:autoSpaceDN w:val="0"/>
        <w:adjustRightInd w:val="0"/>
        <w:ind w:right="-284"/>
        <w:jc w:val="both"/>
      </w:pPr>
    </w:p>
    <w:p w:rsidR="00804CF2" w:rsidRDefault="00804CF2" w:rsidP="009F0E94">
      <w:pPr>
        <w:widowControl w:val="0"/>
        <w:autoSpaceDE w:val="0"/>
        <w:autoSpaceDN w:val="0"/>
        <w:adjustRightInd w:val="0"/>
        <w:ind w:right="-284"/>
        <w:jc w:val="both"/>
      </w:pPr>
    </w:p>
    <w:p w:rsidR="00804CF2" w:rsidRPr="0093771B" w:rsidRDefault="00804CF2" w:rsidP="009F0E94">
      <w:pPr>
        <w:widowControl w:val="0"/>
        <w:autoSpaceDE w:val="0"/>
        <w:autoSpaceDN w:val="0"/>
        <w:adjustRightInd w:val="0"/>
        <w:ind w:right="-284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 w:rsidRPr="0093771B">
        <w:lastRenderedPageBreak/>
        <w:t>Таблица 1</w:t>
      </w:r>
      <w:r>
        <w:t>3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r w:rsidRPr="0093771B">
        <w:t>СВЕДЕНИЯ</w:t>
      </w:r>
    </w:p>
    <w:p w:rsidR="009F0E94" w:rsidRPr="0093771B" w:rsidRDefault="009F0E94" w:rsidP="002C1083">
      <w:pPr>
        <w:widowControl w:val="0"/>
        <w:autoSpaceDE w:val="0"/>
        <w:autoSpaceDN w:val="0"/>
        <w:adjustRightInd w:val="0"/>
        <w:jc w:val="center"/>
      </w:pPr>
      <w:r w:rsidRPr="0093771B">
        <w:t>о выполнении осно</w:t>
      </w:r>
      <w:r w:rsidR="002C1083">
        <w:t xml:space="preserve">вных мероприятий подпрограмм и </w:t>
      </w:r>
      <w:r w:rsidRPr="0093771B">
        <w:t xml:space="preserve">мероприятий ведомственных целевых </w:t>
      </w:r>
      <w:proofErr w:type="gramStart"/>
      <w:r w:rsidRPr="0093771B">
        <w:t>программ,</w:t>
      </w:r>
      <w:r w:rsidR="002C1083">
        <w:t xml:space="preserve">   </w:t>
      </w:r>
      <w:proofErr w:type="gramEnd"/>
      <w:r w:rsidR="002C1083">
        <w:t xml:space="preserve">                                                                                                  </w:t>
      </w:r>
      <w:r w:rsidRPr="0093771B">
        <w:t xml:space="preserve"> а также контрольных событий </w:t>
      </w:r>
      <w:r w:rsidR="00263730">
        <w:t>муниципальной (комплексной) программы</w:t>
      </w:r>
      <w:r w:rsidR="002C1083">
        <w:t xml:space="preserve"> </w:t>
      </w:r>
      <w:r w:rsidRPr="0093771B">
        <w:t>за 20__ г.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268"/>
        <w:gridCol w:w="1417"/>
        <w:gridCol w:w="1418"/>
        <w:gridCol w:w="1417"/>
        <w:gridCol w:w="1242"/>
        <w:gridCol w:w="1593"/>
        <w:gridCol w:w="1701"/>
      </w:tblGrid>
      <w:tr w:rsidR="009F0E94" w:rsidRPr="0093771B" w:rsidTr="002C1083">
        <w:trPr>
          <w:trHeight w:val="552"/>
        </w:trPr>
        <w:tc>
          <w:tcPr>
            <w:tcW w:w="710" w:type="dxa"/>
            <w:vMerge w:val="restart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№ п/п</w:t>
            </w:r>
          </w:p>
        </w:tc>
        <w:tc>
          <w:tcPr>
            <w:tcW w:w="3544" w:type="dxa"/>
            <w:vMerge w:val="restart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 xml:space="preserve">Номер и наименование </w:t>
            </w:r>
          </w:p>
        </w:tc>
        <w:tc>
          <w:tcPr>
            <w:tcW w:w="2268" w:type="dxa"/>
            <w:vMerge w:val="restart"/>
          </w:tcPr>
          <w:p w:rsidR="009F0E94" w:rsidRPr="0093771B" w:rsidRDefault="001C68C0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соисполнитель, </w:t>
            </w:r>
            <w:r w:rsidR="002C108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(должность/ ФИО)</w:t>
            </w:r>
          </w:p>
        </w:tc>
        <w:tc>
          <w:tcPr>
            <w:tcW w:w="1417" w:type="dxa"/>
            <w:vMerge w:val="restart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Фактический срок</w:t>
            </w:r>
          </w:p>
        </w:tc>
        <w:tc>
          <w:tcPr>
            <w:tcW w:w="2835" w:type="dxa"/>
            <w:gridSpan w:val="2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Результаты</w:t>
            </w:r>
          </w:p>
        </w:tc>
        <w:tc>
          <w:tcPr>
            <w:tcW w:w="1701" w:type="dxa"/>
            <w:vMerge w:val="restart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Причины не реализации/ реализации не в полном объеме</w:t>
            </w:r>
          </w:p>
        </w:tc>
      </w:tr>
      <w:tr w:rsidR="009F0E94" w:rsidRPr="0093771B" w:rsidTr="002C1083">
        <w:tc>
          <w:tcPr>
            <w:tcW w:w="710" w:type="dxa"/>
            <w:vMerge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начала реализации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окончания реализации</w:t>
            </w:r>
          </w:p>
        </w:tc>
        <w:tc>
          <w:tcPr>
            <w:tcW w:w="1242" w:type="dxa"/>
          </w:tcPr>
          <w:p w:rsidR="009F0E94" w:rsidRPr="0093771B" w:rsidRDefault="002C1083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з</w:t>
            </w:r>
            <w:r w:rsidRPr="0093771B">
              <w:t>аплани</w:t>
            </w:r>
            <w:proofErr w:type="spellEnd"/>
            <w:r>
              <w:t xml:space="preserve">- </w:t>
            </w:r>
            <w:proofErr w:type="spellStart"/>
            <w:r w:rsidRPr="0093771B">
              <w:t>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достигнутые</w:t>
            </w:r>
          </w:p>
        </w:tc>
        <w:tc>
          <w:tcPr>
            <w:tcW w:w="1701" w:type="dxa"/>
            <w:vMerge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1</w:t>
            </w:r>
          </w:p>
        </w:tc>
        <w:tc>
          <w:tcPr>
            <w:tcW w:w="3544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2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3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4</w:t>
            </w: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5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6</w:t>
            </w: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7</w:t>
            </w: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8</w:t>
            </w: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9</w:t>
            </w: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9F0E94" w:rsidRPr="0093771B" w:rsidRDefault="00C71FEB" w:rsidP="00F16947">
            <w:pPr>
              <w:widowControl w:val="0"/>
              <w:autoSpaceDE w:val="0"/>
              <w:autoSpaceDN w:val="0"/>
              <w:adjustRightInd w:val="0"/>
            </w:pPr>
            <w:r w:rsidRPr="00C71FEB">
              <w:t>Комплекс процессных мероприятий</w:t>
            </w:r>
            <w:r w:rsidR="009F0E94" w:rsidRPr="0093771B">
              <w:t xml:space="preserve"> 1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93771B">
              <w:t>Основное мероприятие 1.1.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1.1.1 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93771B">
              <w:t>…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9F0E94" w:rsidRPr="0093771B" w:rsidRDefault="002C1083" w:rsidP="00F16947">
            <w:pPr>
              <w:widowControl w:val="0"/>
              <w:autoSpaceDE w:val="0"/>
              <w:autoSpaceDN w:val="0"/>
              <w:adjustRightInd w:val="0"/>
            </w:pPr>
            <w:r>
              <w:t xml:space="preserve">Контрольное событие </w:t>
            </w:r>
            <w:r w:rsidR="00263730">
              <w:t>муниципальной (комплексной) программы</w:t>
            </w:r>
            <w:r w:rsidR="009F0E94" w:rsidRPr="0093771B">
              <w:t>1.1.1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9F0E94" w:rsidRPr="0093771B" w:rsidRDefault="002C1083" w:rsidP="00F16947">
            <w:pPr>
              <w:widowControl w:val="0"/>
              <w:autoSpaceDE w:val="0"/>
              <w:autoSpaceDN w:val="0"/>
              <w:adjustRightInd w:val="0"/>
            </w:pPr>
            <w:r>
              <w:t xml:space="preserve">Контрольное событие </w:t>
            </w:r>
            <w:r w:rsidR="00263730">
              <w:t>муниципальной (комплексной) программы</w:t>
            </w:r>
            <w:r w:rsidR="009F0E94" w:rsidRPr="0093771B">
              <w:t>1.1.2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9F0E94" w:rsidRPr="0093771B" w:rsidRDefault="00C71FEB" w:rsidP="00F16947">
            <w:pPr>
              <w:widowControl w:val="0"/>
              <w:autoSpaceDE w:val="0"/>
              <w:autoSpaceDN w:val="0"/>
              <w:adjustRightInd w:val="0"/>
            </w:pPr>
            <w:r w:rsidRPr="00C71FEB">
              <w:t>Комплекс процессных мероприятий</w:t>
            </w:r>
            <w:r w:rsidR="009F0E94" w:rsidRPr="0093771B">
              <w:t xml:space="preserve"> 2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93771B">
              <w:t>Основное мероприятие 2.1.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93771B">
              <w:t>…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2.1.1. 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9F0E94" w:rsidRPr="0093771B" w:rsidRDefault="002C1083" w:rsidP="00F16947">
            <w:pPr>
              <w:widowControl w:val="0"/>
              <w:autoSpaceDE w:val="0"/>
              <w:autoSpaceDN w:val="0"/>
              <w:adjustRightInd w:val="0"/>
            </w:pPr>
            <w:r>
              <w:t xml:space="preserve">Контрольное событие </w:t>
            </w:r>
            <w:r w:rsidR="00263730">
              <w:t>муниципальной (комплексной) программы</w:t>
            </w:r>
            <w:r w:rsidR="009F0E94" w:rsidRPr="0093771B">
              <w:t>2.1.1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9F0E94" w:rsidRPr="0093771B" w:rsidRDefault="002C1083" w:rsidP="00F16947">
            <w:pPr>
              <w:widowControl w:val="0"/>
              <w:autoSpaceDE w:val="0"/>
              <w:autoSpaceDN w:val="0"/>
              <w:adjustRightInd w:val="0"/>
            </w:pPr>
            <w:r>
              <w:t xml:space="preserve">Контрольное событие </w:t>
            </w:r>
            <w:r w:rsidR="00263730">
              <w:t>муниципальной (комплексной) программы</w:t>
            </w:r>
            <w:r w:rsidR="009F0E94" w:rsidRPr="0093771B">
              <w:t>2.1.2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0E94" w:rsidRPr="0093771B" w:rsidTr="002C1083">
        <w:trPr>
          <w:trHeight w:val="78"/>
        </w:trPr>
        <w:tc>
          <w:tcPr>
            <w:tcW w:w="710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</w:pPr>
            <w:r w:rsidRPr="0093771B">
              <w:t>…</w:t>
            </w:r>
          </w:p>
        </w:tc>
        <w:tc>
          <w:tcPr>
            <w:tcW w:w="226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F0E94" w:rsidRPr="0093771B" w:rsidRDefault="009F0E94" w:rsidP="00F169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bookmarkStart w:id="31" w:name="Par1596"/>
    <w:bookmarkEnd w:id="31"/>
    <w:p w:rsidR="009F0E94" w:rsidRPr="0093771B" w:rsidRDefault="000A7916" w:rsidP="009F0E94">
      <w:pPr>
        <w:widowControl w:val="0"/>
        <w:autoSpaceDE w:val="0"/>
        <w:autoSpaceDN w:val="0"/>
        <w:adjustRightInd w:val="0"/>
        <w:ind w:firstLine="540"/>
        <w:jc w:val="both"/>
      </w:pPr>
      <w:r w:rsidRPr="0093771B">
        <w:fldChar w:fldCharType="begin"/>
      </w:r>
      <w:r w:rsidR="009F0E94" w:rsidRPr="0093771B">
        <w:instrText xml:space="preserve"> HYPERLINK \l "Par1127" </w:instrText>
      </w:r>
      <w:r w:rsidRPr="0093771B">
        <w:fldChar w:fldCharType="separate"/>
      </w:r>
      <w:r w:rsidR="009F0E94" w:rsidRPr="0093771B">
        <w:t>&lt;1&gt;</w:t>
      </w:r>
      <w:r w:rsidRPr="0093771B">
        <w:fldChar w:fldCharType="end"/>
      </w:r>
      <w:r w:rsidR="009F0E94" w:rsidRPr="0093771B">
        <w:t xml:space="preserve"> </w:t>
      </w:r>
      <w:proofErr w:type="gramStart"/>
      <w:r w:rsidR="009F0E94" w:rsidRPr="0093771B">
        <w:t>В</w:t>
      </w:r>
      <w:proofErr w:type="gramEnd"/>
      <w:r w:rsidR="009F0E94" w:rsidRPr="0093771B">
        <w:t xml:space="preserve"> целях оптимизации содержания информации в графе 2 допускается использование аббревиатур, например: основное</w:t>
      </w:r>
      <w:r w:rsidR="009F0E94" w:rsidRPr="0093771B">
        <w:br/>
        <w:t>мероприятие 1.1 – ОМ 1.1.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sectPr w:rsidR="009F0E94" w:rsidRPr="0093771B" w:rsidSect="00F16947">
          <w:footerReference w:type="default" r:id="rId21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</w:pPr>
      <w:r w:rsidRPr="0093771B">
        <w:lastRenderedPageBreak/>
        <w:t>Таблица 1</w:t>
      </w:r>
      <w:r>
        <w:t>4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r w:rsidRPr="0093771B">
        <w:t>СВЕДЕНИЯ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9F0E94" w:rsidRPr="0093771B" w:rsidRDefault="00263730" w:rsidP="009F0E94">
      <w:pPr>
        <w:widowControl w:val="0"/>
        <w:autoSpaceDE w:val="0"/>
        <w:autoSpaceDN w:val="0"/>
        <w:adjustRightInd w:val="0"/>
        <w:jc w:val="center"/>
      </w:pPr>
      <w:r>
        <w:t>муниципальной (комплексной) программы</w:t>
      </w:r>
      <w:r w:rsidR="001E0B59">
        <w:t xml:space="preserve"> </w:t>
      </w:r>
      <w:r w:rsidR="009F0E94" w:rsidRPr="0093771B">
        <w:t>за 20__ г.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127"/>
        <w:gridCol w:w="1559"/>
      </w:tblGrid>
      <w:tr w:rsidR="009F0E94" w:rsidRPr="0093771B" w:rsidTr="00F16947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 w:rsidR="001E0B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0B59" w:rsidRPr="00C71FEB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r w:rsidR="001E0B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B59" w:rsidRPr="00C71FE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процессных мероприятий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4F2692">
              <w:rPr>
                <w:rFonts w:ascii="Times New Roman" w:hAnsi="Times New Roman" w:cs="Times New Roman"/>
                <w:sz w:val="24"/>
                <w:szCs w:val="24"/>
              </w:rPr>
              <w:t xml:space="preserve">ические </w:t>
            </w:r>
            <w:r w:rsidR="004F26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рублей), </w:t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E94" w:rsidRPr="0093771B" w:rsidTr="00F16947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7E5A8D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9F0E94" w:rsidRPr="0093771B" w:rsidTr="00F1694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E94" w:rsidRPr="0093771B" w:rsidTr="00F1694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7E5A8D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E96F5D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(комплексная</w:t>
            </w:r>
            <w:r w:rsidR="00E96F5D" w:rsidRPr="00E96F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безвозмездные поступления в областной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C71FEB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FE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безвозмездные поступления в областной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2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Всего, </w:t>
            </w:r>
            <w:hyperlink w:anchor="Par1127" w:history="1">
              <w:r w:rsidRPr="0093771B"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rPr>
                <w:color w:val="000000"/>
              </w:rPr>
            </w:pPr>
            <w:r w:rsidRPr="0093771B">
              <w:rPr>
                <w:color w:val="000000"/>
              </w:rPr>
              <w:lastRenderedPageBreak/>
              <w:t xml:space="preserve">Всего, </w:t>
            </w:r>
            <w:hyperlink w:anchor="Par1127" w:history="1">
              <w:r w:rsidRPr="0093771B"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C71FEB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FE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93771B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93771B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left="-284"/>
        <w:jc w:val="both"/>
        <w:outlineLvl w:val="2"/>
        <w:rPr>
          <w:bCs/>
          <w:color w:val="000000"/>
        </w:r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93771B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93771B">
        <w:rPr>
          <w:bCs/>
          <w:color w:val="000000"/>
        </w:rPr>
        <w:t>&lt;2&gt; Заполняется в случае наличия указанных средств.</w:t>
      </w:r>
    </w:p>
    <w:p w:rsidR="009F0E94" w:rsidRPr="0093771B" w:rsidRDefault="005F5DD0" w:rsidP="009F0E94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9F0E94" w:rsidRPr="0093771B">
          <w:rPr>
            <w:bCs/>
            <w:color w:val="000000"/>
          </w:rPr>
          <w:t>&lt;3&gt;</w:t>
        </w:r>
      </w:hyperlink>
      <w:r w:rsidR="009F0E94" w:rsidRPr="0093771B">
        <w:rPr>
          <w:bCs/>
          <w:color w:val="000000"/>
        </w:rPr>
        <w:t xml:space="preserve"> По основным мероприятиям </w:t>
      </w:r>
      <w:r w:rsidR="004F2692">
        <w:t>к</w:t>
      </w:r>
      <w:r w:rsidR="004F2692" w:rsidRPr="00C71FEB">
        <w:t>омплекс</w:t>
      </w:r>
      <w:r w:rsidR="004F2692">
        <w:t>а</w:t>
      </w:r>
      <w:r w:rsidR="004F2692" w:rsidRPr="00C71FEB">
        <w:t xml:space="preserve"> процессных мероприятий</w:t>
      </w:r>
      <w:r w:rsidR="004F2692">
        <w:rPr>
          <w:bCs/>
          <w:color w:val="000000"/>
        </w:rPr>
        <w:t xml:space="preserve"> и мероприятиям ВЦП в графе 3 «Объем расходов </w:t>
      </w:r>
      <w:r w:rsidR="009F0E94" w:rsidRPr="0093771B">
        <w:rPr>
          <w:bCs/>
          <w:color w:val="000000"/>
        </w:rPr>
        <w:t xml:space="preserve">(тыс. рублей), предусмотренных </w:t>
      </w:r>
      <w:r w:rsidR="007E5A8D">
        <w:rPr>
          <w:bCs/>
          <w:color w:val="000000"/>
        </w:rPr>
        <w:t>муниципальной</w:t>
      </w:r>
      <w:r w:rsidR="009F0E94" w:rsidRPr="0093771B">
        <w:rPr>
          <w:bCs/>
          <w:color w:val="000000"/>
        </w:rPr>
        <w:t xml:space="preserve"> программой» сумма должна соответствовать данным Таблицы</w:t>
      </w:r>
      <w:r w:rsidR="009F0E94" w:rsidRPr="00B37530">
        <w:rPr>
          <w:bCs/>
          <w:color w:val="000000"/>
        </w:rPr>
        <w:t xml:space="preserve"> 6</w:t>
      </w:r>
      <w:r w:rsidR="009F0E94" w:rsidRPr="0093771B">
        <w:rPr>
          <w:bCs/>
          <w:color w:val="000000"/>
        </w:rPr>
        <w:t>.</w:t>
      </w:r>
    </w:p>
    <w:p w:rsidR="009F0E94" w:rsidRPr="0093771B" w:rsidRDefault="005F5DD0" w:rsidP="009F0E94">
      <w:pPr>
        <w:widowControl w:val="0"/>
        <w:autoSpaceDE w:val="0"/>
        <w:autoSpaceDN w:val="0"/>
        <w:adjustRightInd w:val="0"/>
        <w:ind w:right="422"/>
        <w:jc w:val="both"/>
        <w:outlineLvl w:val="2"/>
      </w:pPr>
      <w:hyperlink w:anchor="Par1127" w:history="1">
        <w:r w:rsidR="009F0E94" w:rsidRPr="0093771B">
          <w:rPr>
            <w:bCs/>
            <w:color w:val="000000"/>
          </w:rPr>
          <w:t>&lt;4&gt;</w:t>
        </w:r>
      </w:hyperlink>
      <w:r w:rsidR="009F0E94" w:rsidRPr="0093771B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9F0E94" w:rsidRPr="0093771B">
        <w:t xml:space="preserve"> основное мероприятие 1.1 – ОМ 1.1.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  <w:sectPr w:rsidR="009F0E94" w:rsidRPr="0093771B" w:rsidSect="00F16947">
          <w:pgSz w:w="11905" w:h="16838"/>
          <w:pgMar w:top="822" w:right="284" w:bottom="992" w:left="709" w:header="720" w:footer="188" w:gutter="0"/>
          <w:pgNumType w:start="36"/>
          <w:cols w:space="720"/>
          <w:noEndnote/>
          <w:docGrid w:linePitch="299"/>
        </w:sect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 w:rsidRPr="0093771B">
        <w:lastRenderedPageBreak/>
        <w:t>Таблица 1</w:t>
      </w:r>
      <w:r>
        <w:t>5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p w:rsidR="009F0E94" w:rsidRPr="0093771B" w:rsidRDefault="009F0E94" w:rsidP="009F0E94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32" w:name="Par1422"/>
      <w:bookmarkEnd w:id="32"/>
      <w:r w:rsidRPr="0093771B">
        <w:t>СВЕДЕНИЯ</w:t>
      </w:r>
    </w:p>
    <w:p w:rsidR="009F0E94" w:rsidRPr="0093771B" w:rsidRDefault="009F0E94" w:rsidP="009F0E94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93771B">
        <w:t>о достижении зн</w:t>
      </w:r>
      <w:r w:rsidR="005E021F">
        <w:t xml:space="preserve">ачений показателей </w:t>
      </w:r>
    </w:p>
    <w:p w:rsidR="009F0E94" w:rsidRPr="0093771B" w:rsidRDefault="009F0E94" w:rsidP="009F0E9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5E021F">
              <w:rPr>
                <w:rFonts w:ascii="Times New Roman" w:hAnsi="Times New Roman" w:cs="Times New Roman"/>
                <w:sz w:val="24"/>
                <w:szCs w:val="24"/>
              </w:rPr>
              <w:t>чения показателей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E02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к</w:t>
            </w:r>
            <w:r w:rsidR="005E021F" w:rsidRPr="00C71FEB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r w:rsidR="005E02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21F" w:rsidRPr="00C71FE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процессных мероприятий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21F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(комплексной)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</w:t>
            </w:r>
            <w:r w:rsidR="005E021F">
              <w:rPr>
                <w:rFonts w:ascii="Times New Roman" w:hAnsi="Times New Roman" w:cs="Times New Roman"/>
                <w:sz w:val="24"/>
                <w:szCs w:val="24"/>
              </w:rPr>
              <w:t>ний показателя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E94" w:rsidRPr="0093771B" w:rsidTr="00F1694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7E5A8D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                                        </w:t>
            </w:r>
          </w:p>
        </w:tc>
      </w:tr>
      <w:tr w:rsidR="009F0E94" w:rsidRPr="0093771B" w:rsidTr="00F1694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6F1504" w:rsidP="006F15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6F1504" w:rsidP="006F15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6F1504" w:rsidP="006F15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6F15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Показатель 4.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C71FEB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1FE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</w:t>
            </w: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6F150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1.1.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6F150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6F150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C71FEB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1F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</w:t>
            </w: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6F150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6F150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6F150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  <w:bookmarkStart w:id="33" w:name="Par1462"/>
      <w:bookmarkEnd w:id="33"/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  <w:r w:rsidRPr="0093771B">
        <w:t>&lt;1</w:t>
      </w:r>
      <w:proofErr w:type="gramStart"/>
      <w:r w:rsidRPr="0093771B">
        <w:t>&gt;  Приводится</w:t>
      </w:r>
      <w:proofErr w:type="gramEnd"/>
      <w:r w:rsidRPr="0093771B">
        <w:t xml:space="preserve"> фактическое значение индикатора или показателя за год, предшествующий отчетному.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16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bookmarkStart w:id="34" w:name="Par1470"/>
      <w:bookmarkEnd w:id="34"/>
      <w:r w:rsidRPr="0093771B">
        <w:t>СВЕДЕНИЯ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  <w:r w:rsidRPr="0093771B">
        <w:t>о достижении зн</w:t>
      </w:r>
      <w:r w:rsidR="00570136">
        <w:t>ачений показателей</w:t>
      </w:r>
      <w:r w:rsidRPr="0093771B">
        <w:t xml:space="preserve"> по </w:t>
      </w:r>
      <w:r w:rsidR="0070509F">
        <w:t>Миллеровскому городскому поселению</w:t>
      </w:r>
      <w:r w:rsidRPr="0093771B">
        <w:t xml:space="preserve"> 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"/>
        <w:gridCol w:w="2976"/>
        <w:gridCol w:w="2009"/>
        <w:gridCol w:w="1475"/>
        <w:gridCol w:w="1682"/>
        <w:gridCol w:w="3016"/>
      </w:tblGrid>
      <w:tr w:rsidR="009F0E94" w:rsidRPr="0093771B" w:rsidTr="00F16947">
        <w:trPr>
          <w:tblCellSpacing w:w="5" w:type="nil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</w:t>
            </w:r>
            <w:r w:rsidR="00570136">
              <w:rPr>
                <w:rFonts w:ascii="Times New Roman" w:hAnsi="Times New Roman" w:cs="Times New Roman"/>
                <w:sz w:val="24"/>
                <w:szCs w:val="24"/>
              </w:rPr>
              <w:t>менование показателя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0E94" w:rsidRPr="0093771B" w:rsidRDefault="0070509F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570136">
              <w:rPr>
                <w:rFonts w:ascii="Times New Roman" w:hAnsi="Times New Roman" w:cs="Times New Roman"/>
                <w:sz w:val="24"/>
                <w:szCs w:val="24"/>
              </w:rPr>
              <w:t xml:space="preserve">чения показателей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 w:rsidR="005701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0136" w:rsidRPr="00C71FEB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r w:rsidR="00570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0136" w:rsidRPr="00C71FE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процессных мероприятий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1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="0057013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57013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комплексной)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</w:t>
            </w:r>
            <w:r w:rsidR="005701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на конец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</w:t>
            </w:r>
            <w:r w:rsidR="00C71FEB" w:rsidRPr="009377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5701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5701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1FEB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w:anchor="Par1512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570136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1.,</w:t>
            </w:r>
            <w:proofErr w:type="gramEnd"/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570136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2.,</w:t>
            </w:r>
            <w:proofErr w:type="gramEnd"/>
          </w:p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570136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3.,</w:t>
            </w:r>
            <w:proofErr w:type="gramEnd"/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единица измерения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94" w:rsidRPr="0093771B" w:rsidTr="00F16947">
        <w:trPr>
          <w:tblCellSpacing w:w="5" w:type="nil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  <w:bookmarkStart w:id="35" w:name="Par1512"/>
      <w:bookmarkEnd w:id="35"/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  <w:r w:rsidRPr="0093771B">
        <w:t>&lt;1</w:t>
      </w:r>
      <w:r w:rsidR="00C71FEB" w:rsidRPr="0093771B">
        <w:t>&gt; Приводится</w:t>
      </w:r>
      <w:r w:rsidRPr="0093771B">
        <w:t xml:space="preserve"> фактическое значение индикатора или показателя за год, предшествующий отчетному.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17</w:t>
      </w:r>
    </w:p>
    <w:p w:rsidR="009F0E94" w:rsidRPr="0093771B" w:rsidRDefault="009F0E94" w:rsidP="009F0E94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9F0E94" w:rsidRPr="003A37A9" w:rsidRDefault="009F0E94" w:rsidP="003A37A9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</w:r>
      <w:r w:rsidR="003A37A9">
        <w:t>к</w:t>
      </w:r>
      <w:r w:rsidR="003A37A9" w:rsidRPr="00C71FEB">
        <w:t>омплекс</w:t>
      </w:r>
      <w:r w:rsidR="003A37A9">
        <w:t>а</w:t>
      </w:r>
      <w:r w:rsidR="003A37A9" w:rsidRPr="00C71FEB">
        <w:t xml:space="preserve"> процессных мероприятий</w:t>
      </w:r>
      <w:r w:rsidRPr="0093771B">
        <w:rPr>
          <w:bCs/>
        </w:rPr>
        <w:t xml:space="preserve"> и мероприятий ведомственных целевых программ </w:t>
      </w:r>
      <w:r w:rsidR="003A37A9">
        <w:rPr>
          <w:bCs/>
        </w:rPr>
        <w:t xml:space="preserve">                                                                                                 </w:t>
      </w:r>
      <w:r w:rsidRPr="0093771B">
        <w:rPr>
          <w:bCs/>
        </w:rPr>
        <w:t xml:space="preserve"> </w:t>
      </w:r>
      <w:r w:rsidR="007E5A8D">
        <w:rPr>
          <w:bCs/>
        </w:rPr>
        <w:t>муниципальной</w:t>
      </w:r>
      <w:r w:rsidRPr="0093771B">
        <w:rPr>
          <w:bCs/>
        </w:rPr>
        <w:t xml:space="preserve"> </w:t>
      </w:r>
      <w:r w:rsidR="00DD28C2" w:rsidRPr="00DD28C2">
        <w:rPr>
          <w:bCs/>
        </w:rPr>
        <w:t xml:space="preserve">(комплексной) </w:t>
      </w:r>
      <w:r w:rsidRPr="0093771B">
        <w:rPr>
          <w:bCs/>
        </w:rPr>
        <w:t>прогр</w:t>
      </w:r>
      <w:r w:rsidR="003A37A9">
        <w:rPr>
          <w:bCs/>
        </w:rPr>
        <w:t xml:space="preserve">аммы, в том числе в результате </w:t>
      </w:r>
      <w:r w:rsidRPr="0093771B">
        <w:rPr>
          <w:bCs/>
        </w:rPr>
        <w:t xml:space="preserve">проведения </w:t>
      </w:r>
      <w:r w:rsidR="003A37A9">
        <w:rPr>
          <w:bCs/>
        </w:rPr>
        <w:t xml:space="preserve">                                                                                                                       </w:t>
      </w:r>
      <w:r w:rsidRPr="0093771B">
        <w:rPr>
          <w:bCs/>
        </w:rPr>
        <w:t xml:space="preserve">закупок, при условии </w:t>
      </w:r>
      <w:r w:rsidR="003A37A9">
        <w:rPr>
          <w:bCs/>
        </w:rPr>
        <w:t xml:space="preserve">его исполнения в полном объеме </w:t>
      </w:r>
      <w:r w:rsidRPr="0093771B">
        <w:rPr>
          <w:bCs/>
        </w:rPr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350"/>
        <w:gridCol w:w="1809"/>
        <w:gridCol w:w="1985"/>
        <w:gridCol w:w="1559"/>
        <w:gridCol w:w="2287"/>
      </w:tblGrid>
      <w:tr w:rsidR="009F0E94" w:rsidRPr="0093771B" w:rsidTr="00C11EE3">
        <w:trPr>
          <w:trHeight w:val="645"/>
        </w:trPr>
        <w:tc>
          <w:tcPr>
            <w:tcW w:w="753" w:type="dxa"/>
            <w:vMerge w:val="restart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№ </w:t>
            </w:r>
          </w:p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9F0E94" w:rsidRPr="0093771B" w:rsidRDefault="009F0E94" w:rsidP="00C11EE3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</w:t>
            </w:r>
            <w:proofErr w:type="gramStart"/>
            <w:r w:rsidRPr="0093771B">
              <w:rPr>
                <w:bCs/>
              </w:rPr>
              <w:t xml:space="preserve">мероприятия </w:t>
            </w:r>
            <w:r w:rsidR="00C11EE3">
              <w:t xml:space="preserve"> к</w:t>
            </w:r>
            <w:r w:rsidR="00C11EE3" w:rsidRPr="00C71FEB">
              <w:t>омплекс</w:t>
            </w:r>
            <w:r w:rsidR="00C11EE3">
              <w:t>а</w:t>
            </w:r>
            <w:proofErr w:type="gramEnd"/>
            <w:r w:rsidR="00C11EE3" w:rsidRPr="00C71FEB">
              <w:t xml:space="preserve"> процессных мероприятий</w:t>
            </w:r>
            <w:r w:rsidR="00C11EE3" w:rsidRPr="0093771B">
              <w:rPr>
                <w:bCs/>
              </w:rPr>
              <w:t xml:space="preserve"> </w:t>
            </w:r>
            <w:r w:rsidRPr="0093771B">
              <w:rPr>
                <w:bCs/>
              </w:rPr>
              <w:t>, мероприятия в</w:t>
            </w:r>
            <w:r w:rsidR="00C11EE3">
              <w:rPr>
                <w:bCs/>
              </w:rPr>
              <w:t xml:space="preserve">едомственной целевой программы </w:t>
            </w: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Ожидаемый</w:t>
            </w:r>
          </w:p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результат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Фактически сложившийся результат</w:t>
            </w:r>
          </w:p>
        </w:tc>
        <w:tc>
          <w:tcPr>
            <w:tcW w:w="3846" w:type="dxa"/>
            <w:gridSpan w:val="2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Сумма </w:t>
            </w:r>
            <w:r w:rsidR="00C71FEB" w:rsidRPr="0093771B">
              <w:rPr>
                <w:bCs/>
              </w:rPr>
              <w:t>экономии (</w:t>
            </w:r>
            <w:r w:rsidRPr="0093771B">
              <w:rPr>
                <w:bCs/>
              </w:rPr>
              <w:t>тыс. рублей)</w:t>
            </w:r>
          </w:p>
        </w:tc>
      </w:tr>
      <w:tr w:rsidR="009F0E94" w:rsidRPr="0093771B" w:rsidTr="00C11EE3">
        <w:trPr>
          <w:trHeight w:val="890"/>
        </w:trPr>
        <w:tc>
          <w:tcPr>
            <w:tcW w:w="753" w:type="dxa"/>
            <w:vMerge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4350" w:type="dxa"/>
            <w:vMerge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809" w:type="dxa"/>
            <w:vMerge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2287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в том числе в результате проведения закупок</w:t>
            </w: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>
            <w:pPr>
              <w:jc w:val="center"/>
            </w:pPr>
            <w:r w:rsidRPr="0093771B">
              <w:t>1</w:t>
            </w:r>
          </w:p>
        </w:tc>
        <w:tc>
          <w:tcPr>
            <w:tcW w:w="4350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2 </w:t>
            </w:r>
          </w:p>
        </w:tc>
        <w:tc>
          <w:tcPr>
            <w:tcW w:w="180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3 </w:t>
            </w:r>
          </w:p>
        </w:tc>
        <w:tc>
          <w:tcPr>
            <w:tcW w:w="1985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4 </w:t>
            </w:r>
          </w:p>
        </w:tc>
        <w:tc>
          <w:tcPr>
            <w:tcW w:w="155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5 </w:t>
            </w:r>
          </w:p>
        </w:tc>
        <w:tc>
          <w:tcPr>
            <w:tcW w:w="228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6</w:t>
            </w: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</w:tcPr>
          <w:p w:rsidR="009F0E94" w:rsidRPr="0093771B" w:rsidRDefault="007E5A8D" w:rsidP="00F16947">
            <w:r>
              <w:t>Муниципальная</w:t>
            </w:r>
            <w:r w:rsidR="009F0E94" w:rsidRPr="0093771B">
              <w:t xml:space="preserve"> </w:t>
            </w:r>
            <w:r w:rsidR="00DD28C2">
              <w:t>(комплексная</w:t>
            </w:r>
            <w:r w:rsidR="00DD28C2" w:rsidRPr="00DD28C2">
              <w:t xml:space="preserve">) </w:t>
            </w:r>
            <w:r w:rsidR="009F0E94" w:rsidRPr="0093771B">
              <w:t>программа</w:t>
            </w:r>
          </w:p>
        </w:tc>
        <w:tc>
          <w:tcPr>
            <w:tcW w:w="180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Х </w:t>
            </w:r>
          </w:p>
        </w:tc>
        <w:tc>
          <w:tcPr>
            <w:tcW w:w="1985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Х</w:t>
            </w:r>
          </w:p>
        </w:tc>
        <w:tc>
          <w:tcPr>
            <w:tcW w:w="155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228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  <w:hideMark/>
          </w:tcPr>
          <w:p w:rsidR="009F0E94" w:rsidRPr="0093771B" w:rsidRDefault="00C71FEB" w:rsidP="00F16947">
            <w:r w:rsidRPr="00C71FEB">
              <w:t xml:space="preserve">Комплекс процессных мероприятий </w:t>
            </w:r>
            <w:r w:rsidR="009F0E94" w:rsidRPr="0093771B">
              <w:t>1.</w:t>
            </w:r>
          </w:p>
        </w:tc>
        <w:tc>
          <w:tcPr>
            <w:tcW w:w="1809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Х </w:t>
            </w:r>
          </w:p>
        </w:tc>
        <w:tc>
          <w:tcPr>
            <w:tcW w:w="1985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Х </w:t>
            </w:r>
          </w:p>
        </w:tc>
        <w:tc>
          <w:tcPr>
            <w:tcW w:w="1559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 </w:t>
            </w:r>
          </w:p>
        </w:tc>
        <w:tc>
          <w:tcPr>
            <w:tcW w:w="2287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 </w:t>
            </w: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Основное мероприятие 1.1. </w:t>
            </w:r>
          </w:p>
        </w:tc>
        <w:tc>
          <w:tcPr>
            <w:tcW w:w="1809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 </w:t>
            </w:r>
          </w:p>
        </w:tc>
        <w:tc>
          <w:tcPr>
            <w:tcW w:w="2287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 </w:t>
            </w: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</w:tcPr>
          <w:p w:rsidR="009F0E94" w:rsidRPr="0093771B" w:rsidRDefault="009F0E94" w:rsidP="00F16947">
            <w:r w:rsidRPr="0093771B">
              <w:t>Основное мероприятие 1.2.</w:t>
            </w:r>
          </w:p>
        </w:tc>
        <w:tc>
          <w:tcPr>
            <w:tcW w:w="180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228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</w:tcPr>
          <w:p w:rsidR="009F0E94" w:rsidRPr="0093771B" w:rsidRDefault="009F0E94" w:rsidP="00F16947">
            <w:r w:rsidRPr="0093771B">
              <w:t>…</w:t>
            </w:r>
          </w:p>
        </w:tc>
        <w:tc>
          <w:tcPr>
            <w:tcW w:w="180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228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</w:tcPr>
          <w:p w:rsidR="009F0E94" w:rsidRPr="0093771B" w:rsidRDefault="009F0E94" w:rsidP="00F16947">
            <w:r w:rsidRPr="0093771B">
              <w:t>Мероприятие ВЦП 1.1.</w:t>
            </w:r>
          </w:p>
        </w:tc>
        <w:tc>
          <w:tcPr>
            <w:tcW w:w="180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228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</w:tcPr>
          <w:p w:rsidR="009F0E94" w:rsidRPr="0093771B" w:rsidRDefault="009F0E94" w:rsidP="00F16947">
            <w:r w:rsidRPr="0093771B">
              <w:t>Мероприятие ВЦП 1.2.</w:t>
            </w:r>
          </w:p>
        </w:tc>
        <w:tc>
          <w:tcPr>
            <w:tcW w:w="180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228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</w:tcPr>
          <w:p w:rsidR="009F0E94" w:rsidRPr="0093771B" w:rsidRDefault="009F0E94" w:rsidP="00F16947">
            <w:r w:rsidRPr="0093771B">
              <w:t>…</w:t>
            </w:r>
          </w:p>
        </w:tc>
        <w:tc>
          <w:tcPr>
            <w:tcW w:w="180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228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</w:tcPr>
          <w:p w:rsidR="009F0E94" w:rsidRPr="0093771B" w:rsidRDefault="00C71FEB" w:rsidP="00F16947">
            <w:r w:rsidRPr="00C71FEB">
              <w:t xml:space="preserve">Комплекс процессных мероприятий </w:t>
            </w:r>
            <w:r w:rsidR="009F0E94" w:rsidRPr="0093771B">
              <w:t>2.</w:t>
            </w:r>
          </w:p>
        </w:tc>
        <w:tc>
          <w:tcPr>
            <w:tcW w:w="180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Х</w:t>
            </w:r>
          </w:p>
        </w:tc>
        <w:tc>
          <w:tcPr>
            <w:tcW w:w="1985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Х</w:t>
            </w:r>
          </w:p>
        </w:tc>
        <w:tc>
          <w:tcPr>
            <w:tcW w:w="155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228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</w:tcPr>
          <w:p w:rsidR="009F0E94" w:rsidRPr="0093771B" w:rsidRDefault="009F0E94" w:rsidP="00F16947">
            <w:r w:rsidRPr="0093771B">
              <w:t>Основное мероприятие 2.1. </w:t>
            </w:r>
          </w:p>
        </w:tc>
        <w:tc>
          <w:tcPr>
            <w:tcW w:w="180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228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  <w:hideMark/>
          </w:tcPr>
          <w:p w:rsidR="009F0E94" w:rsidRPr="0093771B" w:rsidRDefault="009F0E94" w:rsidP="00F16947">
            <w:r w:rsidRPr="0093771B">
              <w:t>Основное мероприятие 2.2.</w:t>
            </w:r>
          </w:p>
        </w:tc>
        <w:tc>
          <w:tcPr>
            <w:tcW w:w="1809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 </w:t>
            </w:r>
          </w:p>
        </w:tc>
        <w:tc>
          <w:tcPr>
            <w:tcW w:w="2287" w:type="dxa"/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 </w:t>
            </w: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</w:tcPr>
          <w:p w:rsidR="009F0E94" w:rsidRPr="0093771B" w:rsidRDefault="009F0E94" w:rsidP="00F16947"/>
        </w:tc>
        <w:tc>
          <w:tcPr>
            <w:tcW w:w="180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228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</w:tcPr>
          <w:p w:rsidR="009F0E94" w:rsidRPr="0093771B" w:rsidRDefault="009F0E94" w:rsidP="00F16947">
            <w:r w:rsidRPr="0093771B">
              <w:t>Мероприятие ВЦП 2.1.</w:t>
            </w:r>
          </w:p>
        </w:tc>
        <w:tc>
          <w:tcPr>
            <w:tcW w:w="180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228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</w:tcPr>
          <w:p w:rsidR="009F0E94" w:rsidRPr="0093771B" w:rsidRDefault="009F0E94" w:rsidP="00F16947">
            <w:r w:rsidRPr="0093771B">
              <w:t>Мероприятие ВЦП 2.2.</w:t>
            </w:r>
          </w:p>
        </w:tc>
        <w:tc>
          <w:tcPr>
            <w:tcW w:w="180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228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</w:tr>
      <w:tr w:rsidR="009F0E94" w:rsidRPr="0093771B" w:rsidTr="00C11EE3">
        <w:trPr>
          <w:trHeight w:val="315"/>
        </w:trPr>
        <w:tc>
          <w:tcPr>
            <w:tcW w:w="753" w:type="dxa"/>
          </w:tcPr>
          <w:p w:rsidR="009F0E94" w:rsidRPr="0093771B" w:rsidRDefault="009F0E94" w:rsidP="00F16947"/>
        </w:tc>
        <w:tc>
          <w:tcPr>
            <w:tcW w:w="4350" w:type="dxa"/>
            <w:shd w:val="clear" w:color="auto" w:fill="auto"/>
          </w:tcPr>
          <w:p w:rsidR="009F0E94" w:rsidRPr="0093771B" w:rsidRDefault="009F0E94" w:rsidP="00F16947">
            <w:r w:rsidRPr="0093771B">
              <w:t>…</w:t>
            </w:r>
          </w:p>
        </w:tc>
        <w:tc>
          <w:tcPr>
            <w:tcW w:w="180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  <w:tc>
          <w:tcPr>
            <w:tcW w:w="228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outlineLvl w:val="2"/>
      </w:pPr>
    </w:p>
    <w:p w:rsidR="009F0E94" w:rsidRPr="0093771B" w:rsidRDefault="005F5DD0" w:rsidP="009F0E94">
      <w:pPr>
        <w:widowControl w:val="0"/>
        <w:autoSpaceDE w:val="0"/>
        <w:autoSpaceDN w:val="0"/>
        <w:adjustRightInd w:val="0"/>
        <w:ind w:firstLine="540"/>
        <w:jc w:val="both"/>
      </w:pPr>
      <w:hyperlink w:anchor="Par1127" w:history="1">
        <w:r w:rsidR="009F0E94" w:rsidRPr="0093771B">
          <w:t>&lt;1&gt;</w:t>
        </w:r>
      </w:hyperlink>
      <w:r w:rsidR="009F0E94" w:rsidRPr="0093771B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9F0E94" w:rsidRPr="0093771B">
        <w:br/>
      </w:r>
      <w:r w:rsidR="00C00F5A">
        <w:t xml:space="preserve">         </w:t>
      </w:r>
      <w:r w:rsidR="009F0E94" w:rsidRPr="0093771B">
        <w:t>мероприятие 1.1 – ОМ 1.1.</w:t>
      </w:r>
    </w:p>
    <w:p w:rsidR="00804CF2" w:rsidRDefault="00804CF2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804CF2" w:rsidRDefault="00804CF2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5F5DD0" w:rsidRDefault="005F5DD0" w:rsidP="009F0E94">
      <w:pPr>
        <w:widowControl w:val="0"/>
        <w:autoSpaceDE w:val="0"/>
        <w:autoSpaceDN w:val="0"/>
        <w:adjustRightInd w:val="0"/>
        <w:jc w:val="right"/>
        <w:outlineLvl w:val="2"/>
      </w:pPr>
      <w:bookmarkStart w:id="36" w:name="_GoBack"/>
      <w:bookmarkEnd w:id="36"/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18</w:t>
      </w:r>
    </w:p>
    <w:p w:rsidR="009F0E94" w:rsidRDefault="009F0E94" w:rsidP="009F0E94">
      <w:pPr>
        <w:jc w:val="center"/>
        <w:rPr>
          <w:bCs/>
        </w:rPr>
      </w:pPr>
      <w:r w:rsidRPr="0093771B">
        <w:rPr>
          <w:bCs/>
        </w:rPr>
        <w:lastRenderedPageBreak/>
        <w:t>ИНФОРМАЦИЯ</w:t>
      </w:r>
    </w:p>
    <w:p w:rsidR="00804CF2" w:rsidRPr="0093771B" w:rsidRDefault="00804CF2" w:rsidP="009F0E94">
      <w:pPr>
        <w:jc w:val="center"/>
        <w:rPr>
          <w:bCs/>
        </w:rPr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93771B">
        <w:rPr>
          <w:bCs/>
        </w:rPr>
        <w:t xml:space="preserve">о соблюдении условий софинансирования расходных обязательств Ростовской области </w:t>
      </w:r>
      <w:r w:rsidRPr="0093771B">
        <w:rPr>
          <w:bCs/>
        </w:rPr>
        <w:br/>
        <w:t xml:space="preserve">при реализации основных мероприятий </w:t>
      </w:r>
      <w:r w:rsidR="00CC60B2">
        <w:t>к</w:t>
      </w:r>
      <w:r w:rsidR="00CC60B2" w:rsidRPr="00C71FEB">
        <w:t>омплекс</w:t>
      </w:r>
      <w:r w:rsidR="00CC60B2">
        <w:t>а</w:t>
      </w:r>
      <w:r w:rsidR="00CC60B2" w:rsidRPr="00C71FEB">
        <w:t xml:space="preserve"> процессных мероприятий</w:t>
      </w:r>
      <w:r w:rsidRPr="0093771B">
        <w:rPr>
          <w:bCs/>
        </w:rPr>
        <w:t xml:space="preserve"> и мероприятий </w:t>
      </w:r>
      <w:r w:rsidR="00CC60B2">
        <w:rPr>
          <w:bCs/>
        </w:rPr>
        <w:t xml:space="preserve">                                                                                      </w:t>
      </w:r>
      <w:r w:rsidRPr="0093771B">
        <w:rPr>
          <w:bCs/>
        </w:rPr>
        <w:t xml:space="preserve">ведомственных целевых программ </w:t>
      </w:r>
      <w:r w:rsidR="00263730">
        <w:rPr>
          <w:bCs/>
        </w:rPr>
        <w:t>муниципальной (комплексной) программы</w:t>
      </w:r>
      <w:r w:rsidR="00DD28C2">
        <w:rPr>
          <w:bCs/>
        </w:rPr>
        <w:t xml:space="preserve"> </w:t>
      </w:r>
      <w:r w:rsidRPr="0093771B">
        <w:rPr>
          <w:bCs/>
          <w:iCs/>
        </w:rPr>
        <w:t>в отчетном году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15064" w:type="dxa"/>
        <w:tblInd w:w="93" w:type="dxa"/>
        <w:tblLook w:val="04A0" w:firstRow="1" w:lastRow="0" w:firstColumn="1" w:lastColumn="0" w:noHBand="0" w:noVBand="1"/>
      </w:tblPr>
      <w:tblGrid>
        <w:gridCol w:w="709"/>
        <w:gridCol w:w="4212"/>
        <w:gridCol w:w="2068"/>
        <w:gridCol w:w="2313"/>
        <w:gridCol w:w="1686"/>
        <w:gridCol w:w="1128"/>
        <w:gridCol w:w="1792"/>
        <w:gridCol w:w="1156"/>
      </w:tblGrid>
      <w:tr w:rsidR="009F0E94" w:rsidRPr="0093771B" w:rsidTr="00F16947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</w:t>
            </w:r>
            <w:r w:rsidR="00CC60B2">
              <w:t>к</w:t>
            </w:r>
            <w:r w:rsidR="00CC60B2" w:rsidRPr="00C71FEB">
              <w:t>омплекс</w:t>
            </w:r>
            <w:r w:rsidR="00CC60B2">
              <w:t>а</w:t>
            </w:r>
            <w:r w:rsidR="00CC60B2" w:rsidRPr="00C71FEB">
              <w:t xml:space="preserve"> процессных мероприятий</w:t>
            </w:r>
            <w:r w:rsidRPr="0093771B">
              <w:rPr>
                <w:bCs/>
              </w:rPr>
              <w:t xml:space="preserve">, мероприятия ведомственной целевой программы </w:t>
            </w:r>
          </w:p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</w:t>
            </w:r>
          </w:p>
        </w:tc>
      </w:tr>
      <w:tr w:rsidR="009F0E94" w:rsidRPr="0093771B" w:rsidTr="00F16947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федеральный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консолидированный бюджет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за счет средств федерального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 w:rsidRPr="0093771B">
              <w:rPr>
                <w:bCs/>
              </w:rPr>
              <w:br/>
              <w:t>консолидированного бюджета</w:t>
            </w:r>
          </w:p>
        </w:tc>
      </w:tr>
      <w:tr w:rsidR="009F0E94" w:rsidRPr="0093771B" w:rsidTr="00F16947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>
            <w:pPr>
              <w:jc w:val="center"/>
            </w:pPr>
            <w:r w:rsidRPr="0093771B"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8</w:t>
            </w:r>
          </w:p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7E5A8D" w:rsidP="00F16947">
            <w:r>
              <w:t>Муниципальная</w:t>
            </w:r>
            <w:r w:rsidR="009F0E94" w:rsidRPr="0093771B">
              <w:t xml:space="preserve"> </w:t>
            </w:r>
            <w:r w:rsidR="00DD28C2">
              <w:rPr>
                <w:sz w:val="22"/>
                <w:szCs w:val="22"/>
              </w:rPr>
              <w:t>(комплексная</w:t>
            </w:r>
            <w:r w:rsidR="00DD28C2" w:rsidRPr="00F60E23">
              <w:rPr>
                <w:sz w:val="22"/>
                <w:szCs w:val="22"/>
              </w:rPr>
              <w:t>)</w:t>
            </w:r>
            <w:r w:rsidR="00DD28C2" w:rsidRPr="00AE4C39">
              <w:rPr>
                <w:sz w:val="22"/>
                <w:szCs w:val="22"/>
              </w:rPr>
              <w:t xml:space="preserve"> </w:t>
            </w:r>
            <w:r w:rsidR="009F0E94" w:rsidRPr="0093771B">
              <w:t>программа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C71FEB" w:rsidP="00F16947">
            <w:r w:rsidRPr="00C71FEB">
              <w:t>Комплекс процессных мероприятий</w:t>
            </w:r>
            <w:r w:rsidR="009F0E94" w:rsidRPr="0093771B">
              <w:t xml:space="preserve"> 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r w:rsidRPr="0093771B">
              <w:t>Основное мероприятие 1.1.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r w:rsidRPr="0093771B">
              <w:t>Основное мероприятие 1.2.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r w:rsidRPr="0093771B">
              <w:t>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r w:rsidRPr="0093771B">
              <w:t>Мероприятие ВЦП 1.1.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r w:rsidRPr="0093771B">
              <w:t>Мероприятие ВЦП 1.2.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r w:rsidRPr="0093771B">
              <w:t>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C71FEB" w:rsidP="00F16947">
            <w:r w:rsidRPr="00C71FEB">
              <w:t xml:space="preserve">Комплекс процессных мероприятий </w:t>
            </w:r>
            <w:r w:rsidR="009F0E94" w:rsidRPr="0093771B">
              <w:t>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r w:rsidRPr="0093771B">
              <w:t>Основное мероприятие 2.1.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r w:rsidRPr="0093771B">
              <w:t>Основное мероприятие 2.2.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Мероприятие ВЦП 2.1.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r w:rsidRPr="0093771B">
              <w:t>Мероприятие ВЦП 2.2.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/>
        </w:tc>
      </w:tr>
      <w:tr w:rsidR="009F0E94" w:rsidRPr="0093771B" w:rsidTr="00F169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F16947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</w:tr>
    </w:tbl>
    <w:p w:rsidR="009F0E94" w:rsidRPr="0093771B" w:rsidRDefault="009F0E94" w:rsidP="009F0E94">
      <w:pPr>
        <w:ind w:left="-533" w:firstLine="533"/>
        <w:jc w:val="both"/>
      </w:pPr>
      <w:r w:rsidRPr="0093771B">
        <w:rPr>
          <w:bCs/>
        </w:rPr>
        <w:t>&lt;1&gt;</w:t>
      </w:r>
      <w:r w:rsidRPr="0093771B">
        <w:t xml:space="preserve"> В соответствии с правовыми актами федерального уровня, соглашениями.</w:t>
      </w:r>
    </w:p>
    <w:p w:rsidR="009F0E94" w:rsidRPr="0093771B" w:rsidRDefault="005F5DD0" w:rsidP="009F0E94">
      <w:pPr>
        <w:ind w:left="-533" w:firstLine="533"/>
        <w:jc w:val="both"/>
      </w:pPr>
      <w:hyperlink w:anchor="Par1127" w:history="1">
        <w:r w:rsidR="009F0E94" w:rsidRPr="0093771B">
          <w:t>&lt;2&gt;</w:t>
        </w:r>
      </w:hyperlink>
      <w:r w:rsidR="009F0E94" w:rsidRPr="0093771B">
        <w:t xml:space="preserve"> В целях оптимизации содержания информации в графе 2 допускается использование аббревиатур, например: основное мероприятие 1.1 – </w:t>
      </w:r>
      <w:r w:rsidR="00CC60B2">
        <w:t xml:space="preserve">      </w:t>
      </w:r>
      <w:r w:rsidR="009F0E94" w:rsidRPr="0093771B">
        <w:t>ОМ 1.1.</w:t>
      </w: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19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804CF2" w:rsidRPr="0093771B" w:rsidRDefault="00804CF2" w:rsidP="009F0E94">
      <w:pPr>
        <w:jc w:val="center"/>
        <w:rPr>
          <w:bCs/>
        </w:rPr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93771B">
        <w:rPr>
          <w:bCs/>
        </w:rPr>
        <w:t xml:space="preserve">о соблюдении условий софинансирования расходных обязательств муниципальных образований </w:t>
      </w:r>
      <w:r w:rsidRPr="0093771B">
        <w:rPr>
          <w:bCs/>
        </w:rPr>
        <w:br/>
        <w:t xml:space="preserve">при реализации основных мероприятий </w:t>
      </w:r>
      <w:r w:rsidR="00DF3D8B">
        <w:t>к</w:t>
      </w:r>
      <w:r w:rsidR="00DF3D8B" w:rsidRPr="00C71FEB">
        <w:t>омплекс</w:t>
      </w:r>
      <w:r w:rsidR="00DF3D8B">
        <w:t>а</w:t>
      </w:r>
      <w:r w:rsidR="00DF3D8B" w:rsidRPr="00C71FEB">
        <w:t xml:space="preserve"> процессных мероприятий</w:t>
      </w:r>
      <w:r w:rsidRPr="0093771B">
        <w:rPr>
          <w:bCs/>
        </w:rPr>
        <w:t xml:space="preserve">, мероприятий </w:t>
      </w:r>
      <w:r w:rsidR="00DF3D8B">
        <w:rPr>
          <w:bCs/>
        </w:rPr>
        <w:t xml:space="preserve">                                                                                    </w:t>
      </w:r>
      <w:r w:rsidRPr="0093771B">
        <w:rPr>
          <w:bCs/>
        </w:rPr>
        <w:t xml:space="preserve">ведомственных целевых программ </w:t>
      </w:r>
      <w:r w:rsidR="00263730">
        <w:rPr>
          <w:bCs/>
        </w:rPr>
        <w:t>муниципальной</w:t>
      </w:r>
      <w:r w:rsidR="00DF3D8B">
        <w:rPr>
          <w:bCs/>
        </w:rPr>
        <w:t xml:space="preserve"> </w:t>
      </w:r>
      <w:r w:rsidR="00263730">
        <w:rPr>
          <w:bCs/>
        </w:rPr>
        <w:t>(комплексной) программы</w:t>
      </w:r>
      <w:r w:rsidR="00DD28C2">
        <w:rPr>
          <w:bCs/>
        </w:rPr>
        <w:t xml:space="preserve"> </w:t>
      </w:r>
      <w:r w:rsidRPr="0093771B">
        <w:rPr>
          <w:bCs/>
          <w:iCs/>
        </w:rPr>
        <w:t>в отчетном году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14850" w:type="dxa"/>
        <w:tblInd w:w="93" w:type="dxa"/>
        <w:tblLook w:val="04A0" w:firstRow="1" w:lastRow="0" w:firstColumn="1" w:lastColumn="0" w:noHBand="0" w:noVBand="1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9F0E94" w:rsidRPr="0093771B" w:rsidTr="00F16947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  <w:t xml:space="preserve">Ростовской </w:t>
            </w:r>
            <w:r w:rsidR="00C71FEB" w:rsidRPr="0093771B">
              <w:rPr>
                <w:bCs/>
              </w:rPr>
              <w:t>области (</w:t>
            </w:r>
            <w:r w:rsidRPr="0093771B">
              <w:rPr>
                <w:bCs/>
              </w:rPr>
              <w:t xml:space="preserve">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9F0E94" w:rsidRPr="0093771B" w:rsidRDefault="00C71FEB" w:rsidP="00F16947">
            <w:pPr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Pr="0093771B">
              <w:rPr>
                <w:bCs/>
              </w:rPr>
              <w:t>асходов</w:t>
            </w:r>
            <w:r w:rsidR="009F0E94" w:rsidRPr="0093771B">
              <w:rPr>
                <w:bCs/>
              </w:rPr>
              <w:t>, &lt;1</w:t>
            </w:r>
            <w:r w:rsidRPr="0093771B">
              <w:rPr>
                <w:bCs/>
              </w:rPr>
              <w:t>&gt; (</w:t>
            </w:r>
            <w:r w:rsidR="009F0E94" w:rsidRPr="0093771B">
              <w:rPr>
                <w:bCs/>
              </w:rPr>
              <w:t>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</w:p>
        </w:tc>
      </w:tr>
      <w:tr w:rsidR="009F0E94" w:rsidRPr="0093771B" w:rsidTr="00F16947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9F0E94" w:rsidRPr="0093771B" w:rsidTr="00F16947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7</w:t>
            </w:r>
          </w:p>
        </w:tc>
      </w:tr>
      <w:tr w:rsidR="009F0E94" w:rsidRPr="0093771B" w:rsidTr="00F16947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9F0E94" w:rsidRPr="0093771B" w:rsidTr="00F1694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</w:tr>
      <w:tr w:rsidR="009F0E94" w:rsidRPr="0093771B" w:rsidTr="00F1694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</w:tr>
      <w:tr w:rsidR="009F0E94" w:rsidRPr="0093771B" w:rsidTr="00F1694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94" w:rsidRPr="0093771B" w:rsidRDefault="009F0E94" w:rsidP="00F16947">
            <w:r w:rsidRPr="0093771B">
              <w:t> </w:t>
            </w: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both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02216" w:rsidRPr="0093771B" w:rsidRDefault="00902216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20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Default="009F0E94" w:rsidP="009F0E94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93771B">
        <w:rPr>
          <w:bCs/>
        </w:rPr>
        <w:t>ИНФОРМАЦИЯ</w:t>
      </w:r>
    </w:p>
    <w:p w:rsidR="0070509F" w:rsidRDefault="009F0E94" w:rsidP="009F0E94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93771B">
        <w:rPr>
          <w:bCs/>
        </w:rPr>
        <w:t xml:space="preserve">о расходах за счет средств, полученных от предпринимательской и иной приносящей доход деятельности 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93771B">
        <w:rPr>
          <w:bCs/>
        </w:rPr>
        <w:t xml:space="preserve">автономных учреждений </w:t>
      </w:r>
      <w:r w:rsidR="0070509F">
        <w:rPr>
          <w:bCs/>
        </w:rPr>
        <w:t xml:space="preserve">Миллеровского городского поселения </w:t>
      </w:r>
      <w:r w:rsidRPr="0093771B">
        <w:rPr>
          <w:bCs/>
          <w:iCs/>
        </w:rPr>
        <w:t>в отчетном году</w:t>
      </w:r>
    </w:p>
    <w:p w:rsidR="009F0E94" w:rsidRPr="0093771B" w:rsidRDefault="009F0E94" w:rsidP="009F0E94">
      <w:pPr>
        <w:jc w:val="right"/>
        <w:rPr>
          <w:vanish/>
        </w:rPr>
      </w:pPr>
      <w:r>
        <w:t xml:space="preserve">тыс. </w:t>
      </w:r>
      <w:proofErr w:type="spellStart"/>
      <w:r w:rsidRPr="0093771B"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9F0E94" w:rsidRPr="0093771B" w:rsidTr="00F16947">
        <w:trPr>
          <w:trHeight w:val="103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proofErr w:type="gramStart"/>
            <w:r w:rsidRPr="0093771B">
              <w:rPr>
                <w:bCs/>
              </w:rPr>
              <w:t>Наиме-нование</w:t>
            </w:r>
            <w:proofErr w:type="spellEnd"/>
            <w:proofErr w:type="gramEnd"/>
            <w:r w:rsidRPr="0093771B">
              <w:rPr>
                <w:bCs/>
              </w:rPr>
              <w:t xml:space="preserve"> </w:t>
            </w:r>
            <w:proofErr w:type="spellStart"/>
            <w:r w:rsidRPr="0093771B">
              <w:rPr>
                <w:bCs/>
              </w:rPr>
              <w:t>госу</w:t>
            </w:r>
            <w:proofErr w:type="spellEnd"/>
            <w:r w:rsidRPr="0093771B">
              <w:rPr>
                <w:bCs/>
              </w:rPr>
              <w:t>-дарствен-</w:t>
            </w:r>
            <w:proofErr w:type="spellStart"/>
            <w:r w:rsidRPr="0093771B">
              <w:rPr>
                <w:bCs/>
              </w:rPr>
              <w:t>ного</w:t>
            </w:r>
            <w:proofErr w:type="spellEnd"/>
            <w:r w:rsidRPr="0093771B">
              <w:rPr>
                <w:bCs/>
              </w:rPr>
              <w:t xml:space="preserve"> </w:t>
            </w:r>
            <w:proofErr w:type="spellStart"/>
            <w:r w:rsidRPr="0093771B">
              <w:rPr>
                <w:bCs/>
              </w:rPr>
              <w:t>учреж-дения</w:t>
            </w:r>
            <w:proofErr w:type="spellEnd"/>
            <w:r w:rsidRPr="0093771B"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Остаток средств на 01.01.20____&lt;1&gt;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Средства, направленные на реализацию </w:t>
            </w:r>
            <w:r w:rsidR="00263730">
              <w:rPr>
                <w:bCs/>
              </w:rPr>
              <w:t>муниципальной (комплексной) программы</w:t>
            </w:r>
            <w:r w:rsidR="00DD28C2">
              <w:rPr>
                <w:bCs/>
              </w:rPr>
              <w:t xml:space="preserve"> </w:t>
            </w:r>
            <w:r w:rsidRPr="0093771B">
              <w:rPr>
                <w:bCs/>
              </w:rPr>
              <w:t>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Остаток на 01.01.20____&lt;2&gt;</w:t>
            </w:r>
          </w:p>
        </w:tc>
      </w:tr>
      <w:tr w:rsidR="009F0E94" w:rsidRPr="0093771B" w:rsidTr="00F16947">
        <w:trPr>
          <w:trHeight w:val="375"/>
        </w:trPr>
        <w:tc>
          <w:tcPr>
            <w:tcW w:w="1277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bCs/>
              </w:rPr>
            </w:pPr>
          </w:p>
        </w:tc>
      </w:tr>
      <w:tr w:rsidR="009F0E94" w:rsidRPr="0093771B" w:rsidTr="00F16947">
        <w:trPr>
          <w:trHeight w:val="1260"/>
        </w:trPr>
        <w:tc>
          <w:tcPr>
            <w:tcW w:w="1277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proofErr w:type="gramStart"/>
            <w:r w:rsidRPr="0093771B">
              <w:rPr>
                <w:bCs/>
              </w:rPr>
              <w:t>добро-вольные</w:t>
            </w:r>
            <w:proofErr w:type="gramEnd"/>
            <w:r w:rsidRPr="0093771B">
              <w:rPr>
                <w:bCs/>
              </w:rPr>
              <w:t xml:space="preserve"> пожертвования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целевые взносы </w:t>
            </w:r>
            <w:proofErr w:type="spellStart"/>
            <w:proofErr w:type="gramStart"/>
            <w:r w:rsidRPr="0093771B">
              <w:rPr>
                <w:bCs/>
              </w:rPr>
              <w:t>физи-ческих</w:t>
            </w:r>
            <w:proofErr w:type="spellEnd"/>
            <w:proofErr w:type="gramEnd"/>
            <w:r w:rsidRPr="0093771B">
              <w:rPr>
                <w:bCs/>
              </w:rPr>
              <w:t xml:space="preserve"> и (или) </w:t>
            </w:r>
            <w:proofErr w:type="spellStart"/>
            <w:r w:rsidRPr="0093771B">
              <w:rPr>
                <w:bCs/>
              </w:rPr>
              <w:t>юридиче-ских</w:t>
            </w:r>
            <w:proofErr w:type="spellEnd"/>
            <w:r w:rsidRPr="0093771B">
              <w:rPr>
                <w:bCs/>
              </w:rPr>
              <w:t xml:space="preserve">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средства, </w:t>
            </w:r>
            <w:proofErr w:type="gramStart"/>
            <w:r w:rsidRPr="0093771B">
              <w:rPr>
                <w:bCs/>
              </w:rPr>
              <w:t>получен-</w:t>
            </w:r>
            <w:proofErr w:type="spellStart"/>
            <w:r w:rsidRPr="0093771B">
              <w:rPr>
                <w:bCs/>
              </w:rPr>
              <w:t>ные</w:t>
            </w:r>
            <w:proofErr w:type="spellEnd"/>
            <w:proofErr w:type="gramEnd"/>
            <w:r w:rsidRPr="0093771B">
              <w:rPr>
                <w:bCs/>
              </w:rPr>
              <w:t xml:space="preserve"> от </w:t>
            </w:r>
            <w:proofErr w:type="spellStart"/>
            <w:r w:rsidRPr="0093771B">
              <w:rPr>
                <w:bCs/>
              </w:rPr>
              <w:t>прино-сящей</w:t>
            </w:r>
            <w:proofErr w:type="spellEnd"/>
            <w:r w:rsidRPr="0093771B">
              <w:rPr>
                <w:bCs/>
              </w:rPr>
              <w:t xml:space="preserve"> доход деятель-</w:t>
            </w:r>
            <w:proofErr w:type="spellStart"/>
            <w:r w:rsidRPr="0093771B">
              <w:rPr>
                <w:bCs/>
              </w:rPr>
              <w:t>ности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иные доходы</w:t>
            </w:r>
          </w:p>
        </w:tc>
        <w:tc>
          <w:tcPr>
            <w:tcW w:w="850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оплата труда с </w:t>
            </w:r>
            <w:proofErr w:type="spellStart"/>
            <w:proofErr w:type="gramStart"/>
            <w:r w:rsidRPr="0093771B">
              <w:rPr>
                <w:bCs/>
              </w:rPr>
              <w:t>начисле-ниями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proofErr w:type="spellStart"/>
            <w:proofErr w:type="gramStart"/>
            <w:r w:rsidRPr="0093771B">
              <w:rPr>
                <w:bCs/>
              </w:rPr>
              <w:t>капита-льные</w:t>
            </w:r>
            <w:proofErr w:type="spellEnd"/>
            <w:proofErr w:type="gramEnd"/>
            <w:r w:rsidRPr="0093771B">
              <w:rPr>
                <w:bCs/>
              </w:rPr>
              <w:t xml:space="preserve"> </w:t>
            </w:r>
            <w:proofErr w:type="spellStart"/>
            <w:r w:rsidRPr="0093771B">
              <w:rPr>
                <w:bCs/>
              </w:rPr>
              <w:t>вло-жения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мате-</w:t>
            </w:r>
            <w:proofErr w:type="spellStart"/>
            <w:r w:rsidRPr="0093771B">
              <w:rPr>
                <w:bCs/>
              </w:rPr>
              <w:t>риаль</w:t>
            </w:r>
            <w:proofErr w:type="spellEnd"/>
            <w:r w:rsidRPr="0093771B">
              <w:rPr>
                <w:bCs/>
              </w:rPr>
              <w:t>-</w:t>
            </w:r>
            <w:proofErr w:type="spellStart"/>
            <w:r w:rsidRPr="0093771B">
              <w:rPr>
                <w:bCs/>
              </w:rPr>
              <w:t>ные</w:t>
            </w:r>
            <w:proofErr w:type="spellEnd"/>
            <w:r w:rsidRPr="0093771B">
              <w:rPr>
                <w:bCs/>
              </w:rPr>
              <w:t xml:space="preserve"> запасы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vAlign w:val="center"/>
            <w:hideMark/>
          </w:tcPr>
          <w:p w:rsidR="009F0E94" w:rsidRPr="0093771B" w:rsidRDefault="009F0E94" w:rsidP="00F16947">
            <w:pPr>
              <w:rPr>
                <w:bCs/>
              </w:rPr>
            </w:pP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40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9F0E94" w:rsidRPr="0093771B" w:rsidTr="00F16947">
        <w:trPr>
          <w:trHeight w:val="315"/>
          <w:tblHeader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pPr>
              <w:jc w:val="center"/>
            </w:pPr>
            <w:r w:rsidRPr="0093771B">
              <w:t>2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E94" w:rsidRPr="0093771B" w:rsidRDefault="009F0E94" w:rsidP="00F16947">
            <w:pPr>
              <w:jc w:val="center"/>
            </w:pPr>
            <w:r w:rsidRPr="0093771B">
              <w:t>3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E94" w:rsidRPr="0093771B" w:rsidRDefault="009F0E94" w:rsidP="00F16947">
            <w:pPr>
              <w:jc w:val="center"/>
            </w:pPr>
            <w:r w:rsidRPr="0093771B"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E94" w:rsidRPr="0093771B" w:rsidRDefault="009F0E94" w:rsidP="00F16947">
            <w:pPr>
              <w:jc w:val="center"/>
            </w:pPr>
            <w:r w:rsidRPr="0093771B"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E94" w:rsidRPr="0093771B" w:rsidRDefault="009F0E94" w:rsidP="00F16947">
            <w:pPr>
              <w:jc w:val="center"/>
            </w:pPr>
            <w:r w:rsidRPr="0093771B"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E94" w:rsidRPr="0093771B" w:rsidRDefault="009F0E94" w:rsidP="00F16947">
            <w:pPr>
              <w:jc w:val="center"/>
            </w:pPr>
            <w:r w:rsidRPr="0093771B"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E94" w:rsidRPr="0093771B" w:rsidRDefault="009F0E94" w:rsidP="00F16947">
            <w:pPr>
              <w:jc w:val="center"/>
            </w:pPr>
            <w:r w:rsidRPr="0093771B"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E94" w:rsidRPr="0093771B" w:rsidRDefault="009F0E94" w:rsidP="00F16947">
            <w:pPr>
              <w:jc w:val="center"/>
            </w:pPr>
            <w:r w:rsidRPr="0093771B"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E94" w:rsidRPr="0093771B" w:rsidRDefault="009F0E94" w:rsidP="00F16947">
            <w:pPr>
              <w:jc w:val="center"/>
            </w:pPr>
            <w:r w:rsidRPr="0093771B"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E94" w:rsidRPr="0093771B" w:rsidRDefault="009F0E94" w:rsidP="00F16947">
            <w:pPr>
              <w:jc w:val="center"/>
            </w:pPr>
            <w:r w:rsidRPr="0093771B"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E94" w:rsidRPr="0093771B" w:rsidRDefault="009F0E94" w:rsidP="00F16947">
            <w:pPr>
              <w:jc w:val="center"/>
            </w:pPr>
            <w:r w:rsidRPr="0093771B"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E94" w:rsidRPr="0093771B" w:rsidRDefault="009F0E94" w:rsidP="00F16947">
            <w:pPr>
              <w:jc w:val="center"/>
            </w:pPr>
            <w:r w:rsidRPr="0093771B"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E94" w:rsidRPr="0093771B" w:rsidRDefault="009F0E94" w:rsidP="00F16947">
            <w:pPr>
              <w:jc w:val="center"/>
            </w:pPr>
            <w:r w:rsidRPr="0093771B">
              <w:t>14</w:t>
            </w:r>
          </w:p>
        </w:tc>
      </w:tr>
      <w:tr w:rsidR="009F0E94" w:rsidRPr="0093771B" w:rsidTr="00F16947">
        <w:trPr>
          <w:trHeight w:val="315"/>
        </w:trPr>
        <w:tc>
          <w:tcPr>
            <w:tcW w:w="1271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</w:tr>
      <w:tr w:rsidR="009F0E94" w:rsidRPr="0093771B" w:rsidTr="00F16947">
        <w:trPr>
          <w:trHeight w:val="315"/>
        </w:trPr>
        <w:tc>
          <w:tcPr>
            <w:tcW w:w="15452" w:type="dxa"/>
            <w:gridSpan w:val="14"/>
            <w:shd w:val="clear" w:color="auto" w:fill="auto"/>
            <w:vAlign w:val="center"/>
            <w:hideMark/>
          </w:tcPr>
          <w:p w:rsidR="009F0E94" w:rsidRPr="0093771B" w:rsidRDefault="009F0E94" w:rsidP="0070509F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I. </w:t>
            </w:r>
            <w:r w:rsidR="0070509F">
              <w:rPr>
                <w:bCs/>
              </w:rPr>
              <w:t>Муниципальные автономные</w:t>
            </w:r>
            <w:r w:rsidRPr="0093771B">
              <w:rPr>
                <w:bCs/>
              </w:rPr>
              <w:t xml:space="preserve"> учреждения</w:t>
            </w:r>
          </w:p>
        </w:tc>
      </w:tr>
      <w:tr w:rsidR="009F0E94" w:rsidRPr="0093771B" w:rsidTr="00F16947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</w:tr>
      <w:tr w:rsidR="009F0E94" w:rsidRPr="0093771B" w:rsidTr="00F16947">
        <w:trPr>
          <w:trHeight w:val="570"/>
        </w:trPr>
        <w:tc>
          <w:tcPr>
            <w:tcW w:w="1271" w:type="dxa"/>
            <w:shd w:val="clear" w:color="auto" w:fill="auto"/>
            <w:vAlign w:val="center"/>
            <w:hideMark/>
          </w:tcPr>
          <w:p w:rsidR="009F0E94" w:rsidRPr="0093771B" w:rsidRDefault="009F0E94" w:rsidP="00F169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Итого по </w:t>
            </w:r>
            <w:proofErr w:type="spellStart"/>
            <w:proofErr w:type="gramStart"/>
            <w:r w:rsidR="0070509F">
              <w:rPr>
                <w:bCs/>
              </w:rPr>
              <w:t>автоном-</w:t>
            </w:r>
            <w:r w:rsidRPr="0093771B">
              <w:rPr>
                <w:bCs/>
              </w:rPr>
              <w:t>ным</w:t>
            </w:r>
            <w:proofErr w:type="spellEnd"/>
            <w:proofErr w:type="gramEnd"/>
            <w:r w:rsidRPr="0093771B">
              <w:rPr>
                <w:bCs/>
              </w:rPr>
              <w:t xml:space="preserve"> </w:t>
            </w:r>
            <w:proofErr w:type="spellStart"/>
            <w:r w:rsidRPr="0093771B">
              <w:rPr>
                <w:bCs/>
              </w:rPr>
              <w:t>учреж-дениям</w:t>
            </w:r>
            <w:proofErr w:type="spellEnd"/>
          </w:p>
          <w:p w:rsidR="009F0E94" w:rsidRPr="0093771B" w:rsidRDefault="009F0E94" w:rsidP="00F16947">
            <w:pPr>
              <w:jc w:val="center"/>
              <w:rPr>
                <w:bCs/>
              </w:rPr>
            </w:pPr>
          </w:p>
          <w:p w:rsidR="009F0E94" w:rsidRPr="0093771B" w:rsidRDefault="009F0E94" w:rsidP="00F16947">
            <w:pPr>
              <w:jc w:val="center"/>
              <w:rPr>
                <w:bCs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  <w:p w:rsidR="009F0E94" w:rsidRPr="0093771B" w:rsidRDefault="009F0E94" w:rsidP="00F16947"/>
          <w:p w:rsidR="009F0E94" w:rsidRPr="0093771B" w:rsidRDefault="009F0E94" w:rsidP="00F16947"/>
          <w:p w:rsidR="009F0E94" w:rsidRPr="0093771B" w:rsidRDefault="009F0E94" w:rsidP="00F16947"/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0E94" w:rsidRPr="0093771B" w:rsidRDefault="009F0E94" w:rsidP="00F16947">
            <w:r w:rsidRPr="0093771B">
              <w:t> </w:t>
            </w: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outlineLvl w:val="2"/>
      </w:pPr>
      <w:r w:rsidRPr="0093771B">
        <w:rPr>
          <w:bCs/>
        </w:rPr>
        <w:t>&lt;1</w:t>
      </w:r>
      <w:r w:rsidR="00C71FEB" w:rsidRPr="0093771B">
        <w:rPr>
          <w:bCs/>
        </w:rPr>
        <w:t xml:space="preserve">&gt; </w:t>
      </w:r>
      <w:r w:rsidR="00C71FEB" w:rsidRPr="0093771B">
        <w:t>Остаток</w:t>
      </w:r>
      <w:r w:rsidRPr="0093771B">
        <w:t xml:space="preserve"> средств на начало отчетного года.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outlineLvl w:val="2"/>
      </w:pPr>
      <w:r w:rsidRPr="0093771B">
        <w:rPr>
          <w:bCs/>
        </w:rPr>
        <w:t>&lt;2</w:t>
      </w:r>
      <w:r w:rsidR="00C71FEB" w:rsidRPr="0093771B">
        <w:rPr>
          <w:bCs/>
        </w:rPr>
        <w:t xml:space="preserve">&gt; </w:t>
      </w:r>
      <w:r w:rsidR="00C71FEB" w:rsidRPr="0093771B">
        <w:t>Остаток</w:t>
      </w:r>
      <w:r w:rsidRPr="0093771B">
        <w:t xml:space="preserve"> средств на начало года, следующего за отчетным.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70509F" w:rsidRDefault="0070509F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93771B" w:rsidRDefault="0070509F" w:rsidP="009F0E94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</w:t>
      </w:r>
      <w:r w:rsidR="009F0E94">
        <w:t>аблица 21</w:t>
      </w:r>
    </w:p>
    <w:p w:rsidR="009F0E94" w:rsidRPr="00804CF2" w:rsidRDefault="00804CF2" w:rsidP="009F0E94">
      <w:pPr>
        <w:widowControl w:val="0"/>
        <w:autoSpaceDE w:val="0"/>
        <w:autoSpaceDN w:val="0"/>
        <w:adjustRightInd w:val="0"/>
        <w:jc w:val="center"/>
        <w:outlineLvl w:val="2"/>
      </w:pPr>
      <w:r>
        <w:t>ИНФОРМАЦИЯ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outlineLvl w:val="2"/>
      </w:pPr>
      <w:r w:rsidRPr="0093771B">
        <w:t xml:space="preserve">об основных мероприятиях, финансируемых за счет средств областного бюджета, безвозмездных поступлений </w:t>
      </w:r>
      <w:r w:rsidR="0069014B">
        <w:t xml:space="preserve">                                                                        </w:t>
      </w:r>
      <w:r w:rsidRPr="0093771B">
        <w:t>в областной бюджет и местных бюджетов, выполненных в полном объеме</w:t>
      </w:r>
    </w:p>
    <w:p w:rsidR="009F0E94" w:rsidRPr="0093771B" w:rsidRDefault="009F0E94" w:rsidP="009F0E94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9F0E94" w:rsidRPr="0093771B" w:rsidTr="00F16947">
        <w:tc>
          <w:tcPr>
            <w:tcW w:w="5211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9F0E94" w:rsidRPr="0093771B" w:rsidTr="00F16947">
        <w:tc>
          <w:tcPr>
            <w:tcW w:w="5211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4</w:t>
            </w:r>
          </w:p>
        </w:tc>
      </w:tr>
      <w:tr w:rsidR="009F0E94" w:rsidRPr="0093771B" w:rsidTr="00F16947">
        <w:tc>
          <w:tcPr>
            <w:tcW w:w="5211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</w:tr>
      <w:tr w:rsidR="009F0E94" w:rsidRPr="0093771B" w:rsidTr="00F16947">
        <w:tc>
          <w:tcPr>
            <w:tcW w:w="5211" w:type="dxa"/>
            <w:shd w:val="clear" w:color="auto" w:fill="auto"/>
          </w:tcPr>
          <w:p w:rsidR="009F0E94" w:rsidRPr="0093771B" w:rsidRDefault="00DD28C2" w:rsidP="00F16947">
            <w:r>
              <w:t xml:space="preserve"> - основные </w:t>
            </w:r>
            <w:r w:rsidR="009F0E94" w:rsidRPr="0093771B">
              <w:t xml:space="preserve">мероприятия,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:rsidR="009F0E94" w:rsidRPr="0093771B" w:rsidRDefault="009F0E94" w:rsidP="00F16947"/>
        </w:tc>
        <w:tc>
          <w:tcPr>
            <w:tcW w:w="3402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F0E94" w:rsidRPr="0093771B" w:rsidRDefault="009F0E94" w:rsidP="00F169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9F0E94" w:rsidRPr="0093771B" w:rsidTr="00F16947">
        <w:tc>
          <w:tcPr>
            <w:tcW w:w="5211" w:type="dxa"/>
            <w:shd w:val="clear" w:color="auto" w:fill="auto"/>
          </w:tcPr>
          <w:p w:rsidR="009F0E94" w:rsidRPr="0093771B" w:rsidRDefault="00DD28C2" w:rsidP="00F16947">
            <w:r>
              <w:t xml:space="preserve"> - основные </w:t>
            </w:r>
            <w:r w:rsidR="009F0E94" w:rsidRPr="0093771B">
              <w:t xml:space="preserve">мероприятия, предусматривающие оказание государственных услуг (работ) на основании государственных заданий </w:t>
            </w:r>
          </w:p>
          <w:p w:rsidR="009F0E94" w:rsidRPr="0093771B" w:rsidRDefault="009F0E94" w:rsidP="00F16947"/>
        </w:tc>
        <w:tc>
          <w:tcPr>
            <w:tcW w:w="3402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9F0E94" w:rsidRPr="0093771B" w:rsidTr="00F16947">
        <w:tc>
          <w:tcPr>
            <w:tcW w:w="5211" w:type="dxa"/>
            <w:shd w:val="clear" w:color="auto" w:fill="auto"/>
          </w:tcPr>
          <w:p w:rsidR="009F0E94" w:rsidRPr="0093771B" w:rsidRDefault="009F0E94" w:rsidP="00F16947">
            <w:r w:rsidRPr="0093771B">
              <w:t xml:space="preserve"> - ины</w:t>
            </w:r>
            <w:r w:rsidR="00DD28C2">
              <w:t xml:space="preserve">е основные </w:t>
            </w:r>
            <w:r w:rsidRPr="0093771B">
              <w:t xml:space="preserve">мероприятия, результаты реализации которых оцениваются как наступление или </w:t>
            </w:r>
            <w:r w:rsidR="00DD28C2" w:rsidRPr="0093771B">
              <w:t>не наступление</w:t>
            </w:r>
            <w:r w:rsidRPr="0093771B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9F0E94" w:rsidRPr="0093771B" w:rsidRDefault="009F0E94" w:rsidP="009F0E94">
      <w:pPr>
        <w:spacing w:line="360" w:lineRule="auto"/>
        <w:ind w:firstLine="709"/>
        <w:rPr>
          <w:szCs w:val="28"/>
        </w:rPr>
      </w:pPr>
    </w:p>
    <w:p w:rsidR="009F0E94" w:rsidRPr="0093771B" w:rsidRDefault="009F0E94" w:rsidP="009F0E94">
      <w:pPr>
        <w:spacing w:line="360" w:lineRule="auto"/>
        <w:ind w:firstLine="709"/>
        <w:rPr>
          <w:szCs w:val="28"/>
        </w:rPr>
      </w:pPr>
    </w:p>
    <w:p w:rsidR="009F0E94" w:rsidRPr="0093771B" w:rsidRDefault="009F0E94" w:rsidP="009F0E94">
      <w:pPr>
        <w:spacing w:line="360" w:lineRule="auto"/>
        <w:ind w:firstLine="709"/>
        <w:rPr>
          <w:szCs w:val="28"/>
        </w:rPr>
      </w:pPr>
    </w:p>
    <w:p w:rsidR="009F0E94" w:rsidRPr="0093771B" w:rsidRDefault="009F0E94" w:rsidP="009F0E94">
      <w:pPr>
        <w:spacing w:line="360" w:lineRule="auto"/>
        <w:ind w:firstLine="709"/>
        <w:rPr>
          <w:szCs w:val="28"/>
        </w:rPr>
      </w:pPr>
    </w:p>
    <w:p w:rsidR="009F0E94" w:rsidRPr="0093771B" w:rsidRDefault="009F0E94" w:rsidP="009F0E94">
      <w:pPr>
        <w:spacing w:line="360" w:lineRule="auto"/>
        <w:ind w:firstLine="709"/>
        <w:rPr>
          <w:szCs w:val="28"/>
        </w:rPr>
      </w:pPr>
    </w:p>
    <w:p w:rsidR="009F0E94" w:rsidRPr="0093771B" w:rsidRDefault="009F0E94" w:rsidP="009F0E94">
      <w:pPr>
        <w:spacing w:line="360" w:lineRule="auto"/>
        <w:ind w:firstLine="709"/>
        <w:rPr>
          <w:szCs w:val="28"/>
        </w:rPr>
      </w:pPr>
    </w:p>
    <w:p w:rsidR="009F0E94" w:rsidRPr="0093771B" w:rsidRDefault="009F0E94" w:rsidP="009F0E94">
      <w:pPr>
        <w:spacing w:line="360" w:lineRule="auto"/>
        <w:ind w:firstLine="709"/>
        <w:rPr>
          <w:szCs w:val="28"/>
        </w:rPr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22</w:t>
      </w:r>
    </w:p>
    <w:p w:rsidR="009F0E94" w:rsidRDefault="00330F4D" w:rsidP="009F0E94">
      <w:pPr>
        <w:widowControl w:val="0"/>
        <w:autoSpaceDE w:val="0"/>
        <w:autoSpaceDN w:val="0"/>
        <w:adjustRightInd w:val="0"/>
        <w:jc w:val="center"/>
        <w:outlineLvl w:val="2"/>
      </w:pPr>
      <w:r>
        <w:t>ИНФОРМАЦИЯ</w:t>
      </w:r>
    </w:p>
    <w:p w:rsidR="00330F4D" w:rsidRPr="0093771B" w:rsidRDefault="00330F4D" w:rsidP="009F0E94">
      <w:pPr>
        <w:widowControl w:val="0"/>
        <w:autoSpaceDE w:val="0"/>
        <w:autoSpaceDN w:val="0"/>
        <w:adjustRightInd w:val="0"/>
        <w:jc w:val="center"/>
        <w:outlineLvl w:val="2"/>
      </w:pPr>
    </w:p>
    <w:p w:rsidR="009F0E94" w:rsidRPr="0093771B" w:rsidRDefault="009F0E94" w:rsidP="009F0E94">
      <w:pPr>
        <w:widowControl w:val="0"/>
        <w:autoSpaceDE w:val="0"/>
        <w:autoSpaceDN w:val="0"/>
        <w:adjustRightInd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9F0E94" w:rsidRPr="0093771B" w:rsidRDefault="009F0E94" w:rsidP="009F0E94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9F0E94" w:rsidRPr="0093771B" w:rsidTr="00F16947">
        <w:tc>
          <w:tcPr>
            <w:tcW w:w="5211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9F0E94" w:rsidRPr="0093771B" w:rsidTr="00F16947">
        <w:tc>
          <w:tcPr>
            <w:tcW w:w="5211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9F0E94" w:rsidRPr="0093771B" w:rsidRDefault="009F0E94" w:rsidP="00F16947">
            <w:pPr>
              <w:jc w:val="center"/>
            </w:pPr>
            <w:r w:rsidRPr="0093771B">
              <w:t>4</w:t>
            </w:r>
          </w:p>
        </w:tc>
      </w:tr>
      <w:tr w:rsidR="009F0E94" w:rsidRPr="0093771B" w:rsidTr="00F16947">
        <w:tc>
          <w:tcPr>
            <w:tcW w:w="5211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</w:tr>
      <w:tr w:rsidR="009F0E94" w:rsidRPr="0093771B" w:rsidTr="00F16947">
        <w:tc>
          <w:tcPr>
            <w:tcW w:w="5211" w:type="dxa"/>
            <w:shd w:val="clear" w:color="auto" w:fill="auto"/>
          </w:tcPr>
          <w:p w:rsidR="009F0E94" w:rsidRPr="0093771B" w:rsidRDefault="009F0E94" w:rsidP="00F16947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:rsidR="009F0E94" w:rsidRPr="0093771B" w:rsidRDefault="009F0E94" w:rsidP="00F16947"/>
        </w:tc>
        <w:tc>
          <w:tcPr>
            <w:tcW w:w="3402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F0E94" w:rsidRPr="0093771B" w:rsidRDefault="009F0E94" w:rsidP="00F169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9F0E94" w:rsidRPr="0093771B" w:rsidTr="00F16947">
        <w:tc>
          <w:tcPr>
            <w:tcW w:w="5211" w:type="dxa"/>
            <w:shd w:val="clear" w:color="auto" w:fill="auto"/>
          </w:tcPr>
          <w:p w:rsidR="009F0E94" w:rsidRPr="0093771B" w:rsidRDefault="009F0E94" w:rsidP="00F16947">
            <w:r w:rsidRPr="0093771B">
              <w:t xml:space="preserve"> - основные мероприятия, предусматр</w:t>
            </w:r>
            <w:r w:rsidR="00EF7516">
              <w:t>ивающие оказание муниципальных</w:t>
            </w:r>
            <w:r w:rsidRPr="0093771B">
              <w:t xml:space="preserve"> услуг (раб</w:t>
            </w:r>
            <w:r w:rsidR="00EF7516">
              <w:t xml:space="preserve">от) на основании </w:t>
            </w:r>
            <w:r w:rsidR="002370A3">
              <w:t>муниципальных</w:t>
            </w:r>
            <w:r w:rsidRPr="0093771B">
              <w:t xml:space="preserve"> заданий </w:t>
            </w:r>
          </w:p>
          <w:p w:rsidR="009F0E94" w:rsidRPr="0093771B" w:rsidRDefault="009F0E94" w:rsidP="00F16947"/>
        </w:tc>
        <w:tc>
          <w:tcPr>
            <w:tcW w:w="3402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9F0E94" w:rsidRPr="0093771B" w:rsidTr="00F16947">
        <w:tc>
          <w:tcPr>
            <w:tcW w:w="5211" w:type="dxa"/>
            <w:shd w:val="clear" w:color="auto" w:fill="auto"/>
          </w:tcPr>
          <w:p w:rsidR="009F0E94" w:rsidRPr="0093771B" w:rsidRDefault="009F0E94" w:rsidP="00F16947">
            <w:r w:rsidRPr="0093771B">
              <w:t xml:space="preserve"> - иные основные мероприятия, результаты реализации которых оцениваются как наступление или </w:t>
            </w:r>
            <w:r w:rsidR="00EF7516" w:rsidRPr="0093771B">
              <w:t>не наступление</w:t>
            </w:r>
            <w:r w:rsidRPr="0093771B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0E94" w:rsidRPr="0093771B" w:rsidRDefault="009F0E94" w:rsidP="00F16947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F0E94" w:rsidRPr="0093771B" w:rsidRDefault="009F0E94" w:rsidP="00F169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bookmarkEnd w:id="2"/>
    </w:tbl>
    <w:p w:rsidR="009F0E94" w:rsidRPr="0093771B" w:rsidRDefault="009F0E94" w:rsidP="002370A3">
      <w:pPr>
        <w:autoSpaceDE w:val="0"/>
        <w:autoSpaceDN w:val="0"/>
        <w:adjustRightInd w:val="0"/>
        <w:jc w:val="both"/>
        <w:rPr>
          <w:sz w:val="28"/>
          <w:szCs w:val="28"/>
        </w:rPr>
        <w:sectPr w:rsidR="009F0E94" w:rsidRPr="0093771B" w:rsidSect="00F16947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:rsidR="00E93CEC" w:rsidRPr="00E93CEC" w:rsidRDefault="00E93CEC" w:rsidP="00E9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93CEC" w:rsidRPr="00E93CEC" w:rsidSect="00E93CEC">
      <w:pgSz w:w="11906" w:h="16838"/>
      <w:pgMar w:top="709" w:right="851" w:bottom="284" w:left="130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35" w:rsidRDefault="00286E35" w:rsidP="00CF0F1D">
      <w:r>
        <w:separator/>
      </w:r>
    </w:p>
  </w:endnote>
  <w:endnote w:type="continuationSeparator" w:id="0">
    <w:p w:rsidR="00286E35" w:rsidRDefault="00286E35" w:rsidP="00C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35" w:rsidRPr="000274C4" w:rsidRDefault="00286E35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F5DD0">
      <w:rPr>
        <w:noProof/>
      </w:rPr>
      <w:t>44</w:t>
    </w:r>
    <w:r>
      <w:rPr>
        <w:noProof/>
      </w:rPr>
      <w:fldChar w:fldCharType="end"/>
    </w:r>
  </w:p>
  <w:p w:rsidR="00286E35" w:rsidRDefault="00286E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35" w:rsidRPr="000274C4" w:rsidRDefault="00286E35">
    <w:pPr>
      <w:pStyle w:val="ac"/>
      <w:jc w:val="right"/>
    </w:pPr>
  </w:p>
  <w:p w:rsidR="00286E35" w:rsidRPr="006A447F" w:rsidRDefault="00286E35" w:rsidP="00F16947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35" w:rsidRDefault="00286E35" w:rsidP="00CF0F1D">
      <w:r>
        <w:separator/>
      </w:r>
    </w:p>
  </w:footnote>
  <w:footnote w:type="continuationSeparator" w:id="0">
    <w:p w:rsidR="00286E35" w:rsidRDefault="00286E35" w:rsidP="00CF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D21E4"/>
    <w:multiLevelType w:val="multilevel"/>
    <w:tmpl w:val="C35630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05C86"/>
    <w:multiLevelType w:val="multilevel"/>
    <w:tmpl w:val="9FEE07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2160"/>
      </w:pPr>
      <w:rPr>
        <w:rFonts w:hint="default"/>
      </w:rPr>
    </w:lvl>
  </w:abstractNum>
  <w:abstractNum w:abstractNumId="6" w15:restartNumberingAfterBreak="0">
    <w:nsid w:val="450060E3"/>
    <w:multiLevelType w:val="multilevel"/>
    <w:tmpl w:val="6F0CB666"/>
    <w:lvl w:ilvl="0">
      <w:start w:val="2"/>
      <w:numFmt w:val="decimal"/>
      <w:lvlText w:val="%1"/>
      <w:lvlJc w:val="left"/>
      <w:pPr>
        <w:ind w:left="653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7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29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427"/>
      </w:pPr>
      <w:rPr>
        <w:rFonts w:hint="default"/>
        <w:lang w:val="ru-RU" w:eastAsia="en-US" w:bidi="ar-SA"/>
      </w:rPr>
    </w:lvl>
  </w:abstractNum>
  <w:abstractNum w:abstractNumId="7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61A3B"/>
    <w:multiLevelType w:val="multilevel"/>
    <w:tmpl w:val="00449F10"/>
    <w:lvl w:ilvl="0">
      <w:start w:val="1"/>
      <w:numFmt w:val="decimal"/>
      <w:lvlText w:val="%1"/>
      <w:lvlJc w:val="left"/>
      <w:pPr>
        <w:ind w:left="65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65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29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465"/>
      </w:pPr>
      <w:rPr>
        <w:rFonts w:hint="default"/>
        <w:lang w:val="ru-RU" w:eastAsia="en-US" w:bidi="ar-SA"/>
      </w:rPr>
    </w:lvl>
  </w:abstractNum>
  <w:abstractNum w:abstractNumId="9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11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5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2BA2CC8"/>
    <w:multiLevelType w:val="multilevel"/>
    <w:tmpl w:val="55FABAE8"/>
    <w:lvl w:ilvl="0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0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80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01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677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6.%7."/>
      <w:lvlJc w:val="left"/>
      <w:pPr>
        <w:ind w:left="2533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37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490"/>
      </w:pPr>
      <w:rPr>
        <w:rFonts w:hint="default"/>
        <w:lang w:val="ru-RU" w:eastAsia="en-US" w:bidi="ar-SA"/>
      </w:rPr>
    </w:lvl>
  </w:abstractNum>
  <w:abstractNum w:abstractNumId="19" w15:restartNumberingAfterBreak="0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10"/>
  </w:num>
  <w:num w:numId="5">
    <w:abstractNumId w:val="16"/>
  </w:num>
  <w:num w:numId="6">
    <w:abstractNumId w:val="4"/>
  </w:num>
  <w:num w:numId="7">
    <w:abstractNumId w:val="2"/>
  </w:num>
  <w:num w:numId="8">
    <w:abstractNumId w:val="14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7"/>
  </w:num>
  <w:num w:numId="14">
    <w:abstractNumId w:val="7"/>
  </w:num>
  <w:num w:numId="15">
    <w:abstractNumId w:val="13"/>
  </w:num>
  <w:num w:numId="16">
    <w:abstractNumId w:val="15"/>
  </w:num>
  <w:num w:numId="17">
    <w:abstractNumId w:val="8"/>
  </w:num>
  <w:num w:numId="18">
    <w:abstractNumId w:val="6"/>
  </w:num>
  <w:num w:numId="19">
    <w:abstractNumId w:val="3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1639"/>
    <w:rsid w:val="00002A1E"/>
    <w:rsid w:val="000046D3"/>
    <w:rsid w:val="00005BBD"/>
    <w:rsid w:val="00006C90"/>
    <w:rsid w:val="00007510"/>
    <w:rsid w:val="0001263F"/>
    <w:rsid w:val="00014862"/>
    <w:rsid w:val="000172B0"/>
    <w:rsid w:val="00021FAA"/>
    <w:rsid w:val="000228C1"/>
    <w:rsid w:val="00023444"/>
    <w:rsid w:val="00026BEC"/>
    <w:rsid w:val="00030E15"/>
    <w:rsid w:val="00035058"/>
    <w:rsid w:val="00041990"/>
    <w:rsid w:val="0004321B"/>
    <w:rsid w:val="0004427A"/>
    <w:rsid w:val="000502EE"/>
    <w:rsid w:val="0005153E"/>
    <w:rsid w:val="0005388A"/>
    <w:rsid w:val="00054363"/>
    <w:rsid w:val="00055115"/>
    <w:rsid w:val="0006004B"/>
    <w:rsid w:val="00062760"/>
    <w:rsid w:val="00067610"/>
    <w:rsid w:val="00071C0E"/>
    <w:rsid w:val="000726EC"/>
    <w:rsid w:val="00074A3A"/>
    <w:rsid w:val="000763EC"/>
    <w:rsid w:val="00077600"/>
    <w:rsid w:val="00077B94"/>
    <w:rsid w:val="00082F88"/>
    <w:rsid w:val="00083B22"/>
    <w:rsid w:val="00083E7A"/>
    <w:rsid w:val="00085DE3"/>
    <w:rsid w:val="000903B0"/>
    <w:rsid w:val="00091FDD"/>
    <w:rsid w:val="000948ED"/>
    <w:rsid w:val="00094C55"/>
    <w:rsid w:val="00095136"/>
    <w:rsid w:val="00095CBE"/>
    <w:rsid w:val="0009643F"/>
    <w:rsid w:val="00096F17"/>
    <w:rsid w:val="000A0D78"/>
    <w:rsid w:val="000A197B"/>
    <w:rsid w:val="000A1E9E"/>
    <w:rsid w:val="000A1F94"/>
    <w:rsid w:val="000A20E7"/>
    <w:rsid w:val="000A3CBE"/>
    <w:rsid w:val="000A7916"/>
    <w:rsid w:val="000A7AD3"/>
    <w:rsid w:val="000B2DE7"/>
    <w:rsid w:val="000B33C0"/>
    <w:rsid w:val="000B3CD2"/>
    <w:rsid w:val="000B4593"/>
    <w:rsid w:val="000B4A97"/>
    <w:rsid w:val="000C2B25"/>
    <w:rsid w:val="000C319E"/>
    <w:rsid w:val="000C323C"/>
    <w:rsid w:val="000D03A9"/>
    <w:rsid w:val="000D7FBD"/>
    <w:rsid w:val="000E2E2F"/>
    <w:rsid w:val="000F017F"/>
    <w:rsid w:val="000F3372"/>
    <w:rsid w:val="000F4F3A"/>
    <w:rsid w:val="000F720B"/>
    <w:rsid w:val="00101F68"/>
    <w:rsid w:val="00102E1B"/>
    <w:rsid w:val="001036F2"/>
    <w:rsid w:val="001130F2"/>
    <w:rsid w:val="0011529E"/>
    <w:rsid w:val="0011728B"/>
    <w:rsid w:val="00117BC3"/>
    <w:rsid w:val="0012186C"/>
    <w:rsid w:val="00123EC1"/>
    <w:rsid w:val="00125894"/>
    <w:rsid w:val="001267AF"/>
    <w:rsid w:val="0013113C"/>
    <w:rsid w:val="0014027C"/>
    <w:rsid w:val="00140332"/>
    <w:rsid w:val="001404A9"/>
    <w:rsid w:val="001422C2"/>
    <w:rsid w:val="00143499"/>
    <w:rsid w:val="00144EB6"/>
    <w:rsid w:val="00146ABC"/>
    <w:rsid w:val="00146DAF"/>
    <w:rsid w:val="00147F31"/>
    <w:rsid w:val="00151241"/>
    <w:rsid w:val="00151F10"/>
    <w:rsid w:val="00153FB3"/>
    <w:rsid w:val="001561E6"/>
    <w:rsid w:val="00156717"/>
    <w:rsid w:val="00156BCD"/>
    <w:rsid w:val="00157E0F"/>
    <w:rsid w:val="00163459"/>
    <w:rsid w:val="00166B60"/>
    <w:rsid w:val="00166F2D"/>
    <w:rsid w:val="00170754"/>
    <w:rsid w:val="0017261F"/>
    <w:rsid w:val="00173141"/>
    <w:rsid w:val="0017591F"/>
    <w:rsid w:val="001778C2"/>
    <w:rsid w:val="001814B8"/>
    <w:rsid w:val="00181528"/>
    <w:rsid w:val="001829CA"/>
    <w:rsid w:val="00185485"/>
    <w:rsid w:val="00185DC6"/>
    <w:rsid w:val="00185FE5"/>
    <w:rsid w:val="001866EB"/>
    <w:rsid w:val="00186707"/>
    <w:rsid w:val="00187188"/>
    <w:rsid w:val="00193852"/>
    <w:rsid w:val="00193AF7"/>
    <w:rsid w:val="00193DAB"/>
    <w:rsid w:val="0019412A"/>
    <w:rsid w:val="001A128A"/>
    <w:rsid w:val="001A78AA"/>
    <w:rsid w:val="001B1118"/>
    <w:rsid w:val="001B2FF6"/>
    <w:rsid w:val="001B2FFF"/>
    <w:rsid w:val="001B44B4"/>
    <w:rsid w:val="001B5FD6"/>
    <w:rsid w:val="001C68C0"/>
    <w:rsid w:val="001C6F41"/>
    <w:rsid w:val="001C7841"/>
    <w:rsid w:val="001C7D2A"/>
    <w:rsid w:val="001D3341"/>
    <w:rsid w:val="001D34E5"/>
    <w:rsid w:val="001D35DB"/>
    <w:rsid w:val="001D615F"/>
    <w:rsid w:val="001E017F"/>
    <w:rsid w:val="001E0B59"/>
    <w:rsid w:val="001E10AC"/>
    <w:rsid w:val="001E15E0"/>
    <w:rsid w:val="001E3491"/>
    <w:rsid w:val="001E3D93"/>
    <w:rsid w:val="001E46DE"/>
    <w:rsid w:val="001E4A12"/>
    <w:rsid w:val="001E4E01"/>
    <w:rsid w:val="001E531C"/>
    <w:rsid w:val="001E5F88"/>
    <w:rsid w:val="001E7BBD"/>
    <w:rsid w:val="001F2966"/>
    <w:rsid w:val="001F3FAC"/>
    <w:rsid w:val="001F66EC"/>
    <w:rsid w:val="001F67FE"/>
    <w:rsid w:val="001F7362"/>
    <w:rsid w:val="00204BB1"/>
    <w:rsid w:val="00205192"/>
    <w:rsid w:val="00205579"/>
    <w:rsid w:val="002055D4"/>
    <w:rsid w:val="002121C8"/>
    <w:rsid w:val="002135EE"/>
    <w:rsid w:val="002153A8"/>
    <w:rsid w:val="00217E07"/>
    <w:rsid w:val="00223238"/>
    <w:rsid w:val="002237B9"/>
    <w:rsid w:val="0022606B"/>
    <w:rsid w:val="002278EC"/>
    <w:rsid w:val="002302A1"/>
    <w:rsid w:val="002314B0"/>
    <w:rsid w:val="002318B6"/>
    <w:rsid w:val="002370A3"/>
    <w:rsid w:val="00241EA1"/>
    <w:rsid w:val="00242240"/>
    <w:rsid w:val="002465B7"/>
    <w:rsid w:val="00251C62"/>
    <w:rsid w:val="00254C91"/>
    <w:rsid w:val="00257F92"/>
    <w:rsid w:val="00260561"/>
    <w:rsid w:val="0026247F"/>
    <w:rsid w:val="002631AE"/>
    <w:rsid w:val="00263730"/>
    <w:rsid w:val="0026466A"/>
    <w:rsid w:val="00264C52"/>
    <w:rsid w:val="00265FAC"/>
    <w:rsid w:val="00271441"/>
    <w:rsid w:val="0027146A"/>
    <w:rsid w:val="00271C11"/>
    <w:rsid w:val="002740B5"/>
    <w:rsid w:val="002743F7"/>
    <w:rsid w:val="00280E30"/>
    <w:rsid w:val="0028224A"/>
    <w:rsid w:val="00282A48"/>
    <w:rsid w:val="002857EA"/>
    <w:rsid w:val="00286E35"/>
    <w:rsid w:val="002875F8"/>
    <w:rsid w:val="00290231"/>
    <w:rsid w:val="002907AC"/>
    <w:rsid w:val="00293AED"/>
    <w:rsid w:val="0029504D"/>
    <w:rsid w:val="002955BA"/>
    <w:rsid w:val="0029733D"/>
    <w:rsid w:val="002A1C65"/>
    <w:rsid w:val="002A21AB"/>
    <w:rsid w:val="002A28B1"/>
    <w:rsid w:val="002A2A10"/>
    <w:rsid w:val="002A5A60"/>
    <w:rsid w:val="002A62B4"/>
    <w:rsid w:val="002A659B"/>
    <w:rsid w:val="002A727C"/>
    <w:rsid w:val="002B1AD6"/>
    <w:rsid w:val="002B2378"/>
    <w:rsid w:val="002B3096"/>
    <w:rsid w:val="002B5375"/>
    <w:rsid w:val="002B5EF1"/>
    <w:rsid w:val="002C1083"/>
    <w:rsid w:val="002C1DFE"/>
    <w:rsid w:val="002C23B3"/>
    <w:rsid w:val="002C3FF1"/>
    <w:rsid w:val="002C7397"/>
    <w:rsid w:val="002D1924"/>
    <w:rsid w:val="002D3FBA"/>
    <w:rsid w:val="002D40D9"/>
    <w:rsid w:val="002D6737"/>
    <w:rsid w:val="002E69F8"/>
    <w:rsid w:val="002F284F"/>
    <w:rsid w:val="002F3A76"/>
    <w:rsid w:val="002F3EE2"/>
    <w:rsid w:val="00300450"/>
    <w:rsid w:val="00300C98"/>
    <w:rsid w:val="0030284A"/>
    <w:rsid w:val="00306F5E"/>
    <w:rsid w:val="00311035"/>
    <w:rsid w:val="00313FAC"/>
    <w:rsid w:val="0031550A"/>
    <w:rsid w:val="00320136"/>
    <w:rsid w:val="003240D6"/>
    <w:rsid w:val="00324F07"/>
    <w:rsid w:val="00326B6A"/>
    <w:rsid w:val="00330AD5"/>
    <w:rsid w:val="00330F4D"/>
    <w:rsid w:val="00332FCE"/>
    <w:rsid w:val="00333573"/>
    <w:rsid w:val="00334486"/>
    <w:rsid w:val="003354CB"/>
    <w:rsid w:val="00335C6C"/>
    <w:rsid w:val="00335FB7"/>
    <w:rsid w:val="00340305"/>
    <w:rsid w:val="003407F7"/>
    <w:rsid w:val="0034304A"/>
    <w:rsid w:val="00343078"/>
    <w:rsid w:val="00347FB8"/>
    <w:rsid w:val="00350432"/>
    <w:rsid w:val="0035056A"/>
    <w:rsid w:val="00353D28"/>
    <w:rsid w:val="00353D83"/>
    <w:rsid w:val="003542B5"/>
    <w:rsid w:val="0035604E"/>
    <w:rsid w:val="00360A51"/>
    <w:rsid w:val="00361244"/>
    <w:rsid w:val="003617CA"/>
    <w:rsid w:val="00362594"/>
    <w:rsid w:val="003637E8"/>
    <w:rsid w:val="00364FB2"/>
    <w:rsid w:val="00366631"/>
    <w:rsid w:val="00370397"/>
    <w:rsid w:val="003713A5"/>
    <w:rsid w:val="00371F84"/>
    <w:rsid w:val="003728E2"/>
    <w:rsid w:val="003733DA"/>
    <w:rsid w:val="003756DC"/>
    <w:rsid w:val="003806DD"/>
    <w:rsid w:val="0038106B"/>
    <w:rsid w:val="00382546"/>
    <w:rsid w:val="00385B2E"/>
    <w:rsid w:val="00385C5A"/>
    <w:rsid w:val="00386446"/>
    <w:rsid w:val="00391312"/>
    <w:rsid w:val="003A161F"/>
    <w:rsid w:val="003A2CCD"/>
    <w:rsid w:val="003A37A9"/>
    <w:rsid w:val="003A5703"/>
    <w:rsid w:val="003B1DFA"/>
    <w:rsid w:val="003B22B0"/>
    <w:rsid w:val="003B304C"/>
    <w:rsid w:val="003B3164"/>
    <w:rsid w:val="003B470E"/>
    <w:rsid w:val="003B5BF5"/>
    <w:rsid w:val="003B623E"/>
    <w:rsid w:val="003B73B6"/>
    <w:rsid w:val="003C0B3A"/>
    <w:rsid w:val="003C245F"/>
    <w:rsid w:val="003C42AD"/>
    <w:rsid w:val="003D1649"/>
    <w:rsid w:val="003D5CC4"/>
    <w:rsid w:val="003E0ACD"/>
    <w:rsid w:val="003E500A"/>
    <w:rsid w:val="003E5A94"/>
    <w:rsid w:val="003F0795"/>
    <w:rsid w:val="003F08FD"/>
    <w:rsid w:val="003F0E19"/>
    <w:rsid w:val="003F2482"/>
    <w:rsid w:val="003F252B"/>
    <w:rsid w:val="003F2F72"/>
    <w:rsid w:val="003F3D00"/>
    <w:rsid w:val="003F3E6F"/>
    <w:rsid w:val="003F601E"/>
    <w:rsid w:val="003F648E"/>
    <w:rsid w:val="003F7213"/>
    <w:rsid w:val="003F7843"/>
    <w:rsid w:val="00400215"/>
    <w:rsid w:val="004042EE"/>
    <w:rsid w:val="0040577D"/>
    <w:rsid w:val="00405C39"/>
    <w:rsid w:val="0041131F"/>
    <w:rsid w:val="004114FC"/>
    <w:rsid w:val="0041267B"/>
    <w:rsid w:val="0041316A"/>
    <w:rsid w:val="004145F8"/>
    <w:rsid w:val="00414845"/>
    <w:rsid w:val="00415985"/>
    <w:rsid w:val="00417EED"/>
    <w:rsid w:val="00426D68"/>
    <w:rsid w:val="00427020"/>
    <w:rsid w:val="00427BB6"/>
    <w:rsid w:val="00431921"/>
    <w:rsid w:val="004334A0"/>
    <w:rsid w:val="004405DA"/>
    <w:rsid w:val="0044170C"/>
    <w:rsid w:val="00443788"/>
    <w:rsid w:val="004526BB"/>
    <w:rsid w:val="00452FE1"/>
    <w:rsid w:val="004566E0"/>
    <w:rsid w:val="004575F6"/>
    <w:rsid w:val="00461D5D"/>
    <w:rsid w:val="004652E7"/>
    <w:rsid w:val="00472E48"/>
    <w:rsid w:val="00474CF2"/>
    <w:rsid w:val="00474DA1"/>
    <w:rsid w:val="004766B1"/>
    <w:rsid w:val="00477380"/>
    <w:rsid w:val="004800E4"/>
    <w:rsid w:val="00481A31"/>
    <w:rsid w:val="00481FA1"/>
    <w:rsid w:val="00483FE4"/>
    <w:rsid w:val="00484983"/>
    <w:rsid w:val="00484CF6"/>
    <w:rsid w:val="00487576"/>
    <w:rsid w:val="004918E5"/>
    <w:rsid w:val="00494C32"/>
    <w:rsid w:val="00496222"/>
    <w:rsid w:val="004A5D0B"/>
    <w:rsid w:val="004B6740"/>
    <w:rsid w:val="004C0D6F"/>
    <w:rsid w:val="004C517F"/>
    <w:rsid w:val="004D04AD"/>
    <w:rsid w:val="004D5F01"/>
    <w:rsid w:val="004E34E9"/>
    <w:rsid w:val="004E4CC2"/>
    <w:rsid w:val="004F2692"/>
    <w:rsid w:val="004F3F3D"/>
    <w:rsid w:val="004F529B"/>
    <w:rsid w:val="004F722E"/>
    <w:rsid w:val="00500FEF"/>
    <w:rsid w:val="00501F5E"/>
    <w:rsid w:val="00501F9A"/>
    <w:rsid w:val="005064D4"/>
    <w:rsid w:val="00507F0F"/>
    <w:rsid w:val="0051308B"/>
    <w:rsid w:val="00513A7E"/>
    <w:rsid w:val="00515A0F"/>
    <w:rsid w:val="00515E01"/>
    <w:rsid w:val="0052211F"/>
    <w:rsid w:val="00523084"/>
    <w:rsid w:val="005237B2"/>
    <w:rsid w:val="00530340"/>
    <w:rsid w:val="00530CDD"/>
    <w:rsid w:val="005318EF"/>
    <w:rsid w:val="00532AAB"/>
    <w:rsid w:val="00533487"/>
    <w:rsid w:val="005403C3"/>
    <w:rsid w:val="00542B39"/>
    <w:rsid w:val="0054307A"/>
    <w:rsid w:val="005435B2"/>
    <w:rsid w:val="005439BD"/>
    <w:rsid w:val="005441DF"/>
    <w:rsid w:val="005455AA"/>
    <w:rsid w:val="0054747C"/>
    <w:rsid w:val="00552E7C"/>
    <w:rsid w:val="005561A8"/>
    <w:rsid w:val="0055642E"/>
    <w:rsid w:val="00556C54"/>
    <w:rsid w:val="00560EC1"/>
    <w:rsid w:val="00562331"/>
    <w:rsid w:val="00562F70"/>
    <w:rsid w:val="00564214"/>
    <w:rsid w:val="005642B4"/>
    <w:rsid w:val="00564D45"/>
    <w:rsid w:val="00566C3F"/>
    <w:rsid w:val="00567527"/>
    <w:rsid w:val="00570136"/>
    <w:rsid w:val="00573957"/>
    <w:rsid w:val="005753FE"/>
    <w:rsid w:val="0057543C"/>
    <w:rsid w:val="00575DB1"/>
    <w:rsid w:val="0057670E"/>
    <w:rsid w:val="00580650"/>
    <w:rsid w:val="00580E67"/>
    <w:rsid w:val="005820A0"/>
    <w:rsid w:val="0058303A"/>
    <w:rsid w:val="00591C3B"/>
    <w:rsid w:val="00592AE4"/>
    <w:rsid w:val="005950DD"/>
    <w:rsid w:val="005A1C2D"/>
    <w:rsid w:val="005A2A97"/>
    <w:rsid w:val="005A6D85"/>
    <w:rsid w:val="005A7425"/>
    <w:rsid w:val="005B0B91"/>
    <w:rsid w:val="005B1555"/>
    <w:rsid w:val="005B1945"/>
    <w:rsid w:val="005B3EAA"/>
    <w:rsid w:val="005B49E1"/>
    <w:rsid w:val="005B6CCB"/>
    <w:rsid w:val="005C16D4"/>
    <w:rsid w:val="005C2C9E"/>
    <w:rsid w:val="005C4318"/>
    <w:rsid w:val="005C4E05"/>
    <w:rsid w:val="005D045E"/>
    <w:rsid w:val="005D0970"/>
    <w:rsid w:val="005D0D73"/>
    <w:rsid w:val="005D0FC6"/>
    <w:rsid w:val="005D1432"/>
    <w:rsid w:val="005D2C7B"/>
    <w:rsid w:val="005D60E1"/>
    <w:rsid w:val="005D6349"/>
    <w:rsid w:val="005D73C2"/>
    <w:rsid w:val="005E021F"/>
    <w:rsid w:val="005E0930"/>
    <w:rsid w:val="005E0DCA"/>
    <w:rsid w:val="005E1D41"/>
    <w:rsid w:val="005E5A58"/>
    <w:rsid w:val="005F1C35"/>
    <w:rsid w:val="005F35C8"/>
    <w:rsid w:val="005F4590"/>
    <w:rsid w:val="005F5DD0"/>
    <w:rsid w:val="005F5FA2"/>
    <w:rsid w:val="006015A2"/>
    <w:rsid w:val="00601B17"/>
    <w:rsid w:val="00603A88"/>
    <w:rsid w:val="006079AD"/>
    <w:rsid w:val="006105F1"/>
    <w:rsid w:val="00611300"/>
    <w:rsid w:val="0061192C"/>
    <w:rsid w:val="00611947"/>
    <w:rsid w:val="00612B12"/>
    <w:rsid w:val="00617E7F"/>
    <w:rsid w:val="006238C9"/>
    <w:rsid w:val="00625636"/>
    <w:rsid w:val="00627096"/>
    <w:rsid w:val="00630B9B"/>
    <w:rsid w:val="006312F3"/>
    <w:rsid w:val="006337D2"/>
    <w:rsid w:val="006337E1"/>
    <w:rsid w:val="00633CFB"/>
    <w:rsid w:val="006349B4"/>
    <w:rsid w:val="00636A04"/>
    <w:rsid w:val="00642649"/>
    <w:rsid w:val="00642AEE"/>
    <w:rsid w:val="0064392B"/>
    <w:rsid w:val="0064730A"/>
    <w:rsid w:val="0065038A"/>
    <w:rsid w:val="00657B1B"/>
    <w:rsid w:val="00661BE9"/>
    <w:rsid w:val="00663212"/>
    <w:rsid w:val="00663593"/>
    <w:rsid w:val="00664E38"/>
    <w:rsid w:val="006700EA"/>
    <w:rsid w:val="006702B7"/>
    <w:rsid w:val="0067051F"/>
    <w:rsid w:val="00671335"/>
    <w:rsid w:val="006746AD"/>
    <w:rsid w:val="0067488F"/>
    <w:rsid w:val="00677D13"/>
    <w:rsid w:val="006808DA"/>
    <w:rsid w:val="006868A0"/>
    <w:rsid w:val="00687E34"/>
    <w:rsid w:val="0069014B"/>
    <w:rsid w:val="00691F68"/>
    <w:rsid w:val="00692B87"/>
    <w:rsid w:val="006975BF"/>
    <w:rsid w:val="006A001D"/>
    <w:rsid w:val="006A0638"/>
    <w:rsid w:val="006A180C"/>
    <w:rsid w:val="006A4394"/>
    <w:rsid w:val="006A4ECB"/>
    <w:rsid w:val="006A5A3E"/>
    <w:rsid w:val="006B223B"/>
    <w:rsid w:val="006B255E"/>
    <w:rsid w:val="006B2A0A"/>
    <w:rsid w:val="006B4684"/>
    <w:rsid w:val="006B67EE"/>
    <w:rsid w:val="006B79AE"/>
    <w:rsid w:val="006C1F0F"/>
    <w:rsid w:val="006C4565"/>
    <w:rsid w:val="006C7929"/>
    <w:rsid w:val="006D0CB2"/>
    <w:rsid w:val="006D1BDB"/>
    <w:rsid w:val="006D61BF"/>
    <w:rsid w:val="006D79F9"/>
    <w:rsid w:val="006E04D2"/>
    <w:rsid w:val="006E2B56"/>
    <w:rsid w:val="006E7F52"/>
    <w:rsid w:val="006F07CE"/>
    <w:rsid w:val="006F1504"/>
    <w:rsid w:val="006F2149"/>
    <w:rsid w:val="006F269E"/>
    <w:rsid w:val="006F4370"/>
    <w:rsid w:val="006F51D8"/>
    <w:rsid w:val="006F5717"/>
    <w:rsid w:val="006F623D"/>
    <w:rsid w:val="00700D88"/>
    <w:rsid w:val="00703093"/>
    <w:rsid w:val="0070509F"/>
    <w:rsid w:val="00711223"/>
    <w:rsid w:val="00712CA1"/>
    <w:rsid w:val="00713781"/>
    <w:rsid w:val="00715051"/>
    <w:rsid w:val="00715402"/>
    <w:rsid w:val="00716400"/>
    <w:rsid w:val="00720E5B"/>
    <w:rsid w:val="0072232C"/>
    <w:rsid w:val="007239B4"/>
    <w:rsid w:val="00726860"/>
    <w:rsid w:val="00727565"/>
    <w:rsid w:val="00730178"/>
    <w:rsid w:val="00734A78"/>
    <w:rsid w:val="00734A95"/>
    <w:rsid w:val="00736319"/>
    <w:rsid w:val="00736769"/>
    <w:rsid w:val="007404B9"/>
    <w:rsid w:val="0074220A"/>
    <w:rsid w:val="00743EC9"/>
    <w:rsid w:val="0074505E"/>
    <w:rsid w:val="00746495"/>
    <w:rsid w:val="00747A1B"/>
    <w:rsid w:val="00747BF7"/>
    <w:rsid w:val="00750AA7"/>
    <w:rsid w:val="00754B05"/>
    <w:rsid w:val="007578E3"/>
    <w:rsid w:val="007620BE"/>
    <w:rsid w:val="007624E7"/>
    <w:rsid w:val="00764737"/>
    <w:rsid w:val="00764BF4"/>
    <w:rsid w:val="00766D2F"/>
    <w:rsid w:val="00770702"/>
    <w:rsid w:val="00772639"/>
    <w:rsid w:val="00774723"/>
    <w:rsid w:val="007750E7"/>
    <w:rsid w:val="00777525"/>
    <w:rsid w:val="007821FD"/>
    <w:rsid w:val="007873A8"/>
    <w:rsid w:val="00787629"/>
    <w:rsid w:val="00787FDA"/>
    <w:rsid w:val="00792939"/>
    <w:rsid w:val="00792C42"/>
    <w:rsid w:val="00792F28"/>
    <w:rsid w:val="00794025"/>
    <w:rsid w:val="00794C4B"/>
    <w:rsid w:val="00795B12"/>
    <w:rsid w:val="007A147E"/>
    <w:rsid w:val="007A185B"/>
    <w:rsid w:val="007A410C"/>
    <w:rsid w:val="007A6033"/>
    <w:rsid w:val="007A7877"/>
    <w:rsid w:val="007B0F98"/>
    <w:rsid w:val="007B27CE"/>
    <w:rsid w:val="007B5E79"/>
    <w:rsid w:val="007C0450"/>
    <w:rsid w:val="007C4D99"/>
    <w:rsid w:val="007C5236"/>
    <w:rsid w:val="007C535B"/>
    <w:rsid w:val="007C65C1"/>
    <w:rsid w:val="007C72CB"/>
    <w:rsid w:val="007D1745"/>
    <w:rsid w:val="007D2B67"/>
    <w:rsid w:val="007D2D89"/>
    <w:rsid w:val="007D4ED6"/>
    <w:rsid w:val="007D713A"/>
    <w:rsid w:val="007E5A87"/>
    <w:rsid w:val="007E5A8D"/>
    <w:rsid w:val="007F0B30"/>
    <w:rsid w:val="007F0FA2"/>
    <w:rsid w:val="007F14EF"/>
    <w:rsid w:val="007F3D7F"/>
    <w:rsid w:val="007F43B8"/>
    <w:rsid w:val="007F4C6B"/>
    <w:rsid w:val="007F5261"/>
    <w:rsid w:val="008003CE"/>
    <w:rsid w:val="00803516"/>
    <w:rsid w:val="0080361B"/>
    <w:rsid w:val="0080385B"/>
    <w:rsid w:val="00803E25"/>
    <w:rsid w:val="00804CF2"/>
    <w:rsid w:val="00807EE3"/>
    <w:rsid w:val="008108DC"/>
    <w:rsid w:val="00810A81"/>
    <w:rsid w:val="00815BD4"/>
    <w:rsid w:val="00816072"/>
    <w:rsid w:val="00817FD4"/>
    <w:rsid w:val="00820AEC"/>
    <w:rsid w:val="008229D4"/>
    <w:rsid w:val="00825DF5"/>
    <w:rsid w:val="00830888"/>
    <w:rsid w:val="00834EA5"/>
    <w:rsid w:val="00835234"/>
    <w:rsid w:val="008418A6"/>
    <w:rsid w:val="00844DE3"/>
    <w:rsid w:val="00845A4A"/>
    <w:rsid w:val="00847772"/>
    <w:rsid w:val="00850DBC"/>
    <w:rsid w:val="008512C3"/>
    <w:rsid w:val="00855BC4"/>
    <w:rsid w:val="00857BC2"/>
    <w:rsid w:val="00857DFE"/>
    <w:rsid w:val="00857E13"/>
    <w:rsid w:val="0086078B"/>
    <w:rsid w:val="00860D6A"/>
    <w:rsid w:val="0086329E"/>
    <w:rsid w:val="008659B3"/>
    <w:rsid w:val="008676FA"/>
    <w:rsid w:val="008714D8"/>
    <w:rsid w:val="008735A9"/>
    <w:rsid w:val="008834C5"/>
    <w:rsid w:val="008845F6"/>
    <w:rsid w:val="00884A5F"/>
    <w:rsid w:val="00887FC5"/>
    <w:rsid w:val="00890A78"/>
    <w:rsid w:val="00890D26"/>
    <w:rsid w:val="00892D43"/>
    <w:rsid w:val="00895DCE"/>
    <w:rsid w:val="0089615C"/>
    <w:rsid w:val="008979F8"/>
    <w:rsid w:val="008A08B4"/>
    <w:rsid w:val="008A0A89"/>
    <w:rsid w:val="008A14F6"/>
    <w:rsid w:val="008A5384"/>
    <w:rsid w:val="008A5871"/>
    <w:rsid w:val="008A58B6"/>
    <w:rsid w:val="008A60B2"/>
    <w:rsid w:val="008A64EA"/>
    <w:rsid w:val="008B009D"/>
    <w:rsid w:val="008B2406"/>
    <w:rsid w:val="008B3083"/>
    <w:rsid w:val="008B50C4"/>
    <w:rsid w:val="008C320D"/>
    <w:rsid w:val="008C33C2"/>
    <w:rsid w:val="008C4754"/>
    <w:rsid w:val="008C49BD"/>
    <w:rsid w:val="008C5C29"/>
    <w:rsid w:val="008C6E23"/>
    <w:rsid w:val="008D1D91"/>
    <w:rsid w:val="008D3840"/>
    <w:rsid w:val="008D44FE"/>
    <w:rsid w:val="008D5F0D"/>
    <w:rsid w:val="008E007C"/>
    <w:rsid w:val="008E1B4D"/>
    <w:rsid w:val="008E2122"/>
    <w:rsid w:val="008E3934"/>
    <w:rsid w:val="008E5D6D"/>
    <w:rsid w:val="008F08A4"/>
    <w:rsid w:val="008F21D8"/>
    <w:rsid w:val="008F3EFA"/>
    <w:rsid w:val="008F56A6"/>
    <w:rsid w:val="008F679F"/>
    <w:rsid w:val="0090033E"/>
    <w:rsid w:val="00902216"/>
    <w:rsid w:val="00904FA3"/>
    <w:rsid w:val="00910D77"/>
    <w:rsid w:val="0091280C"/>
    <w:rsid w:val="009131A0"/>
    <w:rsid w:val="0091501E"/>
    <w:rsid w:val="00917452"/>
    <w:rsid w:val="0092124F"/>
    <w:rsid w:val="0092286B"/>
    <w:rsid w:val="00927B7B"/>
    <w:rsid w:val="00927D24"/>
    <w:rsid w:val="0093210C"/>
    <w:rsid w:val="00934684"/>
    <w:rsid w:val="0093610D"/>
    <w:rsid w:val="00937773"/>
    <w:rsid w:val="00937FBF"/>
    <w:rsid w:val="009403C3"/>
    <w:rsid w:val="00942874"/>
    <w:rsid w:val="00945474"/>
    <w:rsid w:val="0094559F"/>
    <w:rsid w:val="0094739B"/>
    <w:rsid w:val="00950FA6"/>
    <w:rsid w:val="00951A31"/>
    <w:rsid w:val="00953967"/>
    <w:rsid w:val="00955650"/>
    <w:rsid w:val="00960985"/>
    <w:rsid w:val="00961068"/>
    <w:rsid w:val="00963DA6"/>
    <w:rsid w:val="00971016"/>
    <w:rsid w:val="0097442A"/>
    <w:rsid w:val="009757EF"/>
    <w:rsid w:val="00976BF4"/>
    <w:rsid w:val="00977B26"/>
    <w:rsid w:val="00983265"/>
    <w:rsid w:val="009837D4"/>
    <w:rsid w:val="00984232"/>
    <w:rsid w:val="00986AC7"/>
    <w:rsid w:val="0099026A"/>
    <w:rsid w:val="0099161E"/>
    <w:rsid w:val="00991C4B"/>
    <w:rsid w:val="00991C77"/>
    <w:rsid w:val="0099233D"/>
    <w:rsid w:val="00994D35"/>
    <w:rsid w:val="00997281"/>
    <w:rsid w:val="009A0531"/>
    <w:rsid w:val="009A12A9"/>
    <w:rsid w:val="009A224F"/>
    <w:rsid w:val="009A5400"/>
    <w:rsid w:val="009A6183"/>
    <w:rsid w:val="009B1F8E"/>
    <w:rsid w:val="009B48D5"/>
    <w:rsid w:val="009B54C6"/>
    <w:rsid w:val="009B5EC2"/>
    <w:rsid w:val="009C4149"/>
    <w:rsid w:val="009C5E54"/>
    <w:rsid w:val="009C66B6"/>
    <w:rsid w:val="009C7577"/>
    <w:rsid w:val="009D2EDA"/>
    <w:rsid w:val="009D3665"/>
    <w:rsid w:val="009D5FB9"/>
    <w:rsid w:val="009D62B9"/>
    <w:rsid w:val="009F0E94"/>
    <w:rsid w:val="009F40B2"/>
    <w:rsid w:val="00A023FF"/>
    <w:rsid w:val="00A045C3"/>
    <w:rsid w:val="00A0491F"/>
    <w:rsid w:val="00A04B62"/>
    <w:rsid w:val="00A07B8F"/>
    <w:rsid w:val="00A12893"/>
    <w:rsid w:val="00A13218"/>
    <w:rsid w:val="00A1581E"/>
    <w:rsid w:val="00A15EE5"/>
    <w:rsid w:val="00A205C9"/>
    <w:rsid w:val="00A21983"/>
    <w:rsid w:val="00A247D3"/>
    <w:rsid w:val="00A24C6E"/>
    <w:rsid w:val="00A27CEC"/>
    <w:rsid w:val="00A33FB2"/>
    <w:rsid w:val="00A422F4"/>
    <w:rsid w:val="00A458B7"/>
    <w:rsid w:val="00A46548"/>
    <w:rsid w:val="00A4703C"/>
    <w:rsid w:val="00A512F6"/>
    <w:rsid w:val="00A5694F"/>
    <w:rsid w:val="00A6100D"/>
    <w:rsid w:val="00A61035"/>
    <w:rsid w:val="00A63791"/>
    <w:rsid w:val="00A66315"/>
    <w:rsid w:val="00A66886"/>
    <w:rsid w:val="00A70C86"/>
    <w:rsid w:val="00A71F5E"/>
    <w:rsid w:val="00A7311C"/>
    <w:rsid w:val="00A73E92"/>
    <w:rsid w:val="00A7644A"/>
    <w:rsid w:val="00A80A53"/>
    <w:rsid w:val="00A834DF"/>
    <w:rsid w:val="00A847BE"/>
    <w:rsid w:val="00A875B5"/>
    <w:rsid w:val="00A91D6B"/>
    <w:rsid w:val="00A92FF6"/>
    <w:rsid w:val="00A93EB6"/>
    <w:rsid w:val="00A95BFE"/>
    <w:rsid w:val="00A95F43"/>
    <w:rsid w:val="00AA0EB0"/>
    <w:rsid w:val="00AA2FA7"/>
    <w:rsid w:val="00AA3052"/>
    <w:rsid w:val="00AB0899"/>
    <w:rsid w:val="00AB228E"/>
    <w:rsid w:val="00AB34BE"/>
    <w:rsid w:val="00AC1EA2"/>
    <w:rsid w:val="00AC25A6"/>
    <w:rsid w:val="00AC570D"/>
    <w:rsid w:val="00AD1A7F"/>
    <w:rsid w:val="00AD5046"/>
    <w:rsid w:val="00AD58B4"/>
    <w:rsid w:val="00AD6ECA"/>
    <w:rsid w:val="00AE0373"/>
    <w:rsid w:val="00AE1189"/>
    <w:rsid w:val="00AE11C3"/>
    <w:rsid w:val="00AE1822"/>
    <w:rsid w:val="00AE1A07"/>
    <w:rsid w:val="00AE1ABA"/>
    <w:rsid w:val="00AE3480"/>
    <w:rsid w:val="00AE4C39"/>
    <w:rsid w:val="00AE4CBB"/>
    <w:rsid w:val="00AE4DBD"/>
    <w:rsid w:val="00AE74B8"/>
    <w:rsid w:val="00AE7CAE"/>
    <w:rsid w:val="00AF078C"/>
    <w:rsid w:val="00AF19B4"/>
    <w:rsid w:val="00AF3EBD"/>
    <w:rsid w:val="00AF4529"/>
    <w:rsid w:val="00AF45EB"/>
    <w:rsid w:val="00B00A9A"/>
    <w:rsid w:val="00B03055"/>
    <w:rsid w:val="00B03951"/>
    <w:rsid w:val="00B041AB"/>
    <w:rsid w:val="00B04BE2"/>
    <w:rsid w:val="00B05559"/>
    <w:rsid w:val="00B073F6"/>
    <w:rsid w:val="00B11FBA"/>
    <w:rsid w:val="00B1384F"/>
    <w:rsid w:val="00B14810"/>
    <w:rsid w:val="00B150A9"/>
    <w:rsid w:val="00B222E9"/>
    <w:rsid w:val="00B24628"/>
    <w:rsid w:val="00B27E0F"/>
    <w:rsid w:val="00B30217"/>
    <w:rsid w:val="00B31052"/>
    <w:rsid w:val="00B327C8"/>
    <w:rsid w:val="00B33CA5"/>
    <w:rsid w:val="00B34562"/>
    <w:rsid w:val="00B3519E"/>
    <w:rsid w:val="00B36E43"/>
    <w:rsid w:val="00B3704E"/>
    <w:rsid w:val="00B379E4"/>
    <w:rsid w:val="00B40C2B"/>
    <w:rsid w:val="00B40D51"/>
    <w:rsid w:val="00B444DF"/>
    <w:rsid w:val="00B5149F"/>
    <w:rsid w:val="00B51B3E"/>
    <w:rsid w:val="00B52A54"/>
    <w:rsid w:val="00B54444"/>
    <w:rsid w:val="00B54947"/>
    <w:rsid w:val="00B62866"/>
    <w:rsid w:val="00B6309F"/>
    <w:rsid w:val="00B63875"/>
    <w:rsid w:val="00B63BEF"/>
    <w:rsid w:val="00B64241"/>
    <w:rsid w:val="00B67526"/>
    <w:rsid w:val="00B71CCF"/>
    <w:rsid w:val="00B72392"/>
    <w:rsid w:val="00B743C5"/>
    <w:rsid w:val="00B7551C"/>
    <w:rsid w:val="00B75681"/>
    <w:rsid w:val="00B756A6"/>
    <w:rsid w:val="00B763B8"/>
    <w:rsid w:val="00B766F8"/>
    <w:rsid w:val="00B80472"/>
    <w:rsid w:val="00B8058E"/>
    <w:rsid w:val="00B85FF6"/>
    <w:rsid w:val="00B9014C"/>
    <w:rsid w:val="00B90DD0"/>
    <w:rsid w:val="00B933FF"/>
    <w:rsid w:val="00B965BC"/>
    <w:rsid w:val="00B97DAE"/>
    <w:rsid w:val="00BA02A7"/>
    <w:rsid w:val="00BA1801"/>
    <w:rsid w:val="00BA2D3D"/>
    <w:rsid w:val="00BA430D"/>
    <w:rsid w:val="00BA4B2C"/>
    <w:rsid w:val="00BA6398"/>
    <w:rsid w:val="00BA71B5"/>
    <w:rsid w:val="00BB0186"/>
    <w:rsid w:val="00BB0CFA"/>
    <w:rsid w:val="00BB2D4F"/>
    <w:rsid w:val="00BB2E6E"/>
    <w:rsid w:val="00BB40A0"/>
    <w:rsid w:val="00BB5761"/>
    <w:rsid w:val="00BB5B04"/>
    <w:rsid w:val="00BC46CE"/>
    <w:rsid w:val="00BC49DE"/>
    <w:rsid w:val="00BC5798"/>
    <w:rsid w:val="00BD1CCA"/>
    <w:rsid w:val="00BD3508"/>
    <w:rsid w:val="00BD40E2"/>
    <w:rsid w:val="00BD6978"/>
    <w:rsid w:val="00BD7074"/>
    <w:rsid w:val="00BE1038"/>
    <w:rsid w:val="00BE2E07"/>
    <w:rsid w:val="00BE377B"/>
    <w:rsid w:val="00BE68EA"/>
    <w:rsid w:val="00BF1912"/>
    <w:rsid w:val="00BF47D8"/>
    <w:rsid w:val="00BF5412"/>
    <w:rsid w:val="00BF5D32"/>
    <w:rsid w:val="00BF6D81"/>
    <w:rsid w:val="00BF791A"/>
    <w:rsid w:val="00C0019D"/>
    <w:rsid w:val="00C0040E"/>
    <w:rsid w:val="00C00F5A"/>
    <w:rsid w:val="00C017D8"/>
    <w:rsid w:val="00C01CF0"/>
    <w:rsid w:val="00C024C8"/>
    <w:rsid w:val="00C03E17"/>
    <w:rsid w:val="00C11EE3"/>
    <w:rsid w:val="00C12F3E"/>
    <w:rsid w:val="00C17E26"/>
    <w:rsid w:val="00C23A85"/>
    <w:rsid w:val="00C247D9"/>
    <w:rsid w:val="00C25419"/>
    <w:rsid w:val="00C35446"/>
    <w:rsid w:val="00C35479"/>
    <w:rsid w:val="00C3609B"/>
    <w:rsid w:val="00C40534"/>
    <w:rsid w:val="00C40D5A"/>
    <w:rsid w:val="00C40E0C"/>
    <w:rsid w:val="00C433FA"/>
    <w:rsid w:val="00C43533"/>
    <w:rsid w:val="00C436F2"/>
    <w:rsid w:val="00C512D3"/>
    <w:rsid w:val="00C51AD6"/>
    <w:rsid w:val="00C53F9C"/>
    <w:rsid w:val="00C56054"/>
    <w:rsid w:val="00C57408"/>
    <w:rsid w:val="00C637A0"/>
    <w:rsid w:val="00C66B81"/>
    <w:rsid w:val="00C704BA"/>
    <w:rsid w:val="00C71FEB"/>
    <w:rsid w:val="00C7205A"/>
    <w:rsid w:val="00C72976"/>
    <w:rsid w:val="00C7404C"/>
    <w:rsid w:val="00C75FE6"/>
    <w:rsid w:val="00C76D16"/>
    <w:rsid w:val="00C77124"/>
    <w:rsid w:val="00C77211"/>
    <w:rsid w:val="00C81CDC"/>
    <w:rsid w:val="00C82B15"/>
    <w:rsid w:val="00C83170"/>
    <w:rsid w:val="00C8389A"/>
    <w:rsid w:val="00C83DF3"/>
    <w:rsid w:val="00C85F51"/>
    <w:rsid w:val="00C9058E"/>
    <w:rsid w:val="00C905DC"/>
    <w:rsid w:val="00C9712F"/>
    <w:rsid w:val="00C976EB"/>
    <w:rsid w:val="00C97B71"/>
    <w:rsid w:val="00CA0E24"/>
    <w:rsid w:val="00CA14DE"/>
    <w:rsid w:val="00CA2E2C"/>
    <w:rsid w:val="00CA45D1"/>
    <w:rsid w:val="00CA5994"/>
    <w:rsid w:val="00CA71CE"/>
    <w:rsid w:val="00CB1443"/>
    <w:rsid w:val="00CB1E3A"/>
    <w:rsid w:val="00CB364F"/>
    <w:rsid w:val="00CB58A7"/>
    <w:rsid w:val="00CB590B"/>
    <w:rsid w:val="00CB5AC8"/>
    <w:rsid w:val="00CB71F7"/>
    <w:rsid w:val="00CB7E5D"/>
    <w:rsid w:val="00CC2510"/>
    <w:rsid w:val="00CC51AB"/>
    <w:rsid w:val="00CC5968"/>
    <w:rsid w:val="00CC60B2"/>
    <w:rsid w:val="00CD06EC"/>
    <w:rsid w:val="00CD3FC2"/>
    <w:rsid w:val="00CD6A63"/>
    <w:rsid w:val="00CE0BAE"/>
    <w:rsid w:val="00CE1994"/>
    <w:rsid w:val="00CE2191"/>
    <w:rsid w:val="00CE3626"/>
    <w:rsid w:val="00CE3CB3"/>
    <w:rsid w:val="00CE3D91"/>
    <w:rsid w:val="00CE4D35"/>
    <w:rsid w:val="00CE572F"/>
    <w:rsid w:val="00CE7432"/>
    <w:rsid w:val="00CE7856"/>
    <w:rsid w:val="00CF031B"/>
    <w:rsid w:val="00CF0F1D"/>
    <w:rsid w:val="00CF3C16"/>
    <w:rsid w:val="00CF42A9"/>
    <w:rsid w:val="00CF4697"/>
    <w:rsid w:val="00CF68CC"/>
    <w:rsid w:val="00D005A5"/>
    <w:rsid w:val="00D02EA2"/>
    <w:rsid w:val="00D05E19"/>
    <w:rsid w:val="00D05E93"/>
    <w:rsid w:val="00D10548"/>
    <w:rsid w:val="00D11FC5"/>
    <w:rsid w:val="00D20525"/>
    <w:rsid w:val="00D21F13"/>
    <w:rsid w:val="00D2222D"/>
    <w:rsid w:val="00D34C05"/>
    <w:rsid w:val="00D3795E"/>
    <w:rsid w:val="00D37AFC"/>
    <w:rsid w:val="00D41B19"/>
    <w:rsid w:val="00D43828"/>
    <w:rsid w:val="00D449D5"/>
    <w:rsid w:val="00D44F95"/>
    <w:rsid w:val="00D45AD1"/>
    <w:rsid w:val="00D507C4"/>
    <w:rsid w:val="00D55EA3"/>
    <w:rsid w:val="00D56EB2"/>
    <w:rsid w:val="00D600A9"/>
    <w:rsid w:val="00D603D1"/>
    <w:rsid w:val="00D629E9"/>
    <w:rsid w:val="00D64896"/>
    <w:rsid w:val="00D65306"/>
    <w:rsid w:val="00D65FD3"/>
    <w:rsid w:val="00D6670F"/>
    <w:rsid w:val="00D66D8D"/>
    <w:rsid w:val="00D7277D"/>
    <w:rsid w:val="00D72E80"/>
    <w:rsid w:val="00D740E4"/>
    <w:rsid w:val="00D74ECC"/>
    <w:rsid w:val="00D76C19"/>
    <w:rsid w:val="00D76FC7"/>
    <w:rsid w:val="00D772B8"/>
    <w:rsid w:val="00D80774"/>
    <w:rsid w:val="00D807E3"/>
    <w:rsid w:val="00D83B84"/>
    <w:rsid w:val="00D84904"/>
    <w:rsid w:val="00D901A1"/>
    <w:rsid w:val="00D937F0"/>
    <w:rsid w:val="00D97E6A"/>
    <w:rsid w:val="00DA1B91"/>
    <w:rsid w:val="00DA1C13"/>
    <w:rsid w:val="00DA2BA7"/>
    <w:rsid w:val="00DA347C"/>
    <w:rsid w:val="00DA604C"/>
    <w:rsid w:val="00DA610F"/>
    <w:rsid w:val="00DA7B5C"/>
    <w:rsid w:val="00DB1243"/>
    <w:rsid w:val="00DB138A"/>
    <w:rsid w:val="00DB37C2"/>
    <w:rsid w:val="00DB3815"/>
    <w:rsid w:val="00DC3587"/>
    <w:rsid w:val="00DC4B0D"/>
    <w:rsid w:val="00DD2861"/>
    <w:rsid w:val="00DD28C2"/>
    <w:rsid w:val="00DD6E25"/>
    <w:rsid w:val="00DE0F13"/>
    <w:rsid w:val="00DE1DCE"/>
    <w:rsid w:val="00DE36B1"/>
    <w:rsid w:val="00DE6B67"/>
    <w:rsid w:val="00DE7026"/>
    <w:rsid w:val="00DF17FD"/>
    <w:rsid w:val="00DF2BA4"/>
    <w:rsid w:val="00DF3572"/>
    <w:rsid w:val="00DF381E"/>
    <w:rsid w:val="00DF3D8B"/>
    <w:rsid w:val="00DF56D5"/>
    <w:rsid w:val="00DF6AF5"/>
    <w:rsid w:val="00E01B12"/>
    <w:rsid w:val="00E023B8"/>
    <w:rsid w:val="00E02DFE"/>
    <w:rsid w:val="00E16570"/>
    <w:rsid w:val="00E17D05"/>
    <w:rsid w:val="00E2077A"/>
    <w:rsid w:val="00E2271F"/>
    <w:rsid w:val="00E240F2"/>
    <w:rsid w:val="00E26D51"/>
    <w:rsid w:val="00E35545"/>
    <w:rsid w:val="00E3790F"/>
    <w:rsid w:val="00E4036E"/>
    <w:rsid w:val="00E40535"/>
    <w:rsid w:val="00E415B2"/>
    <w:rsid w:val="00E436FE"/>
    <w:rsid w:val="00E44D45"/>
    <w:rsid w:val="00E4598A"/>
    <w:rsid w:val="00E47D34"/>
    <w:rsid w:val="00E509AF"/>
    <w:rsid w:val="00E53202"/>
    <w:rsid w:val="00E557C0"/>
    <w:rsid w:val="00E574E8"/>
    <w:rsid w:val="00E57AE1"/>
    <w:rsid w:val="00E57CB0"/>
    <w:rsid w:val="00E602C8"/>
    <w:rsid w:val="00E603CA"/>
    <w:rsid w:val="00E60B6B"/>
    <w:rsid w:val="00E6188F"/>
    <w:rsid w:val="00E631A6"/>
    <w:rsid w:val="00E6414E"/>
    <w:rsid w:val="00E666C2"/>
    <w:rsid w:val="00E742F0"/>
    <w:rsid w:val="00E747DF"/>
    <w:rsid w:val="00E7486D"/>
    <w:rsid w:val="00E752A2"/>
    <w:rsid w:val="00E75FA1"/>
    <w:rsid w:val="00E7678B"/>
    <w:rsid w:val="00E8500F"/>
    <w:rsid w:val="00E85133"/>
    <w:rsid w:val="00E93CEC"/>
    <w:rsid w:val="00E945B8"/>
    <w:rsid w:val="00E94965"/>
    <w:rsid w:val="00E953A4"/>
    <w:rsid w:val="00E96F5D"/>
    <w:rsid w:val="00E97C5E"/>
    <w:rsid w:val="00EA0335"/>
    <w:rsid w:val="00EA2D25"/>
    <w:rsid w:val="00EA2F8F"/>
    <w:rsid w:val="00EA4AF6"/>
    <w:rsid w:val="00EA7BB2"/>
    <w:rsid w:val="00EB1D92"/>
    <w:rsid w:val="00EB2C25"/>
    <w:rsid w:val="00EB459C"/>
    <w:rsid w:val="00EB6DF3"/>
    <w:rsid w:val="00EC02EF"/>
    <w:rsid w:val="00EC076D"/>
    <w:rsid w:val="00EC1578"/>
    <w:rsid w:val="00EC36A1"/>
    <w:rsid w:val="00EC392F"/>
    <w:rsid w:val="00EC4DCD"/>
    <w:rsid w:val="00EC52AC"/>
    <w:rsid w:val="00EC757F"/>
    <w:rsid w:val="00ED1599"/>
    <w:rsid w:val="00ED238F"/>
    <w:rsid w:val="00ED41EB"/>
    <w:rsid w:val="00ED6D08"/>
    <w:rsid w:val="00ED7305"/>
    <w:rsid w:val="00EE3AF9"/>
    <w:rsid w:val="00EE4EF1"/>
    <w:rsid w:val="00EE5CE0"/>
    <w:rsid w:val="00EE5E1A"/>
    <w:rsid w:val="00EE758A"/>
    <w:rsid w:val="00EF1BD9"/>
    <w:rsid w:val="00EF22B7"/>
    <w:rsid w:val="00EF4316"/>
    <w:rsid w:val="00EF4D3C"/>
    <w:rsid w:val="00EF7516"/>
    <w:rsid w:val="00F01304"/>
    <w:rsid w:val="00F021AC"/>
    <w:rsid w:val="00F05586"/>
    <w:rsid w:val="00F07D51"/>
    <w:rsid w:val="00F121D9"/>
    <w:rsid w:val="00F16947"/>
    <w:rsid w:val="00F23AD7"/>
    <w:rsid w:val="00F2540A"/>
    <w:rsid w:val="00F258CA"/>
    <w:rsid w:val="00F277E4"/>
    <w:rsid w:val="00F27808"/>
    <w:rsid w:val="00F36FB1"/>
    <w:rsid w:val="00F41227"/>
    <w:rsid w:val="00F413DC"/>
    <w:rsid w:val="00F4229E"/>
    <w:rsid w:val="00F439C1"/>
    <w:rsid w:val="00F43D6B"/>
    <w:rsid w:val="00F44116"/>
    <w:rsid w:val="00F44423"/>
    <w:rsid w:val="00F44D0D"/>
    <w:rsid w:val="00F46283"/>
    <w:rsid w:val="00F472FF"/>
    <w:rsid w:val="00F4768F"/>
    <w:rsid w:val="00F50629"/>
    <w:rsid w:val="00F51A8F"/>
    <w:rsid w:val="00F51D93"/>
    <w:rsid w:val="00F533A2"/>
    <w:rsid w:val="00F60E23"/>
    <w:rsid w:val="00F6280D"/>
    <w:rsid w:val="00F6319F"/>
    <w:rsid w:val="00F64316"/>
    <w:rsid w:val="00F652BC"/>
    <w:rsid w:val="00F65DE5"/>
    <w:rsid w:val="00F669EB"/>
    <w:rsid w:val="00F71DD8"/>
    <w:rsid w:val="00F7242F"/>
    <w:rsid w:val="00F72FEA"/>
    <w:rsid w:val="00F75799"/>
    <w:rsid w:val="00F827F6"/>
    <w:rsid w:val="00F82AA5"/>
    <w:rsid w:val="00F83585"/>
    <w:rsid w:val="00F83EF5"/>
    <w:rsid w:val="00F848B2"/>
    <w:rsid w:val="00F86EE9"/>
    <w:rsid w:val="00F876EF"/>
    <w:rsid w:val="00F94F58"/>
    <w:rsid w:val="00F95531"/>
    <w:rsid w:val="00F95F72"/>
    <w:rsid w:val="00FA113F"/>
    <w:rsid w:val="00FA2265"/>
    <w:rsid w:val="00FA243C"/>
    <w:rsid w:val="00FA2549"/>
    <w:rsid w:val="00FA2AFD"/>
    <w:rsid w:val="00FB0043"/>
    <w:rsid w:val="00FB4120"/>
    <w:rsid w:val="00FB7475"/>
    <w:rsid w:val="00FC0662"/>
    <w:rsid w:val="00FC1798"/>
    <w:rsid w:val="00FC18AC"/>
    <w:rsid w:val="00FC24F2"/>
    <w:rsid w:val="00FC2C6C"/>
    <w:rsid w:val="00FC2E68"/>
    <w:rsid w:val="00FC3540"/>
    <w:rsid w:val="00FC3A92"/>
    <w:rsid w:val="00FC5261"/>
    <w:rsid w:val="00FC5CA2"/>
    <w:rsid w:val="00FC626E"/>
    <w:rsid w:val="00FC65C5"/>
    <w:rsid w:val="00FD040C"/>
    <w:rsid w:val="00FD0AD1"/>
    <w:rsid w:val="00FD1C16"/>
    <w:rsid w:val="00FD240C"/>
    <w:rsid w:val="00FE1E0E"/>
    <w:rsid w:val="00FE2325"/>
    <w:rsid w:val="00FE43D7"/>
    <w:rsid w:val="00FE6282"/>
    <w:rsid w:val="00FE685B"/>
    <w:rsid w:val="00FF2684"/>
    <w:rsid w:val="00FF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EF2336-A9F6-4E16-8A05-2ACC6CAE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8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9F0E94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1"/>
    <w:qFormat/>
    <w:rsid w:val="009F0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link w:val="af7"/>
    <w:unhideWhenUsed/>
    <w:rsid w:val="009F0E94"/>
    <w:pPr>
      <w:spacing w:before="30" w:after="30"/>
    </w:pPr>
  </w:style>
  <w:style w:type="paragraph" w:customStyle="1" w:styleId="12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F0E9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064D4"/>
  </w:style>
  <w:style w:type="paragraph" w:customStyle="1" w:styleId="13">
    <w:name w:val="Основной шрифт абзаца1"/>
    <w:rsid w:val="00CE3D91"/>
    <w:pPr>
      <w:spacing w:after="0" w:line="240" w:lineRule="auto"/>
    </w:pPr>
    <w:rPr>
      <w:rFonts w:ascii="Calibri" w:hAnsi="Calibri"/>
      <w:color w:val="000000"/>
      <w:sz w:val="20"/>
      <w:szCs w:val="20"/>
    </w:rPr>
  </w:style>
  <w:style w:type="character" w:customStyle="1" w:styleId="af7">
    <w:name w:val="Обычный (веб) Знак"/>
    <w:basedOn w:val="a0"/>
    <w:link w:val="af6"/>
    <w:rsid w:val="00657B1B"/>
    <w:rPr>
      <w:sz w:val="24"/>
      <w:szCs w:val="24"/>
    </w:rPr>
  </w:style>
  <w:style w:type="character" w:customStyle="1" w:styleId="organictextcontentspan">
    <w:name w:val="organictextcontentspan"/>
    <w:basedOn w:val="a0"/>
    <w:rsid w:val="008A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F995C211BD6BAAEB8106B17271D85D9F1894513F8068124109EE52EA29DBBD11450477E072266E0a4c5O" TargetMode="External"/><Relationship Id="rId18" Type="http://schemas.openxmlformats.org/officeDocument/2006/relationships/hyperlink" Target="consultantplus://offline/ref=3F995C211BD6BAAEB8106B17271D85D9F1894513F8068124109EE52EA29DBBD11450477E072266E0a4c5O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80A50A7A3189D620C213354913B08AA8CFF4BD3054242A5EDE4DD0C0I1wCM" TargetMode="External"/><Relationship Id="rId17" Type="http://schemas.openxmlformats.org/officeDocument/2006/relationships/hyperlink" Target="consultantplus://offline/ref=3F995C211BD6BAAEB8106B17271D85D9F5894A1BFE0BDC2E18C7E92CaAc5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995C211BD6BAAEB8106B17271D85D9F1894513F8068124109EE52EA29DBBD1145047a7c9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357927&amp;dst=1000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995C211BD6BAAEB8106B17271D85D9F1894513F8068124109EE52EA29DBBD11450477E072266E0a4c5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RLAW186;n=36008;fld=134;dst=100017" TargetMode="External"/><Relationship Id="rId19" Type="http://schemas.openxmlformats.org/officeDocument/2006/relationships/hyperlink" Target="consultantplus://offline/ref=3F995C211BD6BAAEB8106B17271D85D9F1894513F8068124109EE52EA29DBBD11450477E072266E0a4c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6008;fld=134;dst=100017" TargetMode="External"/><Relationship Id="rId14" Type="http://schemas.openxmlformats.org/officeDocument/2006/relationships/hyperlink" Target="consultantplus://offline/ref=3F995C211BD6BAAEB8106B17271D85D9F1894513F8068124109EE52EA29DBBD11450477E072267E3a4c8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5FEF-94F5-47DB-80F3-2ADC74F1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75</Pages>
  <Words>15634</Words>
  <Characters>136104</Characters>
  <Application>Microsoft Office Word</Application>
  <DocSecurity>0</DocSecurity>
  <Lines>1134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20</cp:revision>
  <cp:lastPrinted>2025-01-15T11:13:00Z</cp:lastPrinted>
  <dcterms:created xsi:type="dcterms:W3CDTF">2025-01-15T09:06:00Z</dcterms:created>
  <dcterms:modified xsi:type="dcterms:W3CDTF">2025-01-15T11:37:00Z</dcterms:modified>
</cp:coreProperties>
</file>