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CB" w:rsidRPr="00780EFF" w:rsidRDefault="005565CB" w:rsidP="005565CB">
      <w:pPr>
        <w:pStyle w:val="ConsPlusNormal"/>
        <w:jc w:val="center"/>
        <w:rPr>
          <w:sz w:val="28"/>
          <w:szCs w:val="28"/>
        </w:rPr>
      </w:pPr>
      <w:r w:rsidRPr="00780EFF">
        <w:rPr>
          <w:sz w:val="28"/>
          <w:szCs w:val="28"/>
        </w:rPr>
        <w:t>ДОГОВОР N _____</w:t>
      </w:r>
    </w:p>
    <w:p w:rsidR="005565CB" w:rsidRPr="00780EFF" w:rsidRDefault="005565CB" w:rsidP="00A05A02">
      <w:pPr>
        <w:pStyle w:val="ConsPlusNormal"/>
        <w:jc w:val="center"/>
        <w:rPr>
          <w:sz w:val="28"/>
          <w:szCs w:val="28"/>
        </w:rPr>
      </w:pPr>
      <w:r w:rsidRPr="00780EFF">
        <w:rPr>
          <w:sz w:val="28"/>
          <w:szCs w:val="28"/>
        </w:rPr>
        <w:t>о размещении нестационарного торгового объекта</w:t>
      </w:r>
      <w:bookmarkStart w:id="0" w:name="_GoBack"/>
      <w:bookmarkEnd w:id="0"/>
    </w:p>
    <w:p w:rsidR="005565CB" w:rsidRPr="00780EFF" w:rsidRDefault="005565CB" w:rsidP="005565CB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556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_______________________________ "___" __________ 20__ г.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(место заключения договора)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(наименование уполномоченного органа муниципального образования)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(далее - Распорядитель), в лице _________________________________________</w:t>
      </w:r>
      <w:r w:rsidR="00780EFF">
        <w:rPr>
          <w:rFonts w:ascii="Times New Roman" w:hAnsi="Times New Roman" w:cs="Times New Roman"/>
          <w:sz w:val="28"/>
          <w:szCs w:val="28"/>
        </w:rPr>
        <w:t>____</w:t>
      </w:r>
      <w:r w:rsidRPr="00780EFF">
        <w:rPr>
          <w:rFonts w:ascii="Times New Roman" w:hAnsi="Times New Roman" w:cs="Times New Roman"/>
          <w:sz w:val="28"/>
          <w:szCs w:val="28"/>
        </w:rPr>
        <w:t>,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_______________________________________________,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______________________________________________________,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(наименование организации, ФИО индивидуального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предпринимателя)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(далее - Участник) в лице _______________________________________________,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(должность, ФИО)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_______________________________________________,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EFF">
        <w:rPr>
          <w:rFonts w:ascii="Times New Roman" w:hAnsi="Times New Roman" w:cs="Times New Roman"/>
          <w:sz w:val="28"/>
          <w:szCs w:val="28"/>
        </w:rPr>
        <w:t>с  другой</w:t>
      </w:r>
      <w:proofErr w:type="gramEnd"/>
      <w:r w:rsidRPr="00780EFF">
        <w:rPr>
          <w:rFonts w:ascii="Times New Roman" w:hAnsi="Times New Roman" w:cs="Times New Roman"/>
          <w:sz w:val="28"/>
          <w:szCs w:val="28"/>
        </w:rPr>
        <w:t xml:space="preserve"> стороны, далее совместно именуемые "Стороны", заключили настоящий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EFF">
        <w:rPr>
          <w:rFonts w:ascii="Times New Roman" w:hAnsi="Times New Roman" w:cs="Times New Roman"/>
          <w:sz w:val="28"/>
          <w:szCs w:val="28"/>
        </w:rPr>
        <w:t>Договор  о</w:t>
      </w:r>
      <w:proofErr w:type="gramEnd"/>
      <w:r w:rsidRPr="00780EFF">
        <w:rPr>
          <w:rFonts w:ascii="Times New Roman" w:hAnsi="Times New Roman" w:cs="Times New Roman"/>
          <w:sz w:val="28"/>
          <w:szCs w:val="28"/>
        </w:rPr>
        <w:t xml:space="preserve"> размещении нестационарного торгового объекта (далее - Договор) о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следующем.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jc w:val="center"/>
        <w:outlineLvl w:val="1"/>
        <w:rPr>
          <w:sz w:val="28"/>
          <w:szCs w:val="28"/>
        </w:rPr>
      </w:pPr>
      <w:r w:rsidRPr="00780EFF">
        <w:rPr>
          <w:sz w:val="28"/>
          <w:szCs w:val="28"/>
        </w:rPr>
        <w:t>1. Предмет Договора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4"/>
      <w:bookmarkEnd w:id="1"/>
      <w:r w:rsidRPr="00780EFF">
        <w:rPr>
          <w:rFonts w:ascii="Times New Roman" w:hAnsi="Times New Roman" w:cs="Times New Roman"/>
          <w:sz w:val="28"/>
          <w:szCs w:val="28"/>
        </w:rPr>
        <w:t xml:space="preserve">   </w:t>
      </w:r>
      <w:r w:rsidR="00780EFF">
        <w:rPr>
          <w:rFonts w:ascii="Times New Roman" w:hAnsi="Times New Roman" w:cs="Times New Roman"/>
          <w:sz w:val="28"/>
          <w:szCs w:val="28"/>
        </w:rPr>
        <w:t xml:space="preserve">    </w:t>
      </w:r>
      <w:r w:rsidRPr="00780EFF">
        <w:rPr>
          <w:rFonts w:ascii="Times New Roman" w:hAnsi="Times New Roman" w:cs="Times New Roman"/>
          <w:sz w:val="28"/>
          <w:szCs w:val="28"/>
        </w:rPr>
        <w:t xml:space="preserve"> 1.1. Распорядитель  предоставляет   Участнику  право   на   размещение нестационарного торгового объекта (тип) _________________ (далее - Объект) для осуществления ___________________________________________ по адресному (вид деятельности) ориентиру  в  соответствии  со  схемой  размещения нестационарных торговых объектов (далее - Схема) ___________________________________________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 xml:space="preserve">                                  (место расположения объекта)</w:t>
      </w:r>
    </w:p>
    <w:p w:rsidR="005565CB" w:rsidRPr="00780EFF" w:rsidRDefault="005565CB" w:rsidP="00780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EFF">
        <w:rPr>
          <w:rFonts w:ascii="Times New Roman" w:hAnsi="Times New Roman" w:cs="Times New Roman"/>
          <w:sz w:val="28"/>
          <w:szCs w:val="28"/>
        </w:rPr>
        <w:t>на срок 10 лет с даты заключения договора о размещении нестационарного торгового объекта</w:t>
      </w:r>
    </w:p>
    <w:p w:rsidR="005565CB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1.2. Настоящий Договор заключен по результатам торгов на право заключения Договора, проведенных в форме электронного аукциона.</w:t>
      </w:r>
    </w:p>
    <w:p w:rsidR="00780EFF" w:rsidRPr="00780EFF" w:rsidRDefault="00780EFF" w:rsidP="00780EFF">
      <w:pPr>
        <w:pStyle w:val="ConsPlusNormal"/>
        <w:ind w:firstLine="540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jc w:val="center"/>
        <w:outlineLvl w:val="1"/>
        <w:rPr>
          <w:sz w:val="28"/>
          <w:szCs w:val="28"/>
        </w:rPr>
      </w:pPr>
      <w:r w:rsidRPr="00780EFF">
        <w:rPr>
          <w:sz w:val="28"/>
          <w:szCs w:val="28"/>
        </w:rPr>
        <w:t>2. Права и обязанности Сторон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2.1. Распорядитель вправе осуществлять контроль за выполнением Участником условий настоящего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2.2. Распорядитель обязан: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 xml:space="preserve">2.2.1. Предоставить Участнику право на размещение Объекта по адресному ориентиру, указанному в </w:t>
      </w:r>
      <w:hyperlink w:anchor="Par104" w:tooltip="    1.1. Распорядитель  предоставляет   Участнику  право   на   размещение" w:history="1">
        <w:r w:rsidRPr="00780EFF">
          <w:rPr>
            <w:sz w:val="28"/>
            <w:szCs w:val="28"/>
          </w:rPr>
          <w:t>пункте 1.1 раздела 1</w:t>
        </w:r>
      </w:hyperlink>
      <w:r w:rsidRPr="00780EFF">
        <w:rPr>
          <w:sz w:val="28"/>
          <w:szCs w:val="28"/>
        </w:rPr>
        <w:t xml:space="preserve"> настоящего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 xml:space="preserve">2.2.2. Не позднее чем за три месяца известить Участника об изменении Схемы, в случае исключения из нее места размещения Объекта, указанного в </w:t>
      </w:r>
      <w:hyperlink w:anchor="Par104" w:tooltip="    1.1. Распорядитель  предоставляет   Участнику  право   на   размещение" w:history="1">
        <w:r w:rsidRPr="00780EFF">
          <w:rPr>
            <w:sz w:val="28"/>
            <w:szCs w:val="28"/>
          </w:rPr>
          <w:t>пункте 1.1 раздела 1</w:t>
        </w:r>
      </w:hyperlink>
      <w:r w:rsidRPr="00780EFF">
        <w:rPr>
          <w:sz w:val="28"/>
          <w:szCs w:val="28"/>
        </w:rPr>
        <w:t xml:space="preserve"> настоящего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bookmarkStart w:id="2" w:name="Par124"/>
      <w:bookmarkEnd w:id="2"/>
      <w:r w:rsidRPr="00780EFF">
        <w:rPr>
          <w:sz w:val="28"/>
          <w:szCs w:val="28"/>
        </w:rPr>
        <w:t xml:space="preserve">2.2.3. 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</w:t>
      </w:r>
      <w:r w:rsidRPr="00780EFF">
        <w:rPr>
          <w:sz w:val="28"/>
          <w:szCs w:val="28"/>
        </w:rPr>
        <w:lastRenderedPageBreak/>
        <w:t>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 на срок, равный оставшейся части срока действия досрочно расторгнутого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2.3. Участник вправе: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2.3.1. 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 xml:space="preserve">2.3.2. В случае, предусмотренном </w:t>
      </w:r>
      <w:hyperlink w:anchor="Par124" w:tooltip="2.2.3. 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" w:history="1">
        <w:r w:rsidRPr="00780EFF">
          <w:rPr>
            <w:sz w:val="28"/>
            <w:szCs w:val="28"/>
          </w:rPr>
          <w:t>подпунктом 2.2.3 пункта 2.2</w:t>
        </w:r>
      </w:hyperlink>
      <w:r w:rsidRPr="00780EFF">
        <w:rPr>
          <w:sz w:val="28"/>
          <w:szCs w:val="28"/>
        </w:rPr>
        <w:t xml:space="preserve">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2.4. Участник обязан: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 xml:space="preserve">2.4.1. Использовать Объект в соответствии с видом деятельности, указанным в </w:t>
      </w:r>
      <w:hyperlink w:anchor="Par104" w:tooltip="    1.1. Распорядитель  предоставляет   Участнику  право   на   размещение" w:history="1">
        <w:r w:rsidRPr="00780EFF">
          <w:rPr>
            <w:sz w:val="28"/>
            <w:szCs w:val="28"/>
          </w:rPr>
          <w:t>пункте 1.1 раздела 1</w:t>
        </w:r>
      </w:hyperlink>
      <w:r w:rsidRPr="00780EFF">
        <w:rPr>
          <w:sz w:val="28"/>
          <w:szCs w:val="28"/>
        </w:rPr>
        <w:t xml:space="preserve"> настоящего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 xml:space="preserve">2.4.2. Ежемесячно до 10 числа текущего месяца осуществлять внесение платы за размещение Объекта в бюджет муниципального образования путем ее перечисления по реквизитам, указанным в </w:t>
      </w:r>
      <w:hyperlink w:anchor="Par175" w:tooltip="7. Адреса, банковские реквизиты и подписи Сторон" w:history="1">
        <w:r w:rsidRPr="00780EFF">
          <w:rPr>
            <w:sz w:val="28"/>
            <w:szCs w:val="28"/>
          </w:rPr>
          <w:t>разделе 7</w:t>
        </w:r>
      </w:hyperlink>
      <w:r w:rsidRPr="00780EFF">
        <w:rPr>
          <w:sz w:val="28"/>
          <w:szCs w:val="28"/>
        </w:rPr>
        <w:t xml:space="preserve"> настоящего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2.4.3. Обеспечить сохранение типа и размеров Объекта в течение установленного периода размещения.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2.4.4. 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2.4.5. Не допускать загрязнение, захламление земельного участка, на котором размещен Объект.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 xml:space="preserve">2.4.6. Своевременно освободить земельный участок от Объекта и привести земельный участок, на котором размещен Объект, в первоначальное состояние в 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Распорядителя в соответствии с </w:t>
      </w:r>
      <w:hyperlink w:anchor="Par148" w:tooltip="5. Расторжение Договора" w:history="1">
        <w:r w:rsidRPr="00780EFF">
          <w:rPr>
            <w:sz w:val="28"/>
            <w:szCs w:val="28"/>
          </w:rPr>
          <w:t>разделом 5</w:t>
        </w:r>
      </w:hyperlink>
      <w:r w:rsidRPr="00780EFF">
        <w:rPr>
          <w:sz w:val="28"/>
          <w:szCs w:val="28"/>
        </w:rPr>
        <w:t xml:space="preserve"> настоящего Договора.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jc w:val="center"/>
        <w:outlineLvl w:val="1"/>
        <w:rPr>
          <w:sz w:val="28"/>
          <w:szCs w:val="28"/>
        </w:rPr>
      </w:pPr>
      <w:r w:rsidRPr="00780EFF">
        <w:rPr>
          <w:sz w:val="28"/>
          <w:szCs w:val="28"/>
        </w:rPr>
        <w:t>3. Размер платы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3.1. Плата за размещение Объекта определена в размере ________________ рублей в год.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3.2. Плата за размещение Объекта устанавливается в виде ежемесячных платежей равными частями.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3.3. Плата за размещение Объекта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jc w:val="center"/>
        <w:outlineLvl w:val="1"/>
        <w:rPr>
          <w:sz w:val="28"/>
          <w:szCs w:val="28"/>
        </w:rPr>
      </w:pPr>
      <w:r w:rsidRPr="00780EFF">
        <w:rPr>
          <w:sz w:val="28"/>
          <w:szCs w:val="28"/>
        </w:rPr>
        <w:t>4. Ответственность Сторон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4.3. В случае нарушения сроков платы по Договору Участник уплачивает Распорядителю пеню в размере одной трехсотой размера платы по Договору от не уплаченной в срок суммы долга за каждый день просрочки.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jc w:val="center"/>
        <w:outlineLvl w:val="1"/>
        <w:rPr>
          <w:sz w:val="28"/>
          <w:szCs w:val="28"/>
        </w:rPr>
      </w:pPr>
      <w:bookmarkStart w:id="3" w:name="Par148"/>
      <w:bookmarkEnd w:id="3"/>
      <w:r w:rsidRPr="00780EFF">
        <w:rPr>
          <w:sz w:val="28"/>
          <w:szCs w:val="28"/>
        </w:rPr>
        <w:t>5. Расторжение Договора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5.1. Прекращение действия Договора происходит по инициативе Участника в случаях: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5.1.1. прекращения осуществления деятельности юридическим лицом, являющимся стороной Договора;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5.1.2. ликвидации юридического лица, являющегося стороной Договора, в соответствии с гражданским законодательством Российской Федерации;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5.1.3. прекращения деятельности индивидуального предпринимателя, являющегося стороной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5.2. Прекращение действия Договора происходит по инициативе Распорядителя, являющегося стороной по Договору, в случаях: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bookmarkStart w:id="4" w:name="Par155"/>
      <w:bookmarkEnd w:id="4"/>
      <w:r w:rsidRPr="00780EFF">
        <w:rPr>
          <w:sz w:val="28"/>
          <w:szCs w:val="28"/>
        </w:rPr>
        <w:t xml:space="preserve">5.2.1. использования Объекта не в соответствии с видом деятельности, указанным в </w:t>
      </w:r>
      <w:hyperlink w:anchor="Par104" w:tooltip="    1.1. Распорядитель  предоставляет   Участнику  право   на   размещение" w:history="1">
        <w:r w:rsidRPr="00780EFF">
          <w:rPr>
            <w:sz w:val="28"/>
            <w:szCs w:val="28"/>
          </w:rPr>
          <w:t>пункте 1.1 раздела 1</w:t>
        </w:r>
      </w:hyperlink>
      <w:r w:rsidRPr="00780EFF">
        <w:rPr>
          <w:sz w:val="28"/>
          <w:szCs w:val="28"/>
        </w:rPr>
        <w:t xml:space="preserve"> настоящего Договора;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5.2.2. изменения типа и размеров Объекта в течение установленного периода размещения без согласования с Распорядителем;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bookmarkStart w:id="5" w:name="Par157"/>
      <w:bookmarkEnd w:id="5"/>
      <w:r w:rsidRPr="00780EFF">
        <w:rPr>
          <w:sz w:val="28"/>
          <w:szCs w:val="28"/>
        </w:rPr>
        <w:t>5.2.3. в случае принятия органом местного самоуправления следующих решений: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о необходимости ремонта и (или) реконструкции автомобильных дорог, в случае если нахождение Объекта препятствует осуществлению указанных работ;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о размещении объектов капитального строительства.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bookmarkStart w:id="6" w:name="Par161"/>
      <w:bookmarkEnd w:id="6"/>
      <w:r w:rsidRPr="00780EFF">
        <w:rPr>
          <w:sz w:val="28"/>
          <w:szCs w:val="28"/>
        </w:rPr>
        <w:t>5.2.4. 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5.2.5. Передачи или уступки прав по Договору третьим лицам, осуществление третьими лицами торговой и иной деятельности с использованием нестационарного торгового объекта.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 xml:space="preserve">5.3. При наступлении случаев, указанных в </w:t>
      </w:r>
      <w:hyperlink w:anchor="Par157" w:tooltip="5.2.3. в случае принятия органом местного самоуправления следующих решений:" w:history="1">
        <w:r w:rsidRPr="00780EFF">
          <w:rPr>
            <w:sz w:val="28"/>
            <w:szCs w:val="28"/>
          </w:rPr>
          <w:t>подпункте 5.2.3 пункта 5.2</w:t>
        </w:r>
      </w:hyperlink>
      <w:r w:rsidRPr="00780EFF">
        <w:rPr>
          <w:sz w:val="28"/>
          <w:szCs w:val="28"/>
        </w:rPr>
        <w:t xml:space="preserve"> настоящего раздела, Распорядитель направляет уведомление Участнику о досрочном </w:t>
      </w:r>
      <w:r w:rsidRPr="00780EFF">
        <w:rPr>
          <w:sz w:val="28"/>
          <w:szCs w:val="28"/>
        </w:rPr>
        <w:lastRenderedPageBreak/>
        <w:t>прекращении Договора не менее чем за три месяца до дня прекращения действия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bookmarkStart w:id="7" w:name="Par163"/>
      <w:bookmarkEnd w:id="7"/>
      <w:r w:rsidRPr="00780EFF">
        <w:rPr>
          <w:sz w:val="28"/>
          <w:szCs w:val="28"/>
        </w:rPr>
        <w:t xml:space="preserve">5.4. Помимо случаев, указанных в </w:t>
      </w:r>
      <w:hyperlink w:anchor="Par155" w:tooltip="5.2.1. использования Объекта не в соответствии с видом деятельности, указанным в пункте 1.1 раздела 1 настоящего Договора;" w:history="1">
        <w:r w:rsidRPr="00780EFF">
          <w:rPr>
            <w:sz w:val="28"/>
            <w:szCs w:val="28"/>
          </w:rPr>
          <w:t>подпунктах 5.2.1</w:t>
        </w:r>
      </w:hyperlink>
      <w:r w:rsidRPr="00780EFF">
        <w:rPr>
          <w:sz w:val="28"/>
          <w:szCs w:val="28"/>
        </w:rPr>
        <w:t xml:space="preserve"> - </w:t>
      </w:r>
      <w:hyperlink w:anchor="Par161" w:tooltip="5.2.4. 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" w:history="1">
        <w:r w:rsidRPr="00780EFF">
          <w:rPr>
            <w:sz w:val="28"/>
            <w:szCs w:val="28"/>
          </w:rPr>
          <w:t>5.2.4 пункта 5.2</w:t>
        </w:r>
      </w:hyperlink>
      <w:r w:rsidRPr="00780EFF">
        <w:rPr>
          <w:sz w:val="28"/>
          <w:szCs w:val="28"/>
        </w:rPr>
        <w:t xml:space="preserve"> настоящего раздела, действие Договора прекращается в случае наступления обстоятельств непреодолимой силы, делающих невозможным исполнение Сторонами либо одной из Сторон исполнение настоящего Договора. Сторона, которой стало известно о возникновении таких обстоятельств, письменно уведомляет другую Сторону на почтовый адрес, указанный в </w:t>
      </w:r>
      <w:hyperlink w:anchor="Par175" w:tooltip="7. Адреса, банковские реквизиты и подписи Сторон" w:history="1">
        <w:r w:rsidRPr="00780EFF">
          <w:rPr>
            <w:sz w:val="28"/>
            <w:szCs w:val="28"/>
          </w:rPr>
          <w:t>разделе 7</w:t>
        </w:r>
      </w:hyperlink>
      <w:r w:rsidRPr="00780EFF">
        <w:rPr>
          <w:sz w:val="28"/>
          <w:szCs w:val="28"/>
        </w:rPr>
        <w:t xml:space="preserve"> настоящего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Действие Договора прекращается с даты получения уведомления Стороной, которой оно направлено, а в случае неполучения уведомления - с даты проставления отметки отделения почтовой связи о возвращении отправителю почтового отправления, содержащего уведомление.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 xml:space="preserve">5.5. В случае досрочного прекращения действия Договора по основаниям, предусмотренным </w:t>
      </w:r>
      <w:hyperlink w:anchor="Par157" w:tooltip="5.2.3. в случае принятия органом местного самоуправления следующих решений:" w:history="1">
        <w:r w:rsidRPr="00780EFF">
          <w:rPr>
            <w:sz w:val="28"/>
            <w:szCs w:val="28"/>
          </w:rPr>
          <w:t>подпунктом 5.2.3 пункта 5.2</w:t>
        </w:r>
      </w:hyperlink>
      <w:r w:rsidRPr="00780EFF">
        <w:rPr>
          <w:sz w:val="28"/>
          <w:szCs w:val="28"/>
        </w:rPr>
        <w:t xml:space="preserve"> и </w:t>
      </w:r>
      <w:hyperlink w:anchor="Par163" w:tooltip="5.4. Помимо случаев, указанных в подпунктах 5.2.1 - 5.2.4 пункта 5.2 настоящего раздела, действие Договора прекращается в случае наступления обстоятельств непреодолимой силы, делающих невозможным исполнение Сторонами либо одной из Сторон исполнение настоящего " w:history="1">
        <w:r w:rsidRPr="00780EFF">
          <w:rPr>
            <w:sz w:val="28"/>
            <w:szCs w:val="28"/>
          </w:rPr>
          <w:t>пунктом 5.4</w:t>
        </w:r>
      </w:hyperlink>
      <w:r w:rsidRPr="00780EFF">
        <w:rPr>
          <w:sz w:val="28"/>
          <w:szCs w:val="28"/>
        </w:rPr>
        <w:t xml:space="preserve">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 на срок, равный оставшейся части срока действия досрочно расторгнутого Договора.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jc w:val="center"/>
        <w:outlineLvl w:val="1"/>
        <w:rPr>
          <w:sz w:val="28"/>
          <w:szCs w:val="28"/>
        </w:rPr>
      </w:pPr>
      <w:r w:rsidRPr="00780EFF">
        <w:rPr>
          <w:sz w:val="28"/>
          <w:szCs w:val="28"/>
        </w:rPr>
        <w:t>6. Прочие условия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6.2. 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6.3.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6.4. Споры по Договору разрешаются в соответствии с действующим законодательством Российской Федерации.</w:t>
      </w:r>
    </w:p>
    <w:p w:rsidR="005565CB" w:rsidRPr="00780EFF" w:rsidRDefault="005565CB" w:rsidP="00780EFF">
      <w:pPr>
        <w:pStyle w:val="ConsPlusNormal"/>
        <w:ind w:firstLine="540"/>
        <w:jc w:val="both"/>
        <w:rPr>
          <w:sz w:val="28"/>
          <w:szCs w:val="28"/>
        </w:rPr>
      </w:pPr>
      <w:r w:rsidRPr="00780EFF">
        <w:rPr>
          <w:sz w:val="28"/>
          <w:szCs w:val="28"/>
        </w:rPr>
        <w:t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p w:rsidR="005565CB" w:rsidRPr="00780EFF" w:rsidRDefault="005565CB" w:rsidP="00780EFF">
      <w:pPr>
        <w:pStyle w:val="ConsPlusNormal"/>
        <w:jc w:val="center"/>
        <w:outlineLvl w:val="1"/>
        <w:rPr>
          <w:sz w:val="28"/>
          <w:szCs w:val="28"/>
        </w:rPr>
      </w:pPr>
      <w:bookmarkStart w:id="8" w:name="Par175"/>
      <w:bookmarkEnd w:id="8"/>
      <w:r w:rsidRPr="00780EFF">
        <w:rPr>
          <w:sz w:val="28"/>
          <w:szCs w:val="28"/>
        </w:rPr>
        <w:t>7. Адреса, банковские реквизиты и подписи Сторон</w:t>
      </w:r>
    </w:p>
    <w:p w:rsidR="005565CB" w:rsidRPr="00780EFF" w:rsidRDefault="005565CB" w:rsidP="00780EF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240"/>
        <w:gridCol w:w="4920"/>
      </w:tblGrid>
      <w:tr w:rsidR="005565CB" w:rsidRPr="00780EFF" w:rsidTr="006C42AF">
        <w:tc>
          <w:tcPr>
            <w:tcW w:w="4620" w:type="dxa"/>
          </w:tcPr>
          <w:p w:rsidR="005565CB" w:rsidRPr="00780EFF" w:rsidRDefault="005565CB" w:rsidP="00A23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Распорядитель:</w:t>
            </w:r>
          </w:p>
        </w:tc>
        <w:tc>
          <w:tcPr>
            <w:tcW w:w="240" w:type="dxa"/>
          </w:tcPr>
          <w:p w:rsidR="005565CB" w:rsidRPr="00780EFF" w:rsidRDefault="005565CB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5565CB" w:rsidRPr="00780EFF" w:rsidRDefault="005565CB" w:rsidP="00A23170">
            <w:pPr>
              <w:pStyle w:val="ConsPlusNormal"/>
              <w:jc w:val="center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Участник:</w:t>
            </w:r>
          </w:p>
        </w:tc>
      </w:tr>
      <w:tr w:rsidR="005565CB" w:rsidRPr="00780EFF" w:rsidTr="006C42AF">
        <w:tc>
          <w:tcPr>
            <w:tcW w:w="4620" w:type="dxa"/>
          </w:tcPr>
          <w:p w:rsidR="005565CB" w:rsidRPr="00780EFF" w:rsidRDefault="005565CB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240" w:type="dxa"/>
          </w:tcPr>
          <w:p w:rsidR="005565CB" w:rsidRPr="00780EFF" w:rsidRDefault="005565CB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5565CB" w:rsidRPr="00780EFF" w:rsidRDefault="005565CB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__________________________________</w:t>
            </w:r>
          </w:p>
        </w:tc>
      </w:tr>
      <w:tr w:rsidR="005565CB" w:rsidRPr="00780EFF" w:rsidTr="006C42AF">
        <w:tc>
          <w:tcPr>
            <w:tcW w:w="4620" w:type="dxa"/>
          </w:tcPr>
          <w:p w:rsidR="005565CB" w:rsidRPr="00780EFF" w:rsidRDefault="005565CB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Адрес: _________________________</w:t>
            </w:r>
          </w:p>
        </w:tc>
        <w:tc>
          <w:tcPr>
            <w:tcW w:w="240" w:type="dxa"/>
          </w:tcPr>
          <w:p w:rsidR="005565CB" w:rsidRPr="00780EFF" w:rsidRDefault="005565CB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5565CB" w:rsidRPr="00780EFF" w:rsidRDefault="005565CB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Адрес: ___________________________</w:t>
            </w:r>
          </w:p>
        </w:tc>
      </w:tr>
      <w:tr w:rsidR="005565CB" w:rsidRPr="00780EFF" w:rsidTr="006C42AF">
        <w:tc>
          <w:tcPr>
            <w:tcW w:w="4620" w:type="dxa"/>
          </w:tcPr>
          <w:p w:rsidR="005565CB" w:rsidRPr="00780EFF" w:rsidRDefault="005565CB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ИНН/КПП _____________________</w:t>
            </w:r>
          </w:p>
        </w:tc>
        <w:tc>
          <w:tcPr>
            <w:tcW w:w="240" w:type="dxa"/>
          </w:tcPr>
          <w:p w:rsidR="005565CB" w:rsidRPr="00780EFF" w:rsidRDefault="005565CB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5565CB" w:rsidRPr="00780EFF" w:rsidRDefault="005565CB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ИНН/КПП_________________________</w:t>
            </w: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р/с_____________________________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р/с _______________________________</w:t>
            </w: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lastRenderedPageBreak/>
              <w:t>в______________________________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в_________________________________</w:t>
            </w: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к/с____________________________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к/с_______________________________</w:t>
            </w: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БИК___________________________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БИК _____________________________</w:t>
            </w: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ОКАТО ________________________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ОКАТО __________________________</w:t>
            </w: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ОКОНХ ________________________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ОКОНХ __________________________</w:t>
            </w: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ОКПО__________________________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ОКПО ____________________________</w:t>
            </w: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КБК ___________________________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_______________________________________</w:t>
            </w: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(подпись)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(подпись)</w:t>
            </w:r>
          </w:p>
        </w:tc>
      </w:tr>
      <w:tr w:rsidR="00780EFF" w:rsidRPr="00780EFF" w:rsidTr="00780EFF">
        <w:tc>
          <w:tcPr>
            <w:tcW w:w="46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М.П.</w:t>
            </w:r>
          </w:p>
        </w:tc>
        <w:tc>
          <w:tcPr>
            <w:tcW w:w="24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780EFF" w:rsidRPr="00780EFF" w:rsidRDefault="00780EFF" w:rsidP="00A23170">
            <w:pPr>
              <w:pStyle w:val="ConsPlusNormal"/>
              <w:rPr>
                <w:sz w:val="28"/>
                <w:szCs w:val="28"/>
              </w:rPr>
            </w:pPr>
            <w:r w:rsidRPr="00780EFF">
              <w:rPr>
                <w:sz w:val="28"/>
                <w:szCs w:val="28"/>
              </w:rPr>
              <w:t>М.П.</w:t>
            </w:r>
          </w:p>
        </w:tc>
      </w:tr>
    </w:tbl>
    <w:p w:rsidR="00193341" w:rsidRPr="00780EFF" w:rsidRDefault="00193341" w:rsidP="00A23170">
      <w:pPr>
        <w:jc w:val="center"/>
        <w:rPr>
          <w:sz w:val="28"/>
          <w:szCs w:val="28"/>
        </w:rPr>
      </w:pPr>
    </w:p>
    <w:sectPr w:rsidR="00193341" w:rsidRPr="00780EFF" w:rsidSect="00F1594F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AF"/>
    <w:rsid w:val="000030E0"/>
    <w:rsid w:val="00007B76"/>
    <w:rsid w:val="000101FE"/>
    <w:rsid w:val="000372F0"/>
    <w:rsid w:val="00061034"/>
    <w:rsid w:val="000730CC"/>
    <w:rsid w:val="000A4DCD"/>
    <w:rsid w:val="000B134B"/>
    <w:rsid w:val="000B7EE2"/>
    <w:rsid w:val="000C1BBC"/>
    <w:rsid w:val="000D4BAF"/>
    <w:rsid w:val="000F246A"/>
    <w:rsid w:val="00144769"/>
    <w:rsid w:val="00160895"/>
    <w:rsid w:val="00167979"/>
    <w:rsid w:val="00193341"/>
    <w:rsid w:val="001953F0"/>
    <w:rsid w:val="00212EF9"/>
    <w:rsid w:val="0023296C"/>
    <w:rsid w:val="002464E8"/>
    <w:rsid w:val="00247189"/>
    <w:rsid w:val="002B5619"/>
    <w:rsid w:val="002B6C10"/>
    <w:rsid w:val="002D4556"/>
    <w:rsid w:val="002E232E"/>
    <w:rsid w:val="002F0096"/>
    <w:rsid w:val="0030630A"/>
    <w:rsid w:val="00320238"/>
    <w:rsid w:val="00355B59"/>
    <w:rsid w:val="00367656"/>
    <w:rsid w:val="00384028"/>
    <w:rsid w:val="003A5403"/>
    <w:rsid w:val="003C062F"/>
    <w:rsid w:val="003E4D6E"/>
    <w:rsid w:val="003F0B9E"/>
    <w:rsid w:val="00423FA6"/>
    <w:rsid w:val="004376AE"/>
    <w:rsid w:val="00475E57"/>
    <w:rsid w:val="00486692"/>
    <w:rsid w:val="004933AF"/>
    <w:rsid w:val="004B0CAD"/>
    <w:rsid w:val="004B7955"/>
    <w:rsid w:val="004F0728"/>
    <w:rsid w:val="0051133F"/>
    <w:rsid w:val="0051324D"/>
    <w:rsid w:val="00527EB8"/>
    <w:rsid w:val="005565CB"/>
    <w:rsid w:val="00561370"/>
    <w:rsid w:val="00571A7C"/>
    <w:rsid w:val="00586F86"/>
    <w:rsid w:val="005C615F"/>
    <w:rsid w:val="005D0788"/>
    <w:rsid w:val="005E7187"/>
    <w:rsid w:val="00610BE7"/>
    <w:rsid w:val="00632256"/>
    <w:rsid w:val="00641211"/>
    <w:rsid w:val="00646878"/>
    <w:rsid w:val="00652079"/>
    <w:rsid w:val="00664BA6"/>
    <w:rsid w:val="00665D62"/>
    <w:rsid w:val="006864C6"/>
    <w:rsid w:val="006A3132"/>
    <w:rsid w:val="006C3383"/>
    <w:rsid w:val="006C35F7"/>
    <w:rsid w:val="006F52B3"/>
    <w:rsid w:val="00724D84"/>
    <w:rsid w:val="00750BF9"/>
    <w:rsid w:val="00761242"/>
    <w:rsid w:val="00765D05"/>
    <w:rsid w:val="0077415B"/>
    <w:rsid w:val="00780EFF"/>
    <w:rsid w:val="00781AC1"/>
    <w:rsid w:val="0079052A"/>
    <w:rsid w:val="00793BF5"/>
    <w:rsid w:val="007977DB"/>
    <w:rsid w:val="007D49FB"/>
    <w:rsid w:val="007D4C61"/>
    <w:rsid w:val="007E4DA5"/>
    <w:rsid w:val="007E6C82"/>
    <w:rsid w:val="00827FA4"/>
    <w:rsid w:val="00831F14"/>
    <w:rsid w:val="00832156"/>
    <w:rsid w:val="0083222E"/>
    <w:rsid w:val="008619DB"/>
    <w:rsid w:val="0087643E"/>
    <w:rsid w:val="00891FAE"/>
    <w:rsid w:val="008A3A00"/>
    <w:rsid w:val="008C0B01"/>
    <w:rsid w:val="008C3C2A"/>
    <w:rsid w:val="008C7E83"/>
    <w:rsid w:val="008E3237"/>
    <w:rsid w:val="008F016C"/>
    <w:rsid w:val="008F6123"/>
    <w:rsid w:val="00912860"/>
    <w:rsid w:val="0093286B"/>
    <w:rsid w:val="009433FC"/>
    <w:rsid w:val="00954A9F"/>
    <w:rsid w:val="00957C12"/>
    <w:rsid w:val="00982453"/>
    <w:rsid w:val="00984C47"/>
    <w:rsid w:val="00994F8D"/>
    <w:rsid w:val="009B67E5"/>
    <w:rsid w:val="009D2463"/>
    <w:rsid w:val="009F3283"/>
    <w:rsid w:val="00A05A02"/>
    <w:rsid w:val="00A23170"/>
    <w:rsid w:val="00A27833"/>
    <w:rsid w:val="00A80A6C"/>
    <w:rsid w:val="00AA6D27"/>
    <w:rsid w:val="00AF59BA"/>
    <w:rsid w:val="00B1038A"/>
    <w:rsid w:val="00B159DF"/>
    <w:rsid w:val="00B21FD2"/>
    <w:rsid w:val="00B31564"/>
    <w:rsid w:val="00B67552"/>
    <w:rsid w:val="00B73BC6"/>
    <w:rsid w:val="00B93B07"/>
    <w:rsid w:val="00BA0184"/>
    <w:rsid w:val="00BA5E32"/>
    <w:rsid w:val="00BC555E"/>
    <w:rsid w:val="00BF5233"/>
    <w:rsid w:val="00C1638A"/>
    <w:rsid w:val="00C34008"/>
    <w:rsid w:val="00C36DCE"/>
    <w:rsid w:val="00C559F8"/>
    <w:rsid w:val="00C67134"/>
    <w:rsid w:val="00C916F8"/>
    <w:rsid w:val="00CE0051"/>
    <w:rsid w:val="00D05584"/>
    <w:rsid w:val="00D26B7F"/>
    <w:rsid w:val="00D34996"/>
    <w:rsid w:val="00D42EEF"/>
    <w:rsid w:val="00D43D69"/>
    <w:rsid w:val="00D50320"/>
    <w:rsid w:val="00D71A07"/>
    <w:rsid w:val="00DB742B"/>
    <w:rsid w:val="00DD70AD"/>
    <w:rsid w:val="00E075BD"/>
    <w:rsid w:val="00E22C22"/>
    <w:rsid w:val="00E54915"/>
    <w:rsid w:val="00E738FD"/>
    <w:rsid w:val="00ED3C6E"/>
    <w:rsid w:val="00ED6682"/>
    <w:rsid w:val="00F02304"/>
    <w:rsid w:val="00F1594F"/>
    <w:rsid w:val="00F543D5"/>
    <w:rsid w:val="00F54807"/>
    <w:rsid w:val="00FD292D"/>
    <w:rsid w:val="00FE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FAD0F"/>
  <w15:docId w15:val="{B44B489C-4ED9-41E8-B3C3-DE0321F6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character" w:customStyle="1" w:styleId="8">
    <w:name w:val="Знак Знак8"/>
    <w:rsid w:val="00B73BC6"/>
    <w:rPr>
      <w:sz w:val="28"/>
      <w:lang w:val="ru-RU" w:eastAsia="ru-RU"/>
    </w:rPr>
  </w:style>
  <w:style w:type="paragraph" w:styleId="21">
    <w:name w:val="Body Text 2"/>
    <w:basedOn w:val="a"/>
    <w:link w:val="22"/>
    <w:semiHidden/>
    <w:unhideWhenUsed/>
    <w:rsid w:val="00AF59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F59BA"/>
    <w:rPr>
      <w:sz w:val="24"/>
      <w:szCs w:val="24"/>
    </w:rPr>
  </w:style>
  <w:style w:type="paragraph" w:customStyle="1" w:styleId="FR2">
    <w:name w:val="FR2"/>
    <w:rsid w:val="000F246A"/>
    <w:pPr>
      <w:widowControl w:val="0"/>
    </w:pPr>
    <w:rPr>
      <w:rFonts w:ascii="Arial" w:hAnsi="Arial"/>
      <w:b/>
      <w:color w:val="000000"/>
      <w:sz w:val="28"/>
    </w:rPr>
  </w:style>
  <w:style w:type="paragraph" w:customStyle="1" w:styleId="ConsNormal">
    <w:name w:val="ConsNormal"/>
    <w:rsid w:val="000F246A"/>
    <w:pPr>
      <w:widowControl w:val="0"/>
      <w:ind w:right="19772" w:firstLine="720"/>
    </w:pPr>
    <w:rPr>
      <w:rFonts w:ascii="Arial" w:hAnsi="Arial"/>
      <w:color w:val="000000"/>
      <w:sz w:val="28"/>
    </w:rPr>
  </w:style>
  <w:style w:type="paragraph" w:customStyle="1" w:styleId="ConsPlusNormal">
    <w:name w:val="ConsPlusNormal"/>
    <w:rsid w:val="00556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5565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4</cp:revision>
  <cp:lastPrinted>2018-12-18T08:09:00Z</cp:lastPrinted>
  <dcterms:created xsi:type="dcterms:W3CDTF">2024-12-06T08:56:00Z</dcterms:created>
  <dcterms:modified xsi:type="dcterms:W3CDTF">2024-12-09T08:40:00Z</dcterms:modified>
</cp:coreProperties>
</file>