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53" w:rsidRPr="008D6B53" w:rsidRDefault="008D6B53" w:rsidP="008D6B5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6B53">
        <w:rPr>
          <w:sz w:val="28"/>
          <w:szCs w:val="28"/>
        </w:rPr>
        <w:t>РОССИЙСКАЯ ФЕДЕРАЦИЯ</w:t>
      </w:r>
    </w:p>
    <w:p w:rsidR="008D6B53" w:rsidRPr="008D6B53" w:rsidRDefault="008D6B53" w:rsidP="008D6B5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6B53">
        <w:rPr>
          <w:sz w:val="28"/>
          <w:szCs w:val="28"/>
        </w:rPr>
        <w:t>РОСТОВСКАЯ ОБЛАСТЬ</w:t>
      </w:r>
    </w:p>
    <w:p w:rsidR="008D6B53" w:rsidRPr="008D6B53" w:rsidRDefault="008D6B53" w:rsidP="008D6B5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6B53">
        <w:rPr>
          <w:sz w:val="28"/>
          <w:szCs w:val="28"/>
        </w:rPr>
        <w:t>МУНИЦИПАЛЬНОЕ ОБРАЗОВАНИЕ «МИЛЛЕРОВСКОЕ ГОРОДСКОЕ ПОСЕЛЕНИЕ»</w:t>
      </w:r>
    </w:p>
    <w:p w:rsidR="008D6B53" w:rsidRPr="008D6B53" w:rsidRDefault="008D6B53" w:rsidP="008D6B5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D6B53">
        <w:rPr>
          <w:noProof/>
          <w:sz w:val="28"/>
          <w:szCs w:val="28"/>
        </w:rPr>
        <w:drawing>
          <wp:inline distT="0" distB="0" distL="0" distR="0" wp14:anchorId="5CFBBC19" wp14:editId="406BEFDC">
            <wp:extent cx="647700" cy="809625"/>
            <wp:effectExtent l="0" t="0" r="0" b="9525"/>
            <wp:docPr id="2" name="Рисунок 2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B53" w:rsidRPr="00603C50" w:rsidRDefault="008D6B53" w:rsidP="008D6B53">
      <w:pPr>
        <w:keepNext/>
        <w:jc w:val="center"/>
        <w:outlineLvl w:val="2"/>
        <w:rPr>
          <w:sz w:val="36"/>
          <w:szCs w:val="44"/>
        </w:rPr>
      </w:pPr>
      <w:r w:rsidRPr="00603C50">
        <w:rPr>
          <w:sz w:val="36"/>
          <w:szCs w:val="44"/>
        </w:rPr>
        <w:t>АДМИНИСТРАЦИЯ МИЛЛЕРОВСКОГО ГОРОДСКОГО ПОСЕЛЕНИЯ</w:t>
      </w:r>
    </w:p>
    <w:p w:rsidR="008D6B53" w:rsidRPr="00603C50" w:rsidRDefault="008D6B53" w:rsidP="008D6B53">
      <w:pPr>
        <w:jc w:val="center"/>
        <w:rPr>
          <w:spacing w:val="20"/>
          <w:sz w:val="26"/>
          <w:szCs w:val="26"/>
        </w:rPr>
      </w:pPr>
    </w:p>
    <w:p w:rsidR="008D6B53" w:rsidRDefault="008D6B53" w:rsidP="008D6B53">
      <w:pPr>
        <w:keepNext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8D6B53" w:rsidRDefault="008D6B53" w:rsidP="008D6B53">
      <w:pPr>
        <w:keepNext/>
        <w:outlineLvl w:val="0"/>
        <w:rPr>
          <w:sz w:val="36"/>
          <w:szCs w:val="36"/>
        </w:rPr>
      </w:pPr>
    </w:p>
    <w:p w:rsidR="008D6B53" w:rsidRPr="008D6B53" w:rsidRDefault="008D6B53" w:rsidP="008D6B53">
      <w:pPr>
        <w:keepNext/>
        <w:tabs>
          <w:tab w:val="left" w:pos="4253"/>
        </w:tabs>
        <w:outlineLvl w:val="0"/>
        <w:rPr>
          <w:sz w:val="28"/>
          <w:szCs w:val="28"/>
        </w:rPr>
      </w:pPr>
      <w:r w:rsidRPr="008D6B53">
        <w:rPr>
          <w:sz w:val="28"/>
          <w:szCs w:val="28"/>
        </w:rPr>
        <w:t xml:space="preserve">от </w:t>
      </w:r>
      <w:r w:rsidR="0051252B">
        <w:rPr>
          <w:sz w:val="28"/>
          <w:szCs w:val="28"/>
        </w:rPr>
        <w:t>28.02.2023</w:t>
      </w:r>
      <w:r w:rsidRPr="008D6B5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 w:rsidRPr="008D6B53">
        <w:rPr>
          <w:sz w:val="28"/>
          <w:szCs w:val="28"/>
        </w:rPr>
        <w:t xml:space="preserve">№ </w:t>
      </w:r>
      <w:r w:rsidR="0051252B">
        <w:rPr>
          <w:sz w:val="28"/>
          <w:szCs w:val="28"/>
        </w:rPr>
        <w:t>25</w:t>
      </w:r>
      <w:r w:rsidR="005D6CF6">
        <w:rPr>
          <w:sz w:val="28"/>
          <w:szCs w:val="28"/>
        </w:rPr>
        <w:t>-</w:t>
      </w:r>
      <w:r w:rsidR="0051252B">
        <w:rPr>
          <w:sz w:val="28"/>
          <w:szCs w:val="28"/>
        </w:rPr>
        <w:t>а</w:t>
      </w:r>
      <w:r w:rsidRPr="008D6B53">
        <w:rPr>
          <w:sz w:val="28"/>
          <w:szCs w:val="28"/>
        </w:rPr>
        <w:t xml:space="preserve">        </w:t>
      </w:r>
    </w:p>
    <w:p w:rsidR="008D6B53" w:rsidRDefault="008D6B53" w:rsidP="008D6B53">
      <w:pPr>
        <w:keepNext/>
        <w:outlineLvl w:val="0"/>
        <w:rPr>
          <w:sz w:val="28"/>
          <w:szCs w:val="28"/>
        </w:rPr>
      </w:pPr>
      <w:r w:rsidRPr="008D6B53">
        <w:rPr>
          <w:sz w:val="28"/>
          <w:szCs w:val="28"/>
        </w:rPr>
        <w:t xml:space="preserve">                                                       </w:t>
      </w:r>
    </w:p>
    <w:p w:rsidR="008D6B53" w:rsidRDefault="008D6B53" w:rsidP="008D6B53">
      <w:pPr>
        <w:keepNext/>
        <w:jc w:val="center"/>
        <w:outlineLvl w:val="0"/>
        <w:rPr>
          <w:sz w:val="28"/>
          <w:szCs w:val="28"/>
        </w:rPr>
      </w:pPr>
      <w:r w:rsidRPr="008D6B53">
        <w:rPr>
          <w:sz w:val="28"/>
          <w:szCs w:val="28"/>
        </w:rPr>
        <w:t>г. Миллерово</w:t>
      </w:r>
    </w:p>
    <w:p w:rsidR="008D6B53" w:rsidRPr="008D6B53" w:rsidRDefault="008D6B53" w:rsidP="008D6B53">
      <w:pPr>
        <w:keepNext/>
        <w:jc w:val="center"/>
        <w:outlineLvl w:val="0"/>
        <w:rPr>
          <w:sz w:val="28"/>
          <w:szCs w:val="28"/>
        </w:rPr>
      </w:pPr>
    </w:p>
    <w:p w:rsidR="00D84362" w:rsidRPr="00937A11" w:rsidRDefault="00D84362" w:rsidP="00B24CB0">
      <w:pPr>
        <w:autoSpaceDE w:val="0"/>
        <w:autoSpaceDN w:val="0"/>
        <w:adjustRightInd w:val="0"/>
        <w:ind w:left="-426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>О формировании реестр</w:t>
      </w:r>
      <w:r w:rsidR="003C2091">
        <w:rPr>
          <w:rFonts w:eastAsiaTheme="minorHAnsi"/>
          <w:sz w:val="28"/>
          <w:szCs w:val="28"/>
          <w:lang w:eastAsia="en-US"/>
        </w:rPr>
        <w:t>а</w:t>
      </w:r>
      <w:r w:rsidRPr="00937A11">
        <w:rPr>
          <w:rFonts w:eastAsiaTheme="minorHAnsi"/>
          <w:sz w:val="28"/>
          <w:szCs w:val="28"/>
          <w:lang w:eastAsia="en-US"/>
        </w:rPr>
        <w:t xml:space="preserve"> расходных обязательств</w:t>
      </w:r>
    </w:p>
    <w:p w:rsidR="00D84362" w:rsidRPr="00937A11" w:rsidRDefault="00D84362" w:rsidP="008D6B53">
      <w:pPr>
        <w:autoSpaceDE w:val="0"/>
        <w:autoSpaceDN w:val="0"/>
        <w:adjustRightInd w:val="0"/>
        <w:ind w:left="-426"/>
        <w:rPr>
          <w:rFonts w:eastAsiaTheme="minorHAnsi"/>
          <w:sz w:val="28"/>
          <w:szCs w:val="28"/>
          <w:lang w:eastAsia="en-US"/>
        </w:rPr>
      </w:pPr>
      <w:r w:rsidRPr="00937A11">
        <w:rPr>
          <w:sz w:val="28"/>
          <w:szCs w:val="28"/>
          <w:lang w:bidi="ru-RU"/>
        </w:rPr>
        <w:t xml:space="preserve">Миллеровского </w:t>
      </w:r>
      <w:r w:rsidR="008D6B53">
        <w:rPr>
          <w:sz w:val="28"/>
          <w:szCs w:val="28"/>
          <w:lang w:bidi="ru-RU"/>
        </w:rPr>
        <w:t>городского поселения</w:t>
      </w:r>
    </w:p>
    <w:p w:rsidR="00D84362" w:rsidRPr="00937A11" w:rsidRDefault="00D84362" w:rsidP="00B24CB0">
      <w:pPr>
        <w:pStyle w:val="ConsNonformat"/>
        <w:ind w:left="-426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B53" w:rsidRDefault="00D84362" w:rsidP="00C30874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sz w:val="28"/>
          <w:szCs w:val="28"/>
        </w:rPr>
      </w:pPr>
      <w:r w:rsidRPr="00937A11">
        <w:rPr>
          <w:sz w:val="28"/>
          <w:szCs w:val="28"/>
          <w:lang w:bidi="ru-RU"/>
        </w:rPr>
        <w:t xml:space="preserve">           </w:t>
      </w:r>
      <w:r w:rsidR="00105AE2" w:rsidRPr="001F78BA">
        <w:rPr>
          <w:color w:val="000000"/>
          <w:sz w:val="28"/>
          <w:szCs w:val="28"/>
          <w:lang w:bidi="ru-RU"/>
        </w:rPr>
        <w:t xml:space="preserve">В соответствии со статьей 87 Бюджетного кодекса Российской Федерации, приказом Министерства финансов Российской Федерации </w:t>
      </w:r>
      <w:r w:rsidR="001F78BA" w:rsidRPr="001F78BA">
        <w:rPr>
          <w:rFonts w:eastAsiaTheme="minorHAnsi"/>
          <w:sz w:val="28"/>
          <w:szCs w:val="28"/>
          <w:lang w:eastAsia="en-US"/>
        </w:rPr>
        <w:t>от 03.03.2020 № 34н «Об утверждении Порядка, форм и сроков представления реестра расходных обязательств субъекта Российской Федерации, сводов реестров расходных обязательств муниципальных образований, входящих в состав субъекта Российской Федерации» (далее - приказ Минфина России от 03.03.2020 № 34н), и в соответствии с Рекомендациями по заполнению реестра расходных обязательств субъекта Российской Федерации</w:t>
      </w:r>
      <w:r w:rsidR="00105AE2" w:rsidRPr="001F78BA">
        <w:rPr>
          <w:color w:val="000000"/>
          <w:sz w:val="28"/>
          <w:szCs w:val="28"/>
          <w:lang w:bidi="ru-RU"/>
        </w:rPr>
        <w:t xml:space="preserve">, </w:t>
      </w:r>
      <w:r w:rsidR="00C30874" w:rsidRPr="001F78BA">
        <w:rPr>
          <w:sz w:val="28"/>
          <w:szCs w:val="28"/>
        </w:rPr>
        <w:t>постановлением Администрации Миллеровского городского поселения от 02.11.2022 № 554 «О порядке ведения реестра расходных обязательств Миллеровского городского поселения»:</w:t>
      </w:r>
    </w:p>
    <w:p w:rsidR="00C83DD8" w:rsidRDefault="00C83DD8" w:rsidP="00C83DD8">
      <w:pPr>
        <w:widowControl w:val="0"/>
        <w:autoSpaceDE w:val="0"/>
        <w:autoSpaceDN w:val="0"/>
        <w:adjustRightInd w:val="0"/>
        <w:ind w:left="-426" w:firstLine="1134"/>
        <w:jc w:val="both"/>
        <w:outlineLvl w:val="2"/>
        <w:rPr>
          <w:sz w:val="28"/>
          <w:szCs w:val="28"/>
        </w:rPr>
      </w:pPr>
    </w:p>
    <w:p w:rsidR="00C83DD8" w:rsidRDefault="00297F95" w:rsidP="00297F95">
      <w:pPr>
        <w:widowControl w:val="0"/>
        <w:autoSpaceDE w:val="0"/>
        <w:autoSpaceDN w:val="0"/>
        <w:adjustRightInd w:val="0"/>
        <w:ind w:left="-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4362" w:rsidRPr="00937A11">
        <w:rPr>
          <w:sz w:val="28"/>
          <w:szCs w:val="28"/>
        </w:rPr>
        <w:t xml:space="preserve">1. </w:t>
      </w:r>
      <w:r w:rsidR="00C83DD8" w:rsidRPr="00C83DD8">
        <w:rPr>
          <w:sz w:val="28"/>
          <w:szCs w:val="28"/>
        </w:rPr>
        <w:t xml:space="preserve">Утвердить Порядок взаимодействия участников процесса формирования реестра расходных обязательств </w:t>
      </w:r>
      <w:r w:rsidR="00C83DD8" w:rsidRPr="00C83DD8">
        <w:rPr>
          <w:color w:val="000000"/>
          <w:sz w:val="28"/>
          <w:szCs w:val="28"/>
          <w:lang w:bidi="ru-RU"/>
        </w:rPr>
        <w:t xml:space="preserve">Миллеровского городского поселения </w:t>
      </w:r>
      <w:r w:rsidR="00C83DD8" w:rsidRPr="00C83DD8">
        <w:rPr>
          <w:sz w:val="28"/>
          <w:szCs w:val="28"/>
        </w:rPr>
        <w:t>согласно приложению к настоящему распоряжению</w:t>
      </w:r>
      <w:r w:rsidR="00C83DD8">
        <w:rPr>
          <w:sz w:val="28"/>
          <w:szCs w:val="28"/>
        </w:rPr>
        <w:t>.</w:t>
      </w:r>
    </w:p>
    <w:p w:rsidR="00D84362" w:rsidRPr="00937A11" w:rsidRDefault="00D84362" w:rsidP="008D6B53">
      <w:pPr>
        <w:pStyle w:val="ConsPlusNormal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37A1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83DD8">
        <w:rPr>
          <w:rFonts w:ascii="Times New Roman" w:hAnsi="Times New Roman" w:cs="Times New Roman"/>
          <w:sz w:val="28"/>
          <w:szCs w:val="28"/>
        </w:rPr>
        <w:t>2</w:t>
      </w:r>
      <w:r w:rsidRPr="00937A11">
        <w:rPr>
          <w:rFonts w:ascii="Times New Roman" w:hAnsi="Times New Roman" w:cs="Times New Roman"/>
          <w:sz w:val="28"/>
          <w:szCs w:val="28"/>
        </w:rPr>
        <w:t>. Главн</w:t>
      </w:r>
      <w:r w:rsidR="00C83DD8">
        <w:rPr>
          <w:rFonts w:ascii="Times New Roman" w:hAnsi="Times New Roman" w:cs="Times New Roman"/>
          <w:sz w:val="28"/>
          <w:szCs w:val="28"/>
        </w:rPr>
        <w:t>ому</w:t>
      </w:r>
      <w:r w:rsidRPr="00937A11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83DD8">
        <w:rPr>
          <w:rFonts w:ascii="Times New Roman" w:hAnsi="Times New Roman" w:cs="Times New Roman"/>
          <w:sz w:val="28"/>
          <w:szCs w:val="28"/>
        </w:rPr>
        <w:t>ю</w:t>
      </w:r>
      <w:r w:rsidRPr="00937A11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C83DD8" w:rsidRPr="00C83DD8"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 w:rsidRPr="00937A11">
        <w:rPr>
          <w:rFonts w:ascii="Times New Roman" w:hAnsi="Times New Roman" w:cs="Times New Roman"/>
          <w:sz w:val="28"/>
          <w:szCs w:val="28"/>
        </w:rPr>
        <w:t>,</w:t>
      </w:r>
      <w:r w:rsidR="009F4308">
        <w:rPr>
          <w:rFonts w:ascii="Times New Roman" w:hAnsi="Times New Roman" w:cs="Times New Roman"/>
          <w:sz w:val="28"/>
          <w:szCs w:val="28"/>
        </w:rPr>
        <w:t xml:space="preserve"> </w:t>
      </w:r>
      <w:r w:rsidRPr="00937A11">
        <w:rPr>
          <w:rFonts w:ascii="Times New Roman" w:hAnsi="Times New Roman" w:cs="Times New Roman"/>
          <w:sz w:val="28"/>
          <w:szCs w:val="28"/>
        </w:rPr>
        <w:t xml:space="preserve">ответственным специалистам </w:t>
      </w:r>
      <w:r w:rsidR="00C83DD8">
        <w:rPr>
          <w:rFonts w:ascii="Times New Roman" w:hAnsi="Times New Roman" w:cs="Times New Roman"/>
          <w:sz w:val="28"/>
          <w:szCs w:val="28"/>
        </w:rPr>
        <w:t>финансово-экономического отдела</w:t>
      </w:r>
      <w:r w:rsidRPr="00937A11">
        <w:rPr>
          <w:rFonts w:ascii="Times New Roman" w:hAnsi="Times New Roman" w:cs="Times New Roman"/>
          <w:sz w:val="28"/>
          <w:szCs w:val="28"/>
        </w:rPr>
        <w:t xml:space="preserve"> </w:t>
      </w:r>
      <w:r w:rsidR="00297F9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3DD8" w:rsidRPr="00C83DD8">
        <w:rPr>
          <w:rFonts w:ascii="Times New Roman" w:hAnsi="Times New Roman" w:cs="Times New Roman"/>
          <w:sz w:val="28"/>
          <w:szCs w:val="28"/>
        </w:rPr>
        <w:t xml:space="preserve">Миллеровского городского поселения </w:t>
      </w:r>
      <w:r w:rsidRPr="00937A11">
        <w:rPr>
          <w:rFonts w:ascii="Times New Roman" w:hAnsi="Times New Roman" w:cs="Times New Roman"/>
          <w:sz w:val="28"/>
          <w:szCs w:val="28"/>
        </w:rPr>
        <w:t xml:space="preserve">обеспечить исполнение настоящего </w:t>
      </w:r>
      <w:r w:rsidR="00297F95">
        <w:rPr>
          <w:rFonts w:ascii="Times New Roman" w:hAnsi="Times New Roman" w:cs="Times New Roman"/>
          <w:sz w:val="28"/>
          <w:szCs w:val="28"/>
        </w:rPr>
        <w:t>распоряжения</w:t>
      </w:r>
      <w:r w:rsidRPr="00937A11">
        <w:rPr>
          <w:rFonts w:ascii="Times New Roman" w:hAnsi="Times New Roman" w:cs="Times New Roman"/>
          <w:sz w:val="28"/>
          <w:szCs w:val="28"/>
        </w:rPr>
        <w:t>.</w:t>
      </w:r>
    </w:p>
    <w:p w:rsidR="00D84362" w:rsidRPr="00937A11" w:rsidRDefault="00D84362" w:rsidP="008D6B53">
      <w:pPr>
        <w:widowControl w:val="0"/>
        <w:ind w:left="-426" w:firstLine="540"/>
        <w:jc w:val="both"/>
        <w:rPr>
          <w:sz w:val="28"/>
          <w:szCs w:val="28"/>
        </w:rPr>
      </w:pPr>
      <w:r w:rsidRPr="00937A11">
        <w:rPr>
          <w:sz w:val="28"/>
          <w:szCs w:val="28"/>
        </w:rPr>
        <w:t xml:space="preserve">   </w:t>
      </w:r>
      <w:r w:rsidR="00C83DD8">
        <w:rPr>
          <w:sz w:val="28"/>
          <w:szCs w:val="28"/>
        </w:rPr>
        <w:t>3</w:t>
      </w:r>
      <w:r w:rsidRPr="00937A11">
        <w:rPr>
          <w:sz w:val="28"/>
          <w:szCs w:val="28"/>
        </w:rPr>
        <w:t xml:space="preserve">. Контроль за исполнением настоящего </w:t>
      </w:r>
      <w:r w:rsidR="00C83DD8">
        <w:rPr>
          <w:sz w:val="28"/>
          <w:szCs w:val="28"/>
        </w:rPr>
        <w:t>распоряжения</w:t>
      </w:r>
      <w:r w:rsidRPr="00937A11">
        <w:rPr>
          <w:sz w:val="28"/>
          <w:szCs w:val="28"/>
        </w:rPr>
        <w:t xml:space="preserve"> оставляю за собой.</w:t>
      </w:r>
    </w:p>
    <w:p w:rsidR="00D84362" w:rsidRPr="00937A11" w:rsidRDefault="00D84362" w:rsidP="008D6B53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C83DD8" w:rsidRDefault="00C83DD8" w:rsidP="00B24CB0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C83DD8" w:rsidRPr="00937A11" w:rsidRDefault="00C83DD8" w:rsidP="00B24CB0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D84362" w:rsidRPr="00937A11" w:rsidRDefault="00D84362" w:rsidP="00B24CB0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</w:p>
    <w:p w:rsidR="008D6B53" w:rsidRDefault="008D6B53" w:rsidP="00B24CB0">
      <w:pPr>
        <w:pStyle w:val="ConsPlusNormal"/>
        <w:ind w:lef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Администрации</w:t>
      </w:r>
    </w:p>
    <w:p w:rsidR="00D84362" w:rsidRPr="00937A11" w:rsidRDefault="008D6B53" w:rsidP="006D5BC0">
      <w:pPr>
        <w:pStyle w:val="ConsPlusNormal"/>
        <w:ind w:left="-426" w:firstLine="0"/>
      </w:pPr>
      <w:r>
        <w:rPr>
          <w:rFonts w:ascii="Times New Roman" w:hAnsi="Times New Roman" w:cs="Times New Roman"/>
          <w:sz w:val="28"/>
          <w:szCs w:val="28"/>
        </w:rPr>
        <w:t>Миллеровского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А.А. Локтев</w:t>
      </w:r>
      <w:r w:rsidR="00D84362" w:rsidRPr="00937A11">
        <w:rPr>
          <w:rFonts w:ascii="Times New Roman" w:hAnsi="Times New Roman" w:cs="Times New Roman"/>
          <w:sz w:val="28"/>
          <w:szCs w:val="28"/>
        </w:rPr>
        <w:t xml:space="preserve"> </w:t>
      </w:r>
      <w:r w:rsidR="00D84362" w:rsidRPr="00937A11">
        <w:t xml:space="preserve">                                                                                                                       </w:t>
      </w:r>
    </w:p>
    <w:p w:rsidR="008D6B53" w:rsidRDefault="00861961" w:rsidP="008D6B53">
      <w:pPr>
        <w:pStyle w:val="a3"/>
        <w:ind w:left="-426"/>
        <w:jc w:val="right"/>
        <w:rPr>
          <w:sz w:val="28"/>
          <w:szCs w:val="28"/>
        </w:rPr>
      </w:pPr>
      <w:r w:rsidRPr="00937A11">
        <w:rPr>
          <w:sz w:val="28"/>
          <w:szCs w:val="28"/>
        </w:rPr>
        <w:lastRenderedPageBreak/>
        <w:t xml:space="preserve">                                                                               </w:t>
      </w:r>
    </w:p>
    <w:p w:rsidR="00861961" w:rsidRPr="00937A11" w:rsidRDefault="00861961" w:rsidP="008D6B53">
      <w:pPr>
        <w:pStyle w:val="a3"/>
        <w:ind w:left="-426"/>
        <w:jc w:val="right"/>
        <w:rPr>
          <w:sz w:val="28"/>
          <w:szCs w:val="28"/>
        </w:rPr>
      </w:pPr>
      <w:r w:rsidRPr="00937A11">
        <w:rPr>
          <w:sz w:val="28"/>
          <w:szCs w:val="28"/>
        </w:rPr>
        <w:t>Приложение</w:t>
      </w:r>
    </w:p>
    <w:p w:rsidR="008D6B53" w:rsidRPr="008D6B53" w:rsidRDefault="00861961" w:rsidP="008D6B53">
      <w:pPr>
        <w:pStyle w:val="ConsPlusNormal"/>
        <w:ind w:left="-42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D6B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к </w:t>
      </w:r>
      <w:r w:rsidR="008D6B53" w:rsidRPr="008D6B53">
        <w:rPr>
          <w:rFonts w:ascii="Times New Roman" w:hAnsi="Times New Roman" w:cs="Times New Roman"/>
          <w:sz w:val="28"/>
          <w:szCs w:val="28"/>
        </w:rPr>
        <w:t>распоряжению</w:t>
      </w:r>
      <w:r w:rsidRPr="008D6B53">
        <w:rPr>
          <w:rFonts w:ascii="Times New Roman" w:hAnsi="Times New Roman" w:cs="Times New Roman"/>
          <w:sz w:val="28"/>
          <w:szCs w:val="28"/>
        </w:rPr>
        <w:t xml:space="preserve"> </w:t>
      </w:r>
      <w:r w:rsidR="008D6B53" w:rsidRPr="008D6B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84362" w:rsidRPr="00937A11" w:rsidRDefault="008D6B53" w:rsidP="008D6B53">
      <w:pPr>
        <w:pStyle w:val="a3"/>
        <w:ind w:left="-426"/>
        <w:jc w:val="right"/>
        <w:rPr>
          <w:sz w:val="28"/>
          <w:szCs w:val="28"/>
        </w:rPr>
      </w:pPr>
      <w:r>
        <w:rPr>
          <w:sz w:val="28"/>
          <w:szCs w:val="28"/>
        </w:rPr>
        <w:t>Миллеровского городского поселения</w:t>
      </w:r>
    </w:p>
    <w:p w:rsidR="008D6B53" w:rsidRPr="00637171" w:rsidRDefault="008D6B53" w:rsidP="008D6B53">
      <w:pPr>
        <w:pStyle w:val="ConsPlusNormal"/>
        <w:widowControl/>
        <w:tabs>
          <w:tab w:val="left" w:pos="9072"/>
        </w:tabs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8541C">
        <w:rPr>
          <w:rFonts w:ascii="Times New Roman" w:hAnsi="Times New Roman" w:cs="Times New Roman"/>
          <w:sz w:val="26"/>
          <w:szCs w:val="26"/>
        </w:rPr>
        <w:t xml:space="preserve">от </w:t>
      </w:r>
      <w:r w:rsidR="0051252B">
        <w:rPr>
          <w:rFonts w:ascii="Times New Roman" w:hAnsi="Times New Roman" w:cs="Times New Roman"/>
          <w:sz w:val="26"/>
          <w:szCs w:val="26"/>
          <w:u w:val="single"/>
        </w:rPr>
        <w:t>28.02.2023</w:t>
      </w:r>
      <w:r w:rsidRPr="00A8541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A8541C">
        <w:rPr>
          <w:rFonts w:ascii="Times New Roman" w:hAnsi="Times New Roman" w:cs="Times New Roman"/>
          <w:sz w:val="26"/>
          <w:szCs w:val="26"/>
        </w:rPr>
        <w:t xml:space="preserve"> № </w:t>
      </w:r>
      <w:r w:rsidR="0051252B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5D6CF6">
        <w:rPr>
          <w:rFonts w:ascii="Times New Roman" w:hAnsi="Times New Roman" w:cs="Times New Roman"/>
          <w:sz w:val="26"/>
          <w:szCs w:val="26"/>
          <w:u w:val="single"/>
        </w:rPr>
        <w:t>-</w:t>
      </w:r>
      <w:bookmarkStart w:id="0" w:name="_GoBack"/>
      <w:bookmarkEnd w:id="0"/>
      <w:r w:rsidR="0051252B">
        <w:rPr>
          <w:rFonts w:ascii="Times New Roman" w:hAnsi="Times New Roman" w:cs="Times New Roman"/>
          <w:sz w:val="26"/>
          <w:szCs w:val="26"/>
          <w:u w:val="single"/>
        </w:rPr>
        <w:t>а</w:t>
      </w:r>
    </w:p>
    <w:p w:rsidR="008D6B53" w:rsidRDefault="008D6B53" w:rsidP="008D6B53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D84362" w:rsidRPr="00937A11" w:rsidRDefault="00D84362" w:rsidP="008D6B53">
      <w:pPr>
        <w:pStyle w:val="a3"/>
        <w:tabs>
          <w:tab w:val="left" w:pos="7568"/>
        </w:tabs>
        <w:ind w:left="-426"/>
      </w:pPr>
    </w:p>
    <w:p w:rsidR="008D6B53" w:rsidRDefault="008D6B53" w:rsidP="008D6B53">
      <w:pPr>
        <w:pStyle w:val="2"/>
        <w:shd w:val="clear" w:color="auto" w:fill="auto"/>
        <w:spacing w:after="0" w:line="310" w:lineRule="exact"/>
        <w:ind w:left="340"/>
        <w:jc w:val="center"/>
        <w:rPr>
          <w:color w:val="000000"/>
          <w:sz w:val="28"/>
          <w:szCs w:val="28"/>
          <w:lang w:bidi="ru-RU"/>
        </w:rPr>
      </w:pPr>
    </w:p>
    <w:p w:rsidR="008D6B53" w:rsidRPr="008D6B53" w:rsidRDefault="008D6B53" w:rsidP="008D6B53">
      <w:pPr>
        <w:pStyle w:val="2"/>
        <w:shd w:val="clear" w:color="auto" w:fill="auto"/>
        <w:spacing w:after="0" w:line="310" w:lineRule="exact"/>
        <w:ind w:left="340"/>
        <w:jc w:val="center"/>
        <w:rPr>
          <w:sz w:val="28"/>
          <w:szCs w:val="28"/>
        </w:rPr>
      </w:pPr>
      <w:r w:rsidRPr="008D6B53">
        <w:rPr>
          <w:color w:val="000000"/>
          <w:sz w:val="28"/>
          <w:szCs w:val="28"/>
          <w:lang w:bidi="ru-RU"/>
        </w:rPr>
        <w:t>ПОРЯДОК</w:t>
      </w:r>
    </w:p>
    <w:p w:rsidR="008D6B53" w:rsidRPr="008D6B53" w:rsidRDefault="008D6B53" w:rsidP="008D6B53">
      <w:pPr>
        <w:pStyle w:val="2"/>
        <w:shd w:val="clear" w:color="auto" w:fill="auto"/>
        <w:spacing w:after="0" w:line="310" w:lineRule="exact"/>
        <w:ind w:left="340"/>
        <w:jc w:val="center"/>
        <w:rPr>
          <w:sz w:val="28"/>
          <w:szCs w:val="28"/>
        </w:rPr>
      </w:pPr>
      <w:r w:rsidRPr="008D6B53">
        <w:rPr>
          <w:color w:val="000000"/>
          <w:sz w:val="28"/>
          <w:szCs w:val="28"/>
          <w:lang w:bidi="ru-RU"/>
        </w:rPr>
        <w:t xml:space="preserve">взаимодействия участников процесса формирования реестра расходных обязательств </w:t>
      </w:r>
      <w:r>
        <w:rPr>
          <w:rFonts w:cs="Times New Roman"/>
          <w:sz w:val="28"/>
          <w:szCs w:val="28"/>
        </w:rPr>
        <w:t>Миллеровского городского поселения</w:t>
      </w:r>
      <w:r>
        <w:rPr>
          <w:rFonts w:cs="Times New Roman"/>
          <w:sz w:val="28"/>
          <w:szCs w:val="28"/>
        </w:rPr>
        <w:tab/>
      </w:r>
    </w:p>
    <w:p w:rsidR="00D84362" w:rsidRPr="00937A11" w:rsidRDefault="00D84362" w:rsidP="00861961">
      <w:pPr>
        <w:pStyle w:val="a3"/>
        <w:ind w:left="-426"/>
        <w:jc w:val="both"/>
      </w:pPr>
    </w:p>
    <w:p w:rsidR="00861961" w:rsidRPr="00937A11" w:rsidRDefault="00861961" w:rsidP="00861961">
      <w:pPr>
        <w:autoSpaceDE w:val="0"/>
        <w:autoSpaceDN w:val="0"/>
        <w:adjustRightInd w:val="0"/>
        <w:ind w:hanging="709"/>
        <w:jc w:val="center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>1. Общие положения</w:t>
      </w:r>
    </w:p>
    <w:p w:rsidR="008D6B53" w:rsidRPr="00E30B02" w:rsidRDefault="00E30B02" w:rsidP="00297F95">
      <w:pPr>
        <w:pStyle w:val="a3"/>
        <w:ind w:left="-709" w:firstLine="283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D6B53" w:rsidRPr="008D6B53">
        <w:rPr>
          <w:rFonts w:eastAsiaTheme="minorHAnsi"/>
          <w:sz w:val="28"/>
          <w:szCs w:val="28"/>
          <w:lang w:eastAsia="en-US"/>
        </w:rPr>
        <w:t xml:space="preserve">Реестр расходных обязательств </w:t>
      </w:r>
      <w:r>
        <w:rPr>
          <w:sz w:val="28"/>
          <w:szCs w:val="28"/>
        </w:rPr>
        <w:t xml:space="preserve">Миллеровского городского поселения </w:t>
      </w:r>
      <w:r w:rsidR="00297F95">
        <w:rPr>
          <w:rFonts w:eastAsiaTheme="minorHAnsi"/>
          <w:sz w:val="28"/>
          <w:szCs w:val="28"/>
          <w:lang w:eastAsia="en-US"/>
        </w:rPr>
        <w:t xml:space="preserve">(далее- </w:t>
      </w:r>
      <w:r w:rsidR="008D6B53" w:rsidRPr="008D6B53">
        <w:rPr>
          <w:rFonts w:eastAsiaTheme="minorHAnsi"/>
          <w:sz w:val="28"/>
          <w:szCs w:val="28"/>
          <w:lang w:eastAsia="en-US"/>
        </w:rPr>
        <w:t>реестр) ведется с целью учета и мон</w:t>
      </w:r>
      <w:r>
        <w:rPr>
          <w:rFonts w:eastAsiaTheme="minorHAnsi"/>
          <w:sz w:val="28"/>
          <w:szCs w:val="28"/>
          <w:lang w:eastAsia="en-US"/>
        </w:rPr>
        <w:t xml:space="preserve">иторинга расходных обязательств </w:t>
      </w:r>
      <w:r w:rsidRPr="00E30B02">
        <w:rPr>
          <w:rFonts w:eastAsiaTheme="minorHAnsi"/>
          <w:sz w:val="28"/>
          <w:szCs w:val="28"/>
          <w:lang w:eastAsia="en-US"/>
        </w:rPr>
        <w:t>Миллеровского городского поселения</w:t>
      </w:r>
      <w:r w:rsidR="008D6B53" w:rsidRPr="008D6B53">
        <w:rPr>
          <w:rFonts w:eastAsiaTheme="minorHAnsi"/>
          <w:sz w:val="28"/>
          <w:szCs w:val="28"/>
          <w:lang w:eastAsia="en-US"/>
        </w:rPr>
        <w:t>.</w:t>
      </w:r>
    </w:p>
    <w:p w:rsidR="00E30B02" w:rsidRDefault="008D6B53" w:rsidP="008D6B53">
      <w:pPr>
        <w:pStyle w:val="a3"/>
        <w:spacing w:line="276" w:lineRule="auto"/>
        <w:ind w:left="-709" w:firstLine="709"/>
        <w:jc w:val="both"/>
        <w:rPr>
          <w:rFonts w:eastAsiaTheme="minorHAnsi"/>
          <w:sz w:val="28"/>
          <w:szCs w:val="28"/>
          <w:lang w:eastAsia="en-US"/>
        </w:rPr>
      </w:pPr>
      <w:r w:rsidRPr="008D6B53">
        <w:rPr>
          <w:rFonts w:eastAsiaTheme="minorHAnsi"/>
          <w:sz w:val="28"/>
          <w:szCs w:val="28"/>
          <w:lang w:eastAsia="en-US"/>
        </w:rPr>
        <w:t xml:space="preserve">Данные реестра используются при разработке проекта бюджета </w:t>
      </w:r>
      <w:r w:rsidR="00E30B02" w:rsidRPr="00E30B02">
        <w:rPr>
          <w:rFonts w:eastAsiaTheme="minorHAnsi"/>
          <w:sz w:val="28"/>
          <w:szCs w:val="28"/>
          <w:lang w:eastAsia="en-US"/>
        </w:rPr>
        <w:t>Мил</w:t>
      </w:r>
      <w:r w:rsidR="00E30B02">
        <w:rPr>
          <w:rFonts w:eastAsiaTheme="minorHAnsi"/>
          <w:sz w:val="28"/>
          <w:szCs w:val="28"/>
          <w:lang w:eastAsia="en-US"/>
        </w:rPr>
        <w:t xml:space="preserve">леровского городского поселения </w:t>
      </w:r>
      <w:r w:rsidRPr="008D6B53">
        <w:rPr>
          <w:rFonts w:eastAsiaTheme="minorHAnsi"/>
          <w:sz w:val="28"/>
          <w:szCs w:val="28"/>
          <w:lang w:eastAsia="en-US"/>
        </w:rPr>
        <w:t>Миллеровского района.</w:t>
      </w:r>
      <w:r w:rsidR="00156551" w:rsidRPr="00937A11">
        <w:rPr>
          <w:rFonts w:eastAsiaTheme="minorHAnsi"/>
          <w:sz w:val="28"/>
          <w:szCs w:val="28"/>
          <w:lang w:eastAsia="en-US"/>
        </w:rPr>
        <w:t xml:space="preserve">          </w:t>
      </w:r>
    </w:p>
    <w:p w:rsidR="00861961" w:rsidRPr="00937A11" w:rsidRDefault="00861961" w:rsidP="008D6B53">
      <w:pPr>
        <w:pStyle w:val="a3"/>
        <w:spacing w:line="276" w:lineRule="auto"/>
        <w:ind w:left="-709" w:firstLine="709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>Настоящий Порядок взаимодействия участников процесса формирования</w:t>
      </w:r>
      <w:r w:rsidR="00156551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Pr="00937A11">
        <w:rPr>
          <w:rFonts w:eastAsiaTheme="minorHAnsi"/>
          <w:sz w:val="28"/>
          <w:szCs w:val="28"/>
          <w:lang w:eastAsia="en-US"/>
        </w:rPr>
        <w:t>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Pr="00937A11">
        <w:rPr>
          <w:rFonts w:eastAsiaTheme="minorHAnsi"/>
          <w:sz w:val="28"/>
          <w:szCs w:val="28"/>
          <w:lang w:eastAsia="en-US"/>
        </w:rPr>
        <w:t xml:space="preserve"> (далее - Порядок), устанавливает участников процесса, правила и</w:t>
      </w:r>
      <w:r w:rsidR="00156551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Pr="00937A11">
        <w:rPr>
          <w:rFonts w:eastAsiaTheme="minorHAnsi"/>
          <w:sz w:val="28"/>
          <w:szCs w:val="28"/>
          <w:lang w:eastAsia="en-US"/>
        </w:rPr>
        <w:t>сроки формирования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Pr="00937A11">
        <w:rPr>
          <w:rFonts w:eastAsiaTheme="minorHAnsi"/>
          <w:sz w:val="28"/>
          <w:szCs w:val="28"/>
          <w:lang w:eastAsia="en-US"/>
        </w:rPr>
        <w:t xml:space="preserve">, порядок предоставления в </w:t>
      </w:r>
      <w:r w:rsidR="00156551" w:rsidRPr="00937A11">
        <w:rPr>
          <w:rFonts w:eastAsiaTheme="minorHAnsi"/>
          <w:sz w:val="28"/>
          <w:szCs w:val="28"/>
          <w:lang w:eastAsia="en-US"/>
        </w:rPr>
        <w:t>Финансовое управление</w:t>
      </w:r>
      <w:r w:rsidR="00297F95">
        <w:rPr>
          <w:rFonts w:eastAsiaTheme="minorHAnsi"/>
          <w:sz w:val="28"/>
          <w:szCs w:val="28"/>
          <w:lang w:eastAsia="en-US"/>
        </w:rPr>
        <w:t xml:space="preserve"> </w:t>
      </w:r>
      <w:r w:rsidR="00297F95" w:rsidRPr="00297F95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7E1917">
        <w:rPr>
          <w:rFonts w:eastAsiaTheme="minorHAnsi"/>
          <w:sz w:val="28"/>
          <w:szCs w:val="28"/>
          <w:lang w:eastAsia="en-US"/>
        </w:rPr>
        <w:t xml:space="preserve"> реестров</w:t>
      </w:r>
      <w:r w:rsidR="00297F95">
        <w:rPr>
          <w:rFonts w:eastAsiaTheme="minorHAnsi"/>
          <w:sz w:val="28"/>
          <w:szCs w:val="28"/>
          <w:lang w:eastAsia="en-US"/>
        </w:rPr>
        <w:t>.</w:t>
      </w:r>
    </w:p>
    <w:p w:rsidR="00861961" w:rsidRPr="00937A11" w:rsidRDefault="00156551" w:rsidP="00156551">
      <w:pPr>
        <w:autoSpaceDE w:val="0"/>
        <w:autoSpaceDN w:val="0"/>
        <w:adjustRightInd w:val="0"/>
        <w:spacing w:line="276" w:lineRule="auto"/>
        <w:ind w:left="-709" w:hanging="1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 xml:space="preserve">          </w:t>
      </w:r>
      <w:r w:rsidR="00861961" w:rsidRPr="00937A11">
        <w:rPr>
          <w:rFonts w:eastAsiaTheme="minorHAnsi"/>
          <w:sz w:val="28"/>
          <w:szCs w:val="28"/>
          <w:lang w:eastAsia="en-US"/>
        </w:rPr>
        <w:t>К участникам процесса формирования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относятся главны</w:t>
      </w:r>
      <w:r w:rsidR="00297F95">
        <w:rPr>
          <w:rFonts w:eastAsiaTheme="minorHAnsi"/>
          <w:sz w:val="28"/>
          <w:szCs w:val="28"/>
          <w:lang w:eastAsia="en-US"/>
        </w:rPr>
        <w:t xml:space="preserve">й </w:t>
      </w:r>
      <w:r w:rsidR="00861961" w:rsidRPr="00937A11">
        <w:rPr>
          <w:rFonts w:eastAsiaTheme="minorHAnsi"/>
          <w:sz w:val="28"/>
          <w:szCs w:val="28"/>
          <w:lang w:eastAsia="en-US"/>
        </w:rPr>
        <w:t>распорядител</w:t>
      </w:r>
      <w:r w:rsidR="00297F95">
        <w:rPr>
          <w:rFonts w:eastAsiaTheme="minorHAnsi"/>
          <w:sz w:val="28"/>
          <w:szCs w:val="28"/>
          <w:lang w:eastAsia="en-US"/>
        </w:rPr>
        <w:t>ь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средств бюджета </w:t>
      </w:r>
      <w:r w:rsidR="00E30B02" w:rsidRPr="00E30B02">
        <w:rPr>
          <w:rFonts w:eastAsiaTheme="minorHAnsi"/>
          <w:sz w:val="28"/>
          <w:szCs w:val="28"/>
          <w:lang w:eastAsia="en-US"/>
        </w:rPr>
        <w:t>Миллеровского городского поселения</w:t>
      </w:r>
      <w:r w:rsidR="007E1917">
        <w:rPr>
          <w:rFonts w:eastAsiaTheme="minorHAnsi"/>
          <w:sz w:val="28"/>
          <w:szCs w:val="28"/>
          <w:lang w:eastAsia="en-US"/>
        </w:rPr>
        <w:t xml:space="preserve"> </w:t>
      </w:r>
      <w:r w:rsidR="007E1917" w:rsidRPr="008D6B53">
        <w:rPr>
          <w:rFonts w:eastAsiaTheme="minorHAnsi"/>
          <w:sz w:val="28"/>
          <w:szCs w:val="28"/>
          <w:lang w:eastAsia="en-US"/>
        </w:rPr>
        <w:t>Миллеровского района</w:t>
      </w:r>
      <w:r w:rsidR="00E30B02" w:rsidRPr="00E30B02">
        <w:rPr>
          <w:rFonts w:eastAsiaTheme="minorHAnsi"/>
          <w:sz w:val="28"/>
          <w:szCs w:val="28"/>
          <w:lang w:eastAsia="en-US"/>
        </w:rPr>
        <w:t xml:space="preserve"> </w:t>
      </w:r>
      <w:r w:rsidR="00E30B02">
        <w:rPr>
          <w:rFonts w:eastAsiaTheme="minorHAnsi"/>
          <w:sz w:val="28"/>
          <w:szCs w:val="28"/>
          <w:lang w:eastAsia="en-US"/>
        </w:rPr>
        <w:t>(далее - главный распорядитель).</w:t>
      </w:r>
    </w:p>
    <w:p w:rsidR="00E30B02" w:rsidRDefault="00AC0396" w:rsidP="00A937DE">
      <w:pPr>
        <w:autoSpaceDE w:val="0"/>
        <w:autoSpaceDN w:val="0"/>
        <w:adjustRightInd w:val="0"/>
        <w:spacing w:line="276" w:lineRule="auto"/>
        <w:ind w:left="-709" w:hanging="284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 xml:space="preserve">         </w:t>
      </w:r>
      <w:r w:rsidR="00081F26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1D1725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081F26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Главны</w:t>
      </w:r>
      <w:r w:rsidR="00297F95">
        <w:rPr>
          <w:rFonts w:eastAsiaTheme="minorHAnsi"/>
          <w:sz w:val="28"/>
          <w:szCs w:val="28"/>
          <w:lang w:eastAsia="en-US"/>
        </w:rPr>
        <w:t>й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распорядител</w:t>
      </w:r>
      <w:r w:rsidR="00297F95">
        <w:rPr>
          <w:rFonts w:eastAsiaTheme="minorHAnsi"/>
          <w:sz w:val="28"/>
          <w:szCs w:val="28"/>
          <w:lang w:eastAsia="en-US"/>
        </w:rPr>
        <w:t>ь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при формировании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расходных</w:t>
      </w:r>
      <w:r w:rsidR="008D29D5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обязательств руководствуются постановлением </w:t>
      </w:r>
      <w:r w:rsidR="008D29D5" w:rsidRPr="00937A11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E30B02" w:rsidRPr="00E30B02">
        <w:rPr>
          <w:rFonts w:eastAsiaTheme="minorHAnsi"/>
          <w:sz w:val="28"/>
          <w:szCs w:val="28"/>
          <w:lang w:eastAsia="en-US"/>
        </w:rPr>
        <w:t xml:space="preserve">Миллеровского городского поселения </w:t>
      </w:r>
      <w:r w:rsidR="007E1917" w:rsidRPr="00C30874">
        <w:rPr>
          <w:sz w:val="28"/>
          <w:szCs w:val="28"/>
        </w:rPr>
        <w:t xml:space="preserve">от </w:t>
      </w:r>
      <w:r w:rsidR="007E1917" w:rsidRPr="00C83DD8">
        <w:rPr>
          <w:sz w:val="28"/>
          <w:szCs w:val="28"/>
        </w:rPr>
        <w:t xml:space="preserve">02.11.2022 № </w:t>
      </w:r>
      <w:r w:rsidR="007E1917">
        <w:rPr>
          <w:sz w:val="28"/>
          <w:szCs w:val="28"/>
        </w:rPr>
        <w:t>554</w:t>
      </w:r>
      <w:r w:rsidR="007E1917" w:rsidRPr="00C30874">
        <w:rPr>
          <w:sz w:val="28"/>
          <w:szCs w:val="28"/>
        </w:rPr>
        <w:t xml:space="preserve"> «О порядке ведения реестра расходных обязательств Миллеровского городского поселения»</w:t>
      </w:r>
      <w:r w:rsidR="00E30B02">
        <w:rPr>
          <w:rFonts w:eastAsiaTheme="minorHAnsi"/>
          <w:sz w:val="28"/>
          <w:szCs w:val="28"/>
          <w:lang w:eastAsia="en-US"/>
        </w:rPr>
        <w:t>.</w:t>
      </w:r>
    </w:p>
    <w:p w:rsidR="00861961" w:rsidRPr="00937A11" w:rsidRDefault="00081F26" w:rsidP="00A937DE">
      <w:pPr>
        <w:autoSpaceDE w:val="0"/>
        <w:autoSpaceDN w:val="0"/>
        <w:adjustRightInd w:val="0"/>
        <w:spacing w:line="276" w:lineRule="auto"/>
        <w:ind w:left="-709" w:hanging="284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 xml:space="preserve">        </w:t>
      </w:r>
      <w:r w:rsidR="003207FF" w:rsidRPr="00937A11">
        <w:rPr>
          <w:rFonts w:eastAsiaTheme="minorHAnsi"/>
          <w:sz w:val="28"/>
          <w:szCs w:val="28"/>
          <w:lang w:eastAsia="en-US"/>
        </w:rPr>
        <w:t xml:space="preserve">   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 </w:t>
      </w:r>
      <w:r w:rsidR="00861961" w:rsidRPr="00937A11">
        <w:rPr>
          <w:rFonts w:eastAsiaTheme="minorHAnsi"/>
          <w:sz w:val="28"/>
          <w:szCs w:val="28"/>
          <w:lang w:eastAsia="en-US"/>
        </w:rPr>
        <w:t>Главны</w:t>
      </w:r>
      <w:r w:rsidR="00E30B02">
        <w:rPr>
          <w:rFonts w:eastAsiaTheme="minorHAnsi"/>
          <w:sz w:val="28"/>
          <w:szCs w:val="28"/>
          <w:lang w:eastAsia="en-US"/>
        </w:rPr>
        <w:t>й распорядитель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формируют и представляют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реестр расходных обязательств по формам, утвержденным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приказом Министерства финансов Российской Федерации от 03.03.2020 № 34н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«Об утверждении Порядка, форм и сроков представления реестра расходных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обязательств субъекта Российской Федерации, сводов реестров расходных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обязательств муниципальных образований, входящих в состав субъекта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Российской Федерации» (далее - приказ Минфина России от 03.03.2020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№ 34н), и в соответствии с Рекомендациями по заполнению реестра расходных</w:t>
      </w:r>
      <w:r w:rsidR="00A937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обязательств субъекта Российской Федерации</w:t>
      </w:r>
      <w:r w:rsidR="001F78BA">
        <w:rPr>
          <w:rFonts w:eastAsiaTheme="minorHAnsi"/>
          <w:sz w:val="28"/>
          <w:szCs w:val="28"/>
          <w:lang w:eastAsia="en-US"/>
        </w:rPr>
        <w:t>.</w:t>
      </w:r>
    </w:p>
    <w:p w:rsidR="00861961" w:rsidRPr="00937A11" w:rsidRDefault="00202F21" w:rsidP="00202F21">
      <w:pPr>
        <w:autoSpaceDE w:val="0"/>
        <w:autoSpaceDN w:val="0"/>
        <w:adjustRightInd w:val="0"/>
        <w:spacing w:line="276" w:lineRule="auto"/>
        <w:ind w:left="-709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 xml:space="preserve">          </w:t>
      </w:r>
      <w:r w:rsidR="00861961" w:rsidRPr="00937A11">
        <w:rPr>
          <w:rFonts w:eastAsiaTheme="minorHAnsi"/>
          <w:sz w:val="28"/>
          <w:szCs w:val="28"/>
          <w:lang w:eastAsia="en-US"/>
        </w:rPr>
        <w:t>Формирование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расходных обязательств осуществляется</w:t>
      </w: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главным</w:t>
      </w:r>
      <w:r w:rsidR="00E30B02">
        <w:rPr>
          <w:rFonts w:eastAsiaTheme="minorHAnsi"/>
          <w:sz w:val="28"/>
          <w:szCs w:val="28"/>
          <w:lang w:eastAsia="en-US"/>
        </w:rPr>
        <w:t xml:space="preserve"> распорядителем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в подсистеме «АЦК-Планирование» единой</w:t>
      </w: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автоматизированной системы управления общественными финансами (далее -</w:t>
      </w: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информационная система «АЦК-Планирование») в соответствии с</w:t>
      </w: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Инструкцией по вводу реестра расходных обязательств.</w:t>
      </w:r>
    </w:p>
    <w:p w:rsidR="00C97BAD" w:rsidRDefault="00E30B02" w:rsidP="00E30B02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rFonts w:eastAsiaTheme="minorHAnsi"/>
          <w:sz w:val="28"/>
          <w:szCs w:val="28"/>
          <w:lang w:eastAsia="en-US"/>
        </w:rPr>
      </w:pPr>
      <w:r w:rsidRPr="00E30B02">
        <w:rPr>
          <w:rFonts w:eastAsiaTheme="minorHAnsi"/>
          <w:sz w:val="28"/>
          <w:szCs w:val="28"/>
          <w:lang w:eastAsia="en-US"/>
        </w:rPr>
        <w:lastRenderedPageBreak/>
        <w:t xml:space="preserve">Администрация </w:t>
      </w:r>
      <w:r w:rsidR="00C97BAD" w:rsidRPr="00C97BAD">
        <w:rPr>
          <w:rFonts w:eastAsiaTheme="minorHAnsi"/>
          <w:sz w:val="28"/>
          <w:szCs w:val="28"/>
          <w:lang w:eastAsia="en-US"/>
        </w:rPr>
        <w:t>Миллеровского городского поселения</w:t>
      </w:r>
      <w:r w:rsidRPr="00E30B02">
        <w:rPr>
          <w:rFonts w:eastAsiaTheme="minorHAnsi"/>
          <w:sz w:val="28"/>
          <w:szCs w:val="28"/>
          <w:lang w:eastAsia="en-US"/>
        </w:rPr>
        <w:t xml:space="preserve">, как главный распорядитель средств бюджета </w:t>
      </w:r>
      <w:r w:rsidR="00C97BAD" w:rsidRPr="00C97BAD">
        <w:rPr>
          <w:rFonts w:eastAsiaTheme="minorHAnsi"/>
          <w:sz w:val="28"/>
          <w:szCs w:val="28"/>
          <w:lang w:eastAsia="en-US"/>
        </w:rPr>
        <w:t xml:space="preserve">Миллеровского городского поселения </w:t>
      </w:r>
      <w:r w:rsidRPr="00E30B02">
        <w:rPr>
          <w:rFonts w:eastAsiaTheme="minorHAnsi"/>
          <w:sz w:val="28"/>
          <w:szCs w:val="28"/>
          <w:lang w:eastAsia="en-US"/>
        </w:rPr>
        <w:t xml:space="preserve">Миллеровского района, осуществляет формирование реестра расходных обязательств </w:t>
      </w:r>
      <w:r w:rsidR="00C97BAD" w:rsidRPr="007320D0">
        <w:rPr>
          <w:rFonts w:eastAsiaTheme="minorHAnsi"/>
          <w:sz w:val="28"/>
          <w:szCs w:val="28"/>
          <w:lang w:eastAsia="en-US"/>
        </w:rPr>
        <w:t>финансово-экономически</w:t>
      </w:r>
      <w:r w:rsidR="007320D0" w:rsidRPr="007320D0">
        <w:rPr>
          <w:rFonts w:eastAsiaTheme="minorHAnsi"/>
          <w:sz w:val="28"/>
          <w:szCs w:val="28"/>
          <w:lang w:eastAsia="en-US"/>
        </w:rPr>
        <w:t>м</w:t>
      </w:r>
      <w:r w:rsidR="00C97BAD" w:rsidRPr="007320D0">
        <w:rPr>
          <w:rFonts w:eastAsiaTheme="minorHAnsi"/>
          <w:sz w:val="28"/>
          <w:szCs w:val="28"/>
          <w:lang w:eastAsia="en-US"/>
        </w:rPr>
        <w:t xml:space="preserve"> </w:t>
      </w:r>
      <w:r w:rsidR="007320D0" w:rsidRPr="007320D0">
        <w:rPr>
          <w:rFonts w:eastAsiaTheme="minorHAnsi"/>
          <w:sz w:val="28"/>
          <w:szCs w:val="28"/>
          <w:lang w:eastAsia="en-US"/>
        </w:rPr>
        <w:t>секторо</w:t>
      </w:r>
      <w:r w:rsidR="00C97BAD" w:rsidRPr="007320D0">
        <w:rPr>
          <w:rFonts w:eastAsiaTheme="minorHAnsi"/>
          <w:sz w:val="28"/>
          <w:szCs w:val="28"/>
          <w:lang w:eastAsia="en-US"/>
        </w:rPr>
        <w:t>м</w:t>
      </w:r>
      <w:r w:rsidRPr="007320D0">
        <w:rPr>
          <w:rFonts w:eastAsiaTheme="minorHAnsi"/>
          <w:sz w:val="28"/>
          <w:szCs w:val="28"/>
          <w:lang w:eastAsia="en-US"/>
        </w:rPr>
        <w:t>.</w:t>
      </w:r>
      <w:r w:rsidR="003A2DDA" w:rsidRPr="00937A11">
        <w:rPr>
          <w:rFonts w:eastAsiaTheme="minorHAnsi"/>
          <w:sz w:val="28"/>
          <w:szCs w:val="28"/>
          <w:lang w:eastAsia="en-US"/>
        </w:rPr>
        <w:t xml:space="preserve">         </w:t>
      </w:r>
    </w:p>
    <w:p w:rsidR="00861961" w:rsidRPr="00937A11" w:rsidRDefault="003A2DDA" w:rsidP="00E30B02">
      <w:pPr>
        <w:autoSpaceDE w:val="0"/>
        <w:autoSpaceDN w:val="0"/>
        <w:adjustRightInd w:val="0"/>
        <w:spacing w:line="276" w:lineRule="auto"/>
        <w:ind w:left="-709" w:firstLine="709"/>
        <w:jc w:val="both"/>
        <w:rPr>
          <w:rFonts w:eastAsiaTheme="minorHAnsi"/>
          <w:sz w:val="28"/>
          <w:szCs w:val="28"/>
          <w:lang w:eastAsia="en-US"/>
        </w:rPr>
      </w:pPr>
      <w:r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Формирование и представление реестр</w:t>
      </w:r>
      <w:r w:rsidR="00C97BAD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расходных обязательств</w:t>
      </w:r>
      <w:r w:rsidR="00FE0939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осуществляется в информационной системе «АЦК-</w:t>
      </w:r>
      <w:r w:rsidR="00FE0939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Планирование» в соответствии с Инструкцией по вводу реестра расходных</w:t>
      </w:r>
      <w:r w:rsidR="00FE0939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обязательств.</w:t>
      </w:r>
    </w:p>
    <w:p w:rsidR="005727FF" w:rsidRDefault="005727FF" w:rsidP="005727FF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случае наличия несоответствий в сформированн</w:t>
      </w:r>
      <w:r w:rsidR="00297F9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реестр</w:t>
      </w:r>
      <w:r w:rsidR="00297F9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главны</w:t>
      </w:r>
      <w:r w:rsidR="00C97BA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й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распорядител</w:t>
      </w:r>
      <w:r w:rsidR="00C97BAD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ь</w:t>
      </w:r>
      <w:r w:rsidR="00C4248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корректирует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их в информационной системе «АЦК- Планирование» согласно замечаниям </w:t>
      </w:r>
      <w:r w:rsidRPr="00937A11">
        <w:rPr>
          <w:rFonts w:eastAsiaTheme="minorHAnsi"/>
          <w:sz w:val="28"/>
          <w:szCs w:val="28"/>
          <w:lang w:eastAsia="en-US"/>
        </w:rPr>
        <w:t xml:space="preserve">до 15 апреля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текущего финансового года.</w:t>
      </w:r>
    </w:p>
    <w:p w:rsidR="0026574F" w:rsidRPr="00937A11" w:rsidRDefault="005727FF" w:rsidP="005727FF">
      <w:pPr>
        <w:autoSpaceDE w:val="0"/>
        <w:autoSpaceDN w:val="0"/>
        <w:adjustRightInd w:val="0"/>
        <w:spacing w:line="276" w:lineRule="auto"/>
        <w:ind w:left="-709" w:hanging="709"/>
        <w:jc w:val="both"/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         </w:t>
      </w:r>
      <w:r w:rsidR="00861961" w:rsidRPr="00937A11">
        <w:rPr>
          <w:rFonts w:eastAsiaTheme="minorHAnsi"/>
          <w:sz w:val="28"/>
          <w:szCs w:val="28"/>
          <w:lang w:eastAsia="en-US"/>
        </w:rPr>
        <w:t>Формирование и представление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расходных обязательств и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уведомление по системе электронного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документооборота и делопроизводства «Дело» о завершении этапа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формирования (представления) реестр</w:t>
      </w:r>
      <w:r w:rsidR="00297F95">
        <w:rPr>
          <w:rFonts w:eastAsiaTheme="minorHAnsi"/>
          <w:sz w:val="28"/>
          <w:szCs w:val="28"/>
          <w:lang w:eastAsia="en-US"/>
        </w:rPr>
        <w:t>а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осуществляется главным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297F95">
        <w:rPr>
          <w:rFonts w:eastAsiaTheme="minorHAnsi"/>
          <w:sz w:val="28"/>
          <w:szCs w:val="28"/>
          <w:lang w:eastAsia="en-US"/>
        </w:rPr>
        <w:t>распорядителем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в срок до 1</w:t>
      </w:r>
      <w:r w:rsidR="00EB56FB" w:rsidRPr="00937A11">
        <w:rPr>
          <w:rFonts w:eastAsiaTheme="minorHAnsi"/>
          <w:sz w:val="28"/>
          <w:szCs w:val="28"/>
          <w:lang w:eastAsia="en-US"/>
        </w:rPr>
        <w:t>5</w:t>
      </w:r>
      <w:r w:rsidR="00861961" w:rsidRPr="00937A11">
        <w:rPr>
          <w:rFonts w:eastAsiaTheme="minorHAnsi"/>
          <w:sz w:val="28"/>
          <w:szCs w:val="28"/>
          <w:lang w:eastAsia="en-US"/>
        </w:rPr>
        <w:t xml:space="preserve"> апреля</w:t>
      </w:r>
      <w:r w:rsidR="00C50FDE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861961" w:rsidRPr="00937A11">
        <w:rPr>
          <w:rFonts w:eastAsiaTheme="minorHAnsi"/>
          <w:sz w:val="28"/>
          <w:szCs w:val="28"/>
          <w:lang w:eastAsia="en-US"/>
        </w:rPr>
        <w:t>текущего финансового года.</w:t>
      </w:r>
    </w:p>
    <w:p w:rsidR="00132F3C" w:rsidRPr="00937A11" w:rsidRDefault="00132F3C" w:rsidP="00132F3C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</w:t>
      </w:r>
    </w:p>
    <w:p w:rsidR="00132F3C" w:rsidRPr="00937A11" w:rsidRDefault="00132F3C" w:rsidP="00132F3C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 2. Формирование реестра расходных обязательств </w:t>
      </w:r>
      <w:r w:rsidR="00C97BAD" w:rsidRPr="00C97BAD">
        <w:rPr>
          <w:rFonts w:eastAsiaTheme="minorHAnsi"/>
          <w:sz w:val="28"/>
          <w:szCs w:val="28"/>
          <w:lang w:eastAsia="en-US"/>
        </w:rPr>
        <w:t>Миллеровского городского поселения</w:t>
      </w:r>
    </w:p>
    <w:p w:rsidR="00C4248E" w:rsidRPr="00937A11" w:rsidRDefault="00132F3C" w:rsidP="00C424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</w:t>
      </w:r>
      <w:r w:rsidR="00C4248E"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2.1.Специалисты бюджетного отдела осуществляют проверку реестров на:</w:t>
      </w:r>
    </w:p>
    <w:p w:rsidR="00C4248E" w:rsidRPr="00937A11" w:rsidRDefault="00C4248E" w:rsidP="00C424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</w:t>
      </w: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правильность отнесения расходных обязательств по разделам/подразделам реестра с учетом применения Методических рекомендаций;</w:t>
      </w:r>
    </w:p>
    <w:p w:rsidR="00C4248E" w:rsidRPr="00937A11" w:rsidRDefault="00C4248E" w:rsidP="00C424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соответствие расходных обязательств, указанных в реестре, полномочиям главного распорядителя, установленным действующим законодательством;</w:t>
      </w:r>
    </w:p>
    <w:p w:rsidR="00C4248E" w:rsidRPr="00937A11" w:rsidRDefault="00C4248E" w:rsidP="00C424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наличие полной информации по всем графам для каждого расходного обязательства (в том числе наличие объема по оценке стоимости полномочий,</w:t>
      </w:r>
    </w:p>
    <w:p w:rsidR="00C4248E" w:rsidRPr="00937A11" w:rsidRDefault="00C4248E" w:rsidP="00C4248E">
      <w:pPr>
        <w:autoSpaceDE w:val="0"/>
        <w:autoSpaceDN w:val="0"/>
        <w:adjustRightInd w:val="0"/>
        <w:spacing w:line="276" w:lineRule="auto"/>
        <w:ind w:left="-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наличие методики расчета);</w:t>
      </w:r>
    </w:p>
    <w:p w:rsidR="00132F3C" w:rsidRPr="00937A11" w:rsidRDefault="00DF068E" w:rsidP="00C424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 w:rsidR="00132F3C"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правильность отражения информации об актах федерального законодательства, законодательства субъекта Российской Федерации, соглашениях, являющихся основанием возникновения расходного обязательства </w:t>
      </w:r>
      <w:r w:rsidR="00132F3C" w:rsidRPr="00937A11">
        <w:rPr>
          <w:rFonts w:eastAsiaTheme="minorHAnsi"/>
          <w:sz w:val="28"/>
          <w:szCs w:val="28"/>
          <w:lang w:eastAsia="en-US"/>
        </w:rPr>
        <w:t xml:space="preserve">Миллеровского </w:t>
      </w:r>
      <w:r w:rsidR="00C4248E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132F3C"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 (или) определяющих порядок исполнения и финансового обеспечения расходного обязательства </w:t>
      </w:r>
      <w:r w:rsidR="00132F3C" w:rsidRPr="00937A11">
        <w:rPr>
          <w:rFonts w:eastAsiaTheme="minorHAnsi"/>
          <w:sz w:val="28"/>
          <w:szCs w:val="28"/>
          <w:lang w:eastAsia="en-US"/>
        </w:rPr>
        <w:t xml:space="preserve">Миллеровского </w:t>
      </w:r>
      <w:r w:rsidR="00C4248E">
        <w:rPr>
          <w:rFonts w:eastAsiaTheme="minorHAnsi"/>
          <w:sz w:val="28"/>
          <w:szCs w:val="28"/>
          <w:lang w:eastAsia="en-US"/>
        </w:rPr>
        <w:t>городского поселения</w:t>
      </w:r>
      <w:r w:rsidR="00132F3C" w:rsidRPr="00937A11">
        <w:rPr>
          <w:rFonts w:eastAsiaTheme="minorHAnsi"/>
          <w:sz w:val="28"/>
          <w:szCs w:val="28"/>
          <w:lang w:eastAsia="en-US"/>
        </w:rPr>
        <w:t xml:space="preserve"> </w:t>
      </w:r>
      <w:r w:rsidR="00132F3C"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(наличие выбранного из справочника наименования правового акта со словами «НЕ ИСПОЛЬЗОВАТЬ!!!» не допускается);</w:t>
      </w:r>
    </w:p>
    <w:p w:rsidR="00132F3C" w:rsidRPr="00937A11" w:rsidRDefault="00132F3C" w:rsidP="005727FF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соответствие объемов бюджетных ассигнований, отраженных в реестре,</w:t>
      </w:r>
      <w:r w:rsidR="005727F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отчетным и плановым показателям бюджета;</w:t>
      </w:r>
    </w:p>
    <w:p w:rsidR="005727FF" w:rsidRDefault="005727FF" w:rsidP="005727FF">
      <w:p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правильность отражения в информационной системе «АЦК- Планирование» в электронном документе «Расходное обязательство»:</w:t>
      </w:r>
    </w:p>
    <w:p w:rsidR="005727FF" w:rsidRDefault="005727FF" w:rsidP="005727FF">
      <w:p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даты электронного документа (на 1 января года следующего за текущим);</w:t>
      </w:r>
    </w:p>
    <w:p w:rsidR="005727FF" w:rsidRDefault="005727FF" w:rsidP="005727FF">
      <w:pPr>
        <w:autoSpaceDE w:val="0"/>
        <w:autoSpaceDN w:val="0"/>
        <w:adjustRightInd w:val="0"/>
        <w:spacing w:line="276" w:lineRule="auto"/>
        <w:ind w:left="-567" w:hanging="142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в закладке «Суммы по обязательству» отражение даты по всем вводимым строкам «Текущий год бюджет на дату» - на 1 апреля текущего года, и «Отчетный год бюджет на дату» - на 31 декабря отчетного года;</w:t>
      </w:r>
    </w:p>
    <w:p w:rsidR="00DF068E" w:rsidRPr="00937A11" w:rsidRDefault="00DF068E" w:rsidP="00DF06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         обязательное заполнение в закладке «Оценка стоимости полномочий» в случае наличия объемов средств в закладке «Суммы по обязательству» по соответствующим годам, то есть если заполнены суммы на «Отчетный год бюджет на дату», «Текущий год бюджет на дату» и «Очередной год», то и должны быть заполнены суммы по «Отчетный год», «Текущий год» и «Очередной год» во вкладке «Оценка стоимости полномочий» соответственно как по всем источникам по строке «Всего», так и по всем источникам по строке «Кап.вложения». При этом объем суммы в закладке «Суммы по обязательству» должен быть меньше либо равен объему суммы в закладке «Оценка стоимости полномочий» по соответствующим годам по всем источникам по строке «Всего», так и по строке «Кап.вложения»;</w:t>
      </w:r>
    </w:p>
    <w:p w:rsidR="00DF068E" w:rsidRPr="00937A11" w:rsidRDefault="00DF068E" w:rsidP="00DF068E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обязательное заполнение поля «Методика расчета оценки», в случае наличия сумм в закладке «Оценка стоимости полномочий»;</w:t>
      </w:r>
    </w:p>
    <w:p w:rsidR="003028CD" w:rsidRDefault="00DF068E" w:rsidP="00F52370">
      <w:pPr>
        <w:autoSpaceDE w:val="0"/>
        <w:autoSpaceDN w:val="0"/>
        <w:adjustRightInd w:val="0"/>
        <w:spacing w:line="276" w:lineRule="auto"/>
        <w:ind w:left="-709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      соответствие графы «всего» общей сумме по трем источникам</w:t>
      </w:r>
      <w:r w:rsidR="00F5237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937A1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формирования объема средств на исполнение расходного обязательства.</w:t>
      </w:r>
    </w:p>
    <w:p w:rsidR="003028CD" w:rsidRPr="003028CD" w:rsidRDefault="003028CD" w:rsidP="003028CD">
      <w:pPr>
        <w:autoSpaceDE w:val="0"/>
        <w:autoSpaceDN w:val="0"/>
        <w:adjustRightInd w:val="0"/>
        <w:spacing w:line="276" w:lineRule="auto"/>
        <w:ind w:left="-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lang w:bidi="ru-RU"/>
        </w:rPr>
        <w:t xml:space="preserve">  </w:t>
      </w:r>
      <w:r>
        <w:rPr>
          <w:color w:val="000000"/>
          <w:lang w:bidi="ru-RU"/>
        </w:rPr>
        <w:tab/>
      </w:r>
    </w:p>
    <w:p w:rsidR="003028CD" w:rsidRPr="003028CD" w:rsidRDefault="003028CD" w:rsidP="003028CD">
      <w:pPr>
        <w:pStyle w:val="31"/>
        <w:shd w:val="clear" w:color="auto" w:fill="auto"/>
        <w:tabs>
          <w:tab w:val="left" w:pos="1467"/>
        </w:tabs>
        <w:spacing w:before="0" w:after="0"/>
        <w:ind w:right="20" w:firstLine="0"/>
        <w:rPr>
          <w:color w:val="FF0000"/>
          <w:sz w:val="28"/>
          <w:szCs w:val="28"/>
        </w:rPr>
      </w:pPr>
    </w:p>
    <w:p w:rsidR="003028CD" w:rsidRPr="00003DFA" w:rsidRDefault="003028CD" w:rsidP="003028CD">
      <w:pPr>
        <w:pStyle w:val="31"/>
        <w:shd w:val="clear" w:color="auto" w:fill="auto"/>
        <w:tabs>
          <w:tab w:val="left" w:pos="1467"/>
        </w:tabs>
        <w:spacing w:before="0" w:after="0"/>
        <w:ind w:right="20" w:firstLine="0"/>
        <w:rPr>
          <w:color w:val="FF0000"/>
          <w:sz w:val="28"/>
          <w:szCs w:val="28"/>
        </w:rPr>
      </w:pPr>
    </w:p>
    <w:p w:rsidR="001C069D" w:rsidRPr="00937A11" w:rsidRDefault="001C069D" w:rsidP="001C069D">
      <w:pPr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sectPr w:rsidR="001C069D" w:rsidRPr="00937A11" w:rsidSect="008D6B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53" w:rsidRDefault="008D6B53" w:rsidP="008D6B53">
      <w:r>
        <w:separator/>
      </w:r>
    </w:p>
  </w:endnote>
  <w:endnote w:type="continuationSeparator" w:id="0">
    <w:p w:rsidR="008D6B53" w:rsidRDefault="008D6B53" w:rsidP="008D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53" w:rsidRDefault="008D6B53" w:rsidP="008D6B53">
      <w:r>
        <w:separator/>
      </w:r>
    </w:p>
  </w:footnote>
  <w:footnote w:type="continuationSeparator" w:id="0">
    <w:p w:rsidR="008D6B53" w:rsidRDefault="008D6B53" w:rsidP="008D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A9C"/>
    <w:rsid w:val="00081F26"/>
    <w:rsid w:val="00105AE2"/>
    <w:rsid w:val="00132F3C"/>
    <w:rsid w:val="00156551"/>
    <w:rsid w:val="001C069D"/>
    <w:rsid w:val="001D1725"/>
    <w:rsid w:val="001F78BA"/>
    <w:rsid w:val="00202F21"/>
    <w:rsid w:val="0026574F"/>
    <w:rsid w:val="00297F95"/>
    <w:rsid w:val="003028CD"/>
    <w:rsid w:val="003207FF"/>
    <w:rsid w:val="003A2DDA"/>
    <w:rsid w:val="003C2091"/>
    <w:rsid w:val="0051252B"/>
    <w:rsid w:val="005727FF"/>
    <w:rsid w:val="005D1022"/>
    <w:rsid w:val="005D6CF6"/>
    <w:rsid w:val="00626643"/>
    <w:rsid w:val="00646403"/>
    <w:rsid w:val="006B1F36"/>
    <w:rsid w:val="006D5BC0"/>
    <w:rsid w:val="007320D0"/>
    <w:rsid w:val="007E1917"/>
    <w:rsid w:val="00861961"/>
    <w:rsid w:val="008D29D5"/>
    <w:rsid w:val="008D6B53"/>
    <w:rsid w:val="00937A11"/>
    <w:rsid w:val="009F4308"/>
    <w:rsid w:val="00A65A9C"/>
    <w:rsid w:val="00A937DE"/>
    <w:rsid w:val="00AC0396"/>
    <w:rsid w:val="00B24CB0"/>
    <w:rsid w:val="00B52F55"/>
    <w:rsid w:val="00C30874"/>
    <w:rsid w:val="00C4248E"/>
    <w:rsid w:val="00C50FDE"/>
    <w:rsid w:val="00C83DD8"/>
    <w:rsid w:val="00C90198"/>
    <w:rsid w:val="00C97BAD"/>
    <w:rsid w:val="00D62A7F"/>
    <w:rsid w:val="00D84362"/>
    <w:rsid w:val="00DA2D13"/>
    <w:rsid w:val="00DF068E"/>
    <w:rsid w:val="00E30B02"/>
    <w:rsid w:val="00EB56FB"/>
    <w:rsid w:val="00F07046"/>
    <w:rsid w:val="00F269A4"/>
    <w:rsid w:val="00F52370"/>
    <w:rsid w:val="00FE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F9FC08-5D50-4FF0-BE99-93F32EA1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84362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43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D8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843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D84362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D84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84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Title">
    <w:name w:val="ConsTitle"/>
    <w:rsid w:val="00D843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4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3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D6B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6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D6B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6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8D6B5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8D6B53"/>
    <w:pPr>
      <w:widowControl w:val="0"/>
      <w:shd w:val="clear" w:color="auto" w:fill="FFFFFF"/>
      <w:spacing w:after="720" w:line="0" w:lineRule="atLeast"/>
      <w:jc w:val="right"/>
    </w:pPr>
    <w:rPr>
      <w:rFonts w:cstheme="minorBidi"/>
      <w:sz w:val="26"/>
      <w:szCs w:val="26"/>
      <w:lang w:eastAsia="en-US"/>
    </w:rPr>
  </w:style>
  <w:style w:type="paragraph" w:customStyle="1" w:styleId="31">
    <w:name w:val="Основной текст3"/>
    <w:basedOn w:val="a"/>
    <w:rsid w:val="003028CD"/>
    <w:pPr>
      <w:widowControl w:val="0"/>
      <w:shd w:val="clear" w:color="auto" w:fill="FFFFFF"/>
      <w:spacing w:before="600" w:after="300" w:line="313" w:lineRule="exact"/>
      <w:ind w:hanging="2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46</cp:revision>
  <cp:lastPrinted>2025-03-11T10:53:00Z</cp:lastPrinted>
  <dcterms:created xsi:type="dcterms:W3CDTF">2022-10-14T13:15:00Z</dcterms:created>
  <dcterms:modified xsi:type="dcterms:W3CDTF">2025-03-11T10:57:00Z</dcterms:modified>
</cp:coreProperties>
</file>